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8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501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8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501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расчетные показатели по расходам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бюджета Пермского края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нормативные затраты на оказание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услуг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муниципальных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образовательных организациях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 год и на плановый период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2026 и 2027 годов, утвержденные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постановлением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от 22</w:t>
      </w:r>
      <w:r>
        <w:rPr>
          <w:b/>
          <w:bCs/>
          <w:sz w:val="28"/>
          <w:szCs w:val="28"/>
        </w:rPr>
        <w:t xml:space="preserve">.10.</w:t>
      </w:r>
      <w:r>
        <w:rPr>
          <w:b/>
          <w:bCs/>
          <w:sz w:val="28"/>
          <w:szCs w:val="28"/>
        </w:rPr>
        <w:t xml:space="preserve">2024 № 1013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расчетных показателей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расходам бюджета Пермского края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нормативные затраты на оказание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услуг в муниципальных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образовательных организациях,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бюджетные ассигнования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муниципальным казенным учреждениям,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оказывающим услуги бухгалтерского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учета, на 2025 год и на плановый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период 2026 и 2027 годов»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bookmarkStart w:id="0" w:name="_Hlk203637516"/>
      <w:r>
        <w:rPr>
          <w:sz w:val="28"/>
          <w:szCs w:val="28"/>
        </w:rPr>
        <w:t xml:space="preserve">в расчетные показатели по расходам бюджета Пермского края на нормативные затраты на оказание муниципальных услуг </w:t>
      </w:r>
      <w:r>
        <w:rPr>
          <w:sz w:val="28"/>
          <w:szCs w:val="28"/>
        </w:rPr>
        <w:t xml:space="preserve">в муниципальных образовательных организациях на 2025 год и на плановый период 2026 </w:t>
        <w:br/>
        <w:t xml:space="preserve">и 2027 годов, утвержденные постановлением администрации города Перми </w:t>
        <w:br/>
        <w:t xml:space="preserve">от 22 октября 2024 г. № 1013 «Об утверждении расчетных показателей </w:t>
      </w:r>
      <w:r>
        <w:rPr>
          <w:sz w:val="28"/>
          <w:szCs w:val="28"/>
        </w:rPr>
        <w:t xml:space="preserve">по расходам бюджета Пермского края на нормативные затраты на оказание муниципальных услуг в муниципальных образовательных организациях, </w:t>
      </w:r>
      <w:r>
        <w:rPr>
          <w:sz w:val="28"/>
          <w:szCs w:val="28"/>
        </w:rPr>
        <w:t xml:space="preserve">на бюджетные ассигнования муниципальным казенным учреждениям, оказывающим услуги бухгалтерского учета, на 2025 год и на плановый период 2026 и 2027 годов» (в ред. </w:t>
        <w:br/>
        <w:t xml:space="preserve">от 30.04.2025 № 281), </w:t>
      </w:r>
      <w:bookmarkEnd w:id="0"/>
      <w:r>
        <w:rPr>
          <w:sz w:val="28"/>
          <w:szCs w:val="28"/>
        </w:rPr>
        <w:t xml:space="preserve">изложив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</w:t>
      </w:r>
      <w:r>
        <w:rPr>
          <w:sz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5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3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205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29.07.2025 № 501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РАСЧЕТНЫЕ ПОКАЗАТЕЛИ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расходам бюджета Пермского края на нормативные затраты </w:t>
      </w:r>
      <w:r>
        <w:rPr>
          <w:b/>
          <w:bCs/>
          <w:sz w:val="28"/>
          <w:szCs w:val="28"/>
        </w:rPr>
        <w:br w:type="textWrapping" w:clear="all"/>
        <w:t xml:space="preserve">на оказание муниципальных услуг в муниципальных образовательных организациях </w:t>
      </w:r>
      <w:r>
        <w:rPr>
          <w:b/>
          <w:bCs/>
          <w:sz w:val="28"/>
          <w:szCs w:val="28"/>
        </w:rPr>
        <w:br w:type="textWrapping" w:clear="all"/>
        <w:t xml:space="preserve">на 2025 год и на плановый период 2026 и 2027 годов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767"/>
        <w:gridCol w:w="1300"/>
        <w:gridCol w:w="1300"/>
        <w:gridCol w:w="130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7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расходов, наименование 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расчетного показателя (руб.)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line="14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767"/>
        <w:gridCol w:w="1300"/>
        <w:gridCol w:w="1300"/>
        <w:gridCol w:w="1300"/>
      </w:tblGrid>
      <w:tr>
        <w:tblPrEx/>
        <w:trPr>
          <w:tblHeader/>
        </w:trPr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затраты на оказание муниципальных услуг в муниципальных образовательных организациях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общеобразовательных организациях в расчете на 1 ребенка в год*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Общеразвивающей направленности с пребыванием до 4 часов*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до 3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89 268,00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90 855,00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90 855,00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88 123,00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89 710,00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89 710,00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57 789,00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58 828,00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58 828,00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56 644,00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57 683,00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57 683,00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Общеразвивающей направленности с пребыванием до 12 часов*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до 3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126 562,00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128 797,00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128 797,00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125 417,00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127 652,00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127 652,00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85 754,00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87 280,00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87 280,00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84 609,00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86 135,00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86 135,00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Компенсирующей направленности, общеразвивающей направленности для детей с ограниченными возможностями здоровья с пребыванием до 4 часов**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до 3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133 934,00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136 297,00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136 297,00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132 789,00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135 152,00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135 152,00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87 029,00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88 577,00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88 577,00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85 884,00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87 432,00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87 432,00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Компенсирующей направленности, общеразвивающей направленности для детей </w:t>
            </w:r>
            <w:r>
              <w:rPr>
                <w:sz w:val="24"/>
                <w:szCs w:val="24"/>
              </w:rPr>
              <w:br/>
              <w:t xml:space="preserve">с ограниченными возможностями здоровья с пребыванием до 12 часов**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до 3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206 697,00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210 327,00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210 327,00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205 552,00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209 182,00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209 182,00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184 169,00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187 408,00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187 408,00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183 024,00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186 263,00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186 263,00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Оздоровительной направленности с пребыванием до 12 часов*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до 3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126 562,00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128 797,00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128 797,00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125 417,00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127 652,00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127 652,00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85 989,00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87 518,00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87 518,00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84 844,00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86 373,00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86 373,00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</w:t>
            </w:r>
            <w:r>
              <w:rPr>
                <w:sz w:val="24"/>
                <w:szCs w:val="24"/>
              </w:rPr>
              <w:t xml:space="preserve">альных дошкольных образовательных организациях и в общеобразовательных организациях, реализующих программы дошкольного образования на детей-инвалидов дошкольного возраста на дому (для не посещающих образовательные организации) в расчете на 1 ребенка в год*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выплате компенсации части затрат родителям (законным представителям) за воспитание и обучение на дому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24 119,00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24 119,00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24 119,00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в расчете на 1 обучающегося в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</w:t>
            </w:r>
            <w:r>
              <w:rPr>
                <w:sz w:val="24"/>
                <w:szCs w:val="24"/>
              </w:rPr>
              <w:t xml:space="preserve">е государственных гарантий на получение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в расчете на 1 обучающегося в год по общеобразовательным школам*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40 714,00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40 842,00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40 842,00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39 362,00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39 490,00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39 490,00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52 497,00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52 661,00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52 661,00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51 145,00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51 309,00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51 309,00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53 558,00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53 726,00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53 726,00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52 206,00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52 374,00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52 374,00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962"/>
        </w:trPr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Расходы на предоставление государственных гарантий на получение</w:t>
            </w:r>
            <w:r>
              <w:rPr>
                <w:sz w:val="24"/>
                <w:szCs w:val="24"/>
              </w:rPr>
              <w:t xml:space="preserve"> общедоступного бесплатного начального, основного, среднего общего образования по основным адаптированным программам в специальных классах для лиц с ограниченными возможностями здоровья в общеобразовательных организациях в расчете на 1 обучающегося в год*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55 681,00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55 855,00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55 855,00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54 329,00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54 503,00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54 503,00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89 119,00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89 397,00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89 397,00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87 767,00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88 045,00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88 045,00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обучающимися в образовательных организациях на дому по медицинским заключениям в расчете </w:t>
            </w:r>
            <w:r>
              <w:rPr>
                <w:sz w:val="24"/>
                <w:szCs w:val="24"/>
              </w:rPr>
              <w:br/>
              <w:t xml:space="preserve">на 1 обучающегося в год*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115 656,00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116 017,00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116 017,00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114 304,00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114 665,00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114 665,00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167 670,00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168 192,00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168 192,00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166 318,00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166 840,00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166 840,00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192 085,00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192 683,00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192 683,00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190 733,00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191 331,00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191 331,00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для обучающихся с ограниченными возможностями здоровья в классах совместно с другими обучающимися </w:t>
            </w:r>
            <w:r>
              <w:rPr>
                <w:sz w:val="24"/>
                <w:szCs w:val="24"/>
              </w:rPr>
              <w:br/>
              <w:t xml:space="preserve">в общеобразовательных организациях***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90 605,00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90 887,00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90 887,00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89 253,00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89 535,00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89 535,00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102 388,00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102 707,00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102 707,00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101 036,00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101 355,00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101 355,00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.2.4.2.1.1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103 449,00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103 772,00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103 772,00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102 097,00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102 420,00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102 420,00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для обучающихся </w:t>
            </w:r>
            <w:r>
              <w:rPr>
                <w:sz w:val="24"/>
                <w:szCs w:val="24"/>
              </w:rPr>
              <w:br/>
              <w:t xml:space="preserve">с расстройствами аутистического спектра в классах совместно с другими обучающимися </w:t>
            </w:r>
            <w:r>
              <w:rPr>
                <w:sz w:val="24"/>
                <w:szCs w:val="24"/>
              </w:rPr>
              <w:br/>
              <w:t xml:space="preserve">в общеобразовательных организациях****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165 547,00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166 062,00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166 062,00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164 195,00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164 710,00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164 710,00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1.2.5.1.1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</w:t>
            </w:r>
            <w:r>
              <w:rPr>
                <w:sz w:val="24"/>
                <w:szCs w:val="24"/>
              </w:rPr>
              <w:t xml:space="preserve">льных организациях по образовательным программам основного общего образования, обеспечивающим углубленное изучение отдельных учебных предметов, предметных областей, за исключением углубленного изучения иностранных языков, в расчете на 1 обучающегося в год*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52 550,00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52 714,00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52 714,00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1.2.6.1.1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51 198,00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51 362,00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51 362,00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1.2.6.1.1.1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1.2.6.2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54 620,00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54 791,00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54 791,00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1.2.6.2.1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53 268,00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53 439,00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53 439,00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1.2.6.2.1.1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государственных гарантий прав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организациях, имеющих статус организаций </w:t>
            </w:r>
            <w:r>
              <w:rPr>
                <w:sz w:val="24"/>
                <w:szCs w:val="24"/>
              </w:rPr>
              <w:br/>
              <w:t xml:space="preserve">с углубленным изучением иностранных языков, реализующих программу повышенного уровня, в расчете на 1 обучающегося в год*****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66 296,00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66 504,00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66 504,00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64 944,00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65 152,00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65 152,00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71 444,00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71 668,00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71 668,00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70 092,00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70 316,00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70 316,00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74 151,00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74 383,00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74 383,00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72 799,00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73 031,00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73 031,00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1.2.7.3.1.1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школах-интернатах в расчете на 1 обучающегося </w:t>
            </w:r>
            <w:r>
              <w:rPr>
                <w:color w:val="000000"/>
                <w:sz w:val="24"/>
                <w:szCs w:val="24"/>
              </w:rPr>
              <w:br/>
              <w:t xml:space="preserve">в год*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144 317,00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144 766,00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144 766,00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142 965,00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143 414,00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143 414,00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144 317,00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144 766,00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144 766,00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142 965,00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143 414,00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143 414,00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144 317,00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144 766,00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144 766,00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142 965,00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143 414,00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143 414,00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1.2.8.3.1.1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общедоступного и бесплатного основного, среднего, общего образования по основным общеобразовательным программам и дополнительного образования по д</w:t>
            </w:r>
            <w:r>
              <w:rPr>
                <w:sz w:val="24"/>
                <w:szCs w:val="24"/>
              </w:rPr>
              <w:t xml:space="preserve">ополнительным общеобразовательным программам естественно-научной, физкультурно-спортивной, художественной, технической, социально-педагогической и туристско-краеведческой направленностей в общеобразовательных организациях, имеющих статус «кадетская школа»*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70 428,00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70 626,00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70 626,00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61 866,00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62 064,00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62 064,00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82 635,00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82 871,00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82 871,00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74 073,00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74 309,00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74 309,00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83 750,00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83 989,00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83 989,00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75 188,00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75 427,00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75 427,00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1.2.9.3.1.1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 xml:space="preserve">предоставление государственных гарантий на получение общедоступного бесплатного начального, основного, среднего общего образования в вечерних (сменных) общеобразовательных организациях при исправительных трудовых колониях в расчете на 1 обучающегося в год*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68 419,00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68 633,00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68 633,00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1.2.10.1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67 067,00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67 281,00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67 281,00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1.2.10.1.1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государственн</w:t>
            </w:r>
            <w:r>
              <w:rPr>
                <w:sz w:val="24"/>
                <w:szCs w:val="24"/>
              </w:rPr>
              <w:t xml:space="preserve">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организациях, имеющих статус новых образовательных центров, в расчете на 1 обучающегося в год*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66 296,00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66 504,00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66 504,00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64 944,00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65 152,00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65 152,00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проекта по созданию базовых школ Российской академии наук, ориентированных на выявление и обучение талантливых детей, построение их успешной карьеры в области науки и высоких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76 220,00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76 455,00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76 455,00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73 967,00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74 202,00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74 202,00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1.2.12.1.1.1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77 282,00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77 520,00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77 520,00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1.2.12.2.1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75 029,00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75 267,00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75 267,00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1.2.12.2.1.1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общедоступного и бесплатного дошкольного, начального, основного, среднего общего образования в общеобразовательных организациях, реализующих образовательные программы, обеспечивающие профильное обучение, </w:t>
            </w:r>
            <w:r>
              <w:rPr>
                <w:sz w:val="24"/>
                <w:szCs w:val="24"/>
              </w:rPr>
              <w:br/>
              <w:t xml:space="preserve">в расчете на 1 обучающегося в год по направлениям: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инженерные (в том числе технология авиастроения, судостроения, машиностроения, аэрокосмического профиля, фотоника)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86 465,00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86 735,00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86 735,00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85 113,00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85 383,00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85 383,00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73 727,00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73 957,00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73 957,00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72 375,00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72 605,00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72 605,00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физкультурной и военно-спортивной направленности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73 196,00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73 425,00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73 425,00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71 844,00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72 073,00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72 073,00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госпитальные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84 873,00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85 138,00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85 138,00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83 521,00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83 786,00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83 786,00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1.2.13.4.1.1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культурно-гуманитарные классы (школа-центр музейной педагогики)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110 349,00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110 693,00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110 693,00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108 997,00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109 341,00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109 341,00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1.2.13.5.1.1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школа-ассоциированный партнер Сириуса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59 927,00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60 115,00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60 115,00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58 575,00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58 763,00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58 763,00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1.2.13.6.1.1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многопрофильные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58 866,00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59 050,00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59 050,00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1.2.13.7.1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57 514,00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57 698,00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57 698,00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1.2.13.7.1.1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общедосту</w:t>
            </w:r>
            <w:r>
              <w:rPr>
                <w:sz w:val="24"/>
                <w:szCs w:val="24"/>
              </w:rPr>
              <w:t xml:space="preserve">пного и бесплатного дошкольного, начального, основного, среднего общего образования по адаптированным основным общеобразовательным программам в отдельных общеобразовательных организациях для обучающихся с нарушением зрения в расчете на 1 обучающегося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293 688,00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294 600,00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294 600,00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292 336,00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293 248,00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293 248,00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1.2.14.1.1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обще</w:t>
            </w:r>
            <w:r>
              <w:rPr>
                <w:sz w:val="24"/>
                <w:szCs w:val="24"/>
              </w:rPr>
              <w:t xml:space="preserve">доступного и бесплатного дошкольного, начального, основного, среднего общего образования по основным и адаптированным основным общеобразовательным программам в специальных учебно-воспитательных организациях открытого типа в расчете на 1 обучающегося в год*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231 059,00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231 777,00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231 777,00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229 707,00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230 425,00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230 425,00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1.2.15.1.1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общедоступного и бесплатного дошкольного, начального, основного, среднего общего образования по адаптированным основным </w:t>
            </w:r>
            <w:r>
              <w:rPr>
                <w:sz w:val="24"/>
                <w:szCs w:val="24"/>
              </w:rPr>
              <w:t xml:space="preserve">общеобразовательным программам в общеобразовательных организациях для обучающихся, воспитанников </w:t>
            </w:r>
            <w:r>
              <w:rPr>
                <w:sz w:val="24"/>
                <w:szCs w:val="24"/>
              </w:rPr>
              <w:br/>
              <w:t xml:space="preserve">с ограниченными возможностями здоровья в расчете на 1 обучающегося в год*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приходящих обучающихся: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165 776,00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166 291,00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166 291,00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1.2.16.1.1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164 424,00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164 939,00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164 939,00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1.2.16.1.1.1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1.2.16.2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проживающих обучающихся: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251 759,00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252 540,00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252 540,00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1.2.16.2.1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250 407,00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251 188,00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251 188,00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1.2.16.2.1.1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за выполнение функций классного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1 476,00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организацию предоставле</w:t>
            </w:r>
            <w:r>
              <w:rPr>
                <w:sz w:val="24"/>
                <w:szCs w:val="24"/>
              </w:rPr>
              <w:t xml:space="preserve">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</w:t>
            </w:r>
            <w:r>
              <w:rPr>
                <w:sz w:val="24"/>
                <w:szCs w:val="24"/>
              </w:rPr>
              <w:t xml:space="preserve">ельность по адаптированным основным общеобразовательным программам, в муниципальных общеобразовательных учреждениях со специальным наименованием «специальные учебно-воспитательные учреждения» и муниципальных санаторных общеобразовательных учреждениях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материальные расходы в расчете на 1 обучающегося, получающего начальное общее, основное общее, среднее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проживающие дети (в том числе полное государственное обеспечение при пятидневном проживании)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53 941,00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53 941,00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53 941,00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питание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43 240,00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43 240,00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43 240,00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проживающие дети (в том числе полное государственное обеспечение при семидневном проживании)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78 690,00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78 690,00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78 690,00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питание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67 989,00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67 989,00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67 989,00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материальные расходы в расчете на 1 обучающегося, получающего дошкольное, основное общее, среднее общее образование: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приходящие дети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27 675,00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27 675,00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27 675,00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питание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27 675,00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27 675,00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27 675,00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1.2.17.3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материальные расходы в части общехозяйственных затрат в расчете на 1 кв. м площади помещения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бесплатного питания в расчете на 1 обучающегося из семей, имеющих детей, в день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1.2.18.1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уровне начального общего образования в частных общеобразовательных организациях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105,40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105,40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105,40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1.2.18.2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уровнях основного общего и среднего общего образования в муниципальных общеобразовательных учреждениях, частных общеобразовательных организациях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118,18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118,18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118,18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бесплатного горячего питания по образовательным программам начального общего образования в расчете на 1 обучающегося в день: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1.2.19.1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муниципальных общеобразовательных учреждениях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105,40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105,40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105,40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1.2.19.2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муниципальных общеобразовательных учреждениях, осуществляющих образовательну</w:t>
            </w:r>
            <w:r>
              <w:rPr>
                <w:sz w:val="24"/>
                <w:szCs w:val="24"/>
              </w:rPr>
              <w:t xml:space="preserve">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«специальные учебно-воспитательные учреждения» и муниципальных санаторных общеобразовательных учреждениях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189,51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189,51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 xml:space="preserve">189,51</w:t>
            </w:r>
            <w:r>
              <w:rPr>
                <w:color w:val="000000"/>
                <w:sz w:val="24"/>
                <w:szCs w:val="24"/>
                <w:highlight w:val="cyan"/>
              </w:rPr>
            </w: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финансовое обеспечение получения дошкольного обра</w:t>
            </w:r>
            <w:r>
              <w:rPr>
                <w:color w:val="000000"/>
                <w:sz w:val="24"/>
                <w:szCs w:val="24"/>
              </w:rPr>
              <w:t xml:space="preserve">зования в частных дошкольных образовательных организациях,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 расчете на 1 ребенка в год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  <w:r>
              <w:rPr>
                <w:color w:val="000000"/>
                <w:sz w:val="24"/>
                <w:szCs w:val="24"/>
                <w:highlight w:val="yellow"/>
              </w:rPr>
            </w: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  <w:r>
              <w:rPr>
                <w:color w:val="000000"/>
                <w:sz w:val="24"/>
                <w:szCs w:val="24"/>
                <w:highlight w:val="yellow"/>
              </w:rPr>
            </w: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  <w:r>
              <w:rPr>
                <w:color w:val="000000"/>
                <w:sz w:val="24"/>
                <w:szCs w:val="24"/>
                <w:highlight w:val="yellow"/>
              </w:rPr>
            </w: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Общеразвивающей направленности с пребыванием до 4 часов*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детей в возрасте до 3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89 640,00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91 368,00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91 368,00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88 495,00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90 223,00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90 223,00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59 079,00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60 211,00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60 211,00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57 934,00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59 066,00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59 066,00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Общеразвивающей направленности с пребыванием до 12 часов*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детей в возрасте до 3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125 845,00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128 280,00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128 280,00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124 700,00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127 135,00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127 135,00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86 228,00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87 891,00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87 891,00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85 083,00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86 746,00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86 746,00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Компенсирующей направленности, общеразвивающей направленности для детей с ограниченными возможностями здоровья с пребыванием до 12 часов**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детей в возрасте до 3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203 643,00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207 597,00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207 597,00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202 498,00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206 452,00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206 452,00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181 772,00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185 300,00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185 300,00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180 627,00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184 155,00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184 155,00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финансовое обеспечение получения общедоступного и бесплатного</w:t>
            </w:r>
            <w:r>
              <w:rPr>
                <w:color w:val="000000"/>
                <w:sz w:val="24"/>
                <w:szCs w:val="24"/>
              </w:rPr>
              <w:t xml:space="preserve"> начального, основного,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 расчете на 1 обучающегося в год*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начальное общее образование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40 749,00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40 922,00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40 922,00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39 397,00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39 570,00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39 570,00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общее образование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51 991,00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52 213,00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52 213,00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50 639,00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50 861,00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50 861,00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среднее общее образование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53 004,00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53 230,00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53 230,00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6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51 652,00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51 878,00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51 878,00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---------------------------------------------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39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Расходы по заработной плате с начислениями корректируются на районный коэффициент к заработной плате, процентные надбавки 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к заработной плате за стаж непрерывной работы в районах Крайнего Севера и приравненных к ним местностях в соответствии с действующим законодательством.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939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** Расходы по заработной плате учитываются при условии обеспечения содержания образования и условий организации обучения и воспитания воспитанников с ограниченными возможностями здоровья в группах общеобразовательной направленности.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939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*** Расходы по заработной плате учитываются при условии создания специальных условий для получения образования обучающимися </w:t>
      </w:r>
      <w:r>
        <w:rPr>
          <w:sz w:val="23"/>
          <w:szCs w:val="23"/>
        </w:rPr>
        <w:br/>
        <w:t xml:space="preserve">с ограниченными возможностями здоровья (организация образовательной деятельности, проведение групповых и индивидуальных коррекционных занятий с учетом особенностей обучающихся с ограниченными возможностями здоровья).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939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**** Расходы по заработной плате учитываются при условии создания специальных условий для получения образования обучающимися </w:t>
      </w:r>
      <w:r>
        <w:rPr>
          <w:sz w:val="23"/>
          <w:szCs w:val="23"/>
        </w:rPr>
        <w:br/>
        <w:t xml:space="preserve">с расстройствами аутистического спектра в классах совместно с другими обучающимися в общеобразовательных организациях.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939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***** Расходы по заработной плате учитываются при соблюдении следующих условий: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939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выпуск обучающихся по программам углубленного изучения иностранного языка в течение 3 последних учебных лет;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939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доля выпускников, сдающих ЕГЭ по выбору предмета «английский язык», – не менее 50 %, «немецкий язык» – не менее 30 %, «французский язык» – не менее 10 % от общей численности выпускников предыдущего учебного года;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ind w:firstLine="709"/>
        <w:jc w:val="both"/>
      </w:pPr>
      <w:r>
        <w:rPr>
          <w:sz w:val="23"/>
          <w:szCs w:val="23"/>
        </w:rPr>
        <w:t xml:space="preserve">результат ЕГЭ по предмету «иностранный язык» в предыдущем учебном году – выше среднекраевого.</w:t>
      </w:r>
      <w:r>
        <w:rPr>
          <w:sz w:val="24"/>
          <w:szCs w:val="24"/>
        </w:rPr>
      </w:r>
      <w:r/>
    </w:p>
    <w:sectPr>
      <w:headerReference w:type="first" r:id="rId12"/>
      <w:footnotePr/>
      <w:endnotePr/>
      <w:type w:val="nextPage"/>
      <w:pgSz w:w="16820" w:h="11900" w:orient="landscape"/>
      <w:pgMar w:top="1134" w:right="567" w:bottom="1134" w:left="1417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9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rPr>
        <w:rStyle w:val="931"/>
      </w:rPr>
      <w:framePr w:wrap="around" w:vAnchor="text" w:hAnchor="margin" w:xAlign="center" w:y="1"/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end"/>
    </w:r>
    <w:r>
      <w:rPr>
        <w:rStyle w:val="931"/>
      </w:rPr>
    </w:r>
    <w:r>
      <w:rPr>
        <w:rStyle w:val="931"/>
      </w:rPr>
    </w:r>
  </w:p>
  <w:p>
    <w:pPr>
      <w:pStyle w:val="7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</w:t>
    </w:r>
    <w:r>
      <w:fldChar w:fldCharType="end"/>
    </w:r>
    <w:r/>
  </w:p>
  <w:p>
    <w:pPr>
      <w:pStyle w:val="779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1 Char"/>
    <w:basedOn w:val="757"/>
    <w:link w:val="748"/>
    <w:uiPriority w:val="9"/>
    <w:rPr>
      <w:rFonts w:ascii="Arial" w:hAnsi="Arial" w:eastAsia="Arial" w:cs="Arial"/>
      <w:sz w:val="40"/>
      <w:szCs w:val="40"/>
    </w:rPr>
  </w:style>
  <w:style w:type="character" w:styleId="731">
    <w:name w:val="Heading 2 Char"/>
    <w:basedOn w:val="757"/>
    <w:link w:val="749"/>
    <w:uiPriority w:val="9"/>
    <w:rPr>
      <w:rFonts w:ascii="Arial" w:hAnsi="Arial" w:eastAsia="Arial" w:cs="Arial"/>
      <w:sz w:val="34"/>
    </w:rPr>
  </w:style>
  <w:style w:type="character" w:styleId="732">
    <w:name w:val="Heading 3 Char"/>
    <w:basedOn w:val="757"/>
    <w:link w:val="750"/>
    <w:uiPriority w:val="9"/>
    <w:rPr>
      <w:rFonts w:ascii="Arial" w:hAnsi="Arial" w:eastAsia="Arial" w:cs="Arial"/>
      <w:sz w:val="30"/>
      <w:szCs w:val="30"/>
    </w:rPr>
  </w:style>
  <w:style w:type="character" w:styleId="733">
    <w:name w:val="Heading 4 Char"/>
    <w:basedOn w:val="757"/>
    <w:link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>
    <w:name w:val="Heading 5 Char"/>
    <w:basedOn w:val="757"/>
    <w:link w:val="75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>
    <w:name w:val="Heading 6 Char"/>
    <w:basedOn w:val="757"/>
    <w:link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>
    <w:name w:val="Heading 7 Char"/>
    <w:basedOn w:val="757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757"/>
    <w:link w:val="75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757"/>
    <w:link w:val="756"/>
    <w:uiPriority w:val="9"/>
    <w:rPr>
      <w:rFonts w:ascii="Arial" w:hAnsi="Arial" w:eastAsia="Arial" w:cs="Arial"/>
      <w:i/>
      <w:iCs/>
      <w:sz w:val="21"/>
      <w:szCs w:val="21"/>
    </w:rPr>
  </w:style>
  <w:style w:type="character" w:styleId="739">
    <w:name w:val="Title Char"/>
    <w:basedOn w:val="757"/>
    <w:link w:val="771"/>
    <w:uiPriority w:val="10"/>
    <w:rPr>
      <w:sz w:val="48"/>
      <w:szCs w:val="48"/>
    </w:rPr>
  </w:style>
  <w:style w:type="character" w:styleId="740">
    <w:name w:val="Subtitle Char"/>
    <w:basedOn w:val="757"/>
    <w:link w:val="773"/>
    <w:uiPriority w:val="11"/>
    <w:rPr>
      <w:sz w:val="24"/>
      <w:szCs w:val="24"/>
    </w:rPr>
  </w:style>
  <w:style w:type="character" w:styleId="741">
    <w:name w:val="Quote Char"/>
    <w:link w:val="775"/>
    <w:uiPriority w:val="29"/>
    <w:rPr>
      <w:i/>
    </w:rPr>
  </w:style>
  <w:style w:type="character" w:styleId="742">
    <w:name w:val="Intense Quote Char"/>
    <w:link w:val="777"/>
    <w:uiPriority w:val="30"/>
    <w:rPr>
      <w:i/>
    </w:rPr>
  </w:style>
  <w:style w:type="character" w:styleId="743">
    <w:name w:val="Footer Char"/>
    <w:basedOn w:val="757"/>
    <w:link w:val="781"/>
    <w:uiPriority w:val="99"/>
  </w:style>
  <w:style w:type="character" w:styleId="744">
    <w:name w:val="Caption Char"/>
    <w:basedOn w:val="757"/>
    <w:link w:val="783"/>
    <w:uiPriority w:val="35"/>
    <w:rPr>
      <w:b/>
      <w:bCs/>
      <w:color w:val="4f81bd" w:themeColor="accent1"/>
      <w:sz w:val="18"/>
      <w:szCs w:val="18"/>
    </w:rPr>
  </w:style>
  <w:style w:type="character" w:styleId="745">
    <w:name w:val="Footnote Text Char"/>
    <w:link w:val="912"/>
    <w:uiPriority w:val="99"/>
    <w:rPr>
      <w:sz w:val="18"/>
    </w:rPr>
  </w:style>
  <w:style w:type="character" w:styleId="746">
    <w:name w:val="Endnote Text Char"/>
    <w:link w:val="915"/>
    <w:uiPriority w:val="99"/>
    <w:rPr>
      <w:sz w:val="20"/>
    </w:rPr>
  </w:style>
  <w:style w:type="paragraph" w:styleId="747" w:default="1">
    <w:name w:val="Normal"/>
    <w:qFormat/>
    <w:rPr>
      <w:lang w:eastAsia="ru-RU"/>
    </w:rPr>
  </w:style>
  <w:style w:type="paragraph" w:styleId="748">
    <w:name w:val="Heading 1"/>
    <w:basedOn w:val="747"/>
    <w:next w:val="747"/>
    <w:link w:val="760"/>
    <w:qFormat/>
    <w:pPr>
      <w:ind w:right="-1" w:firstLine="709"/>
      <w:jc w:val="both"/>
      <w:keepNext/>
      <w:outlineLvl w:val="0"/>
    </w:pPr>
    <w:rPr>
      <w:sz w:val="24"/>
    </w:rPr>
  </w:style>
  <w:style w:type="paragraph" w:styleId="749">
    <w:name w:val="Heading 2"/>
    <w:basedOn w:val="747"/>
    <w:next w:val="747"/>
    <w:link w:val="761"/>
    <w:qFormat/>
    <w:pPr>
      <w:ind w:right="-1"/>
      <w:jc w:val="both"/>
      <w:keepNext/>
      <w:outlineLvl w:val="1"/>
    </w:pPr>
    <w:rPr>
      <w:sz w:val="24"/>
    </w:rPr>
  </w:style>
  <w:style w:type="paragraph" w:styleId="750">
    <w:name w:val="Heading 3"/>
    <w:basedOn w:val="747"/>
    <w:next w:val="747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1">
    <w:name w:val="Heading 4"/>
    <w:basedOn w:val="747"/>
    <w:next w:val="747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747"/>
    <w:next w:val="747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747"/>
    <w:next w:val="747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747"/>
    <w:next w:val="747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747"/>
    <w:next w:val="747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747"/>
    <w:next w:val="747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 w:default="1">
    <w:name w:val="Default Paragraph Font"/>
    <w:uiPriority w:val="1"/>
    <w:semiHidden/>
    <w:unhideWhenUsed/>
  </w:style>
  <w:style w:type="table" w:styleId="7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character" w:styleId="760" w:customStyle="1">
    <w:name w:val="Заголовок 1 Знак"/>
    <w:link w:val="748"/>
    <w:uiPriority w:val="9"/>
    <w:rPr>
      <w:rFonts w:ascii="Arial" w:hAnsi="Arial" w:eastAsia="Arial" w:cs="Arial"/>
      <w:sz w:val="40"/>
      <w:szCs w:val="40"/>
    </w:rPr>
  </w:style>
  <w:style w:type="character" w:styleId="761" w:customStyle="1">
    <w:name w:val="Заголовок 2 Знак"/>
    <w:link w:val="749"/>
    <w:uiPriority w:val="9"/>
    <w:rPr>
      <w:rFonts w:ascii="Arial" w:hAnsi="Arial" w:eastAsia="Arial" w:cs="Arial"/>
      <w:sz w:val="34"/>
    </w:rPr>
  </w:style>
  <w:style w:type="character" w:styleId="762" w:customStyle="1">
    <w:name w:val="Заголовок 3 Знак"/>
    <w:link w:val="750"/>
    <w:uiPriority w:val="9"/>
    <w:rPr>
      <w:rFonts w:ascii="Arial" w:hAnsi="Arial" w:eastAsia="Arial" w:cs="Arial"/>
      <w:sz w:val="30"/>
      <w:szCs w:val="30"/>
    </w:rPr>
  </w:style>
  <w:style w:type="character" w:styleId="763" w:customStyle="1">
    <w:name w:val="Заголовок 4 Знак"/>
    <w:link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Заголовок 5 Знак"/>
    <w:link w:val="752"/>
    <w:uiPriority w:val="9"/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Заголовок 6 Знак"/>
    <w:link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link w:val="755"/>
    <w:uiPriority w:val="9"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basedOn w:val="747"/>
    <w:uiPriority w:val="34"/>
    <w:qFormat/>
    <w:pPr>
      <w:contextualSpacing/>
      <w:ind w:left="720"/>
    </w:pPr>
  </w:style>
  <w:style w:type="paragraph" w:styleId="770">
    <w:name w:val="No Spacing"/>
    <w:uiPriority w:val="1"/>
    <w:qFormat/>
  </w:style>
  <w:style w:type="paragraph" w:styleId="771">
    <w:name w:val="Title"/>
    <w:basedOn w:val="747"/>
    <w:next w:val="747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 w:customStyle="1">
    <w:name w:val="Заголовок Знак"/>
    <w:link w:val="771"/>
    <w:uiPriority w:val="10"/>
    <w:rPr>
      <w:sz w:val="48"/>
      <w:szCs w:val="48"/>
    </w:rPr>
  </w:style>
  <w:style w:type="paragraph" w:styleId="773">
    <w:name w:val="Subtitle"/>
    <w:basedOn w:val="747"/>
    <w:next w:val="747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 w:customStyle="1">
    <w:name w:val="Подзаголовок Знак"/>
    <w:link w:val="773"/>
    <w:uiPriority w:val="11"/>
    <w:rPr>
      <w:sz w:val="24"/>
      <w:szCs w:val="24"/>
    </w:rPr>
  </w:style>
  <w:style w:type="paragraph" w:styleId="775">
    <w:name w:val="Quote"/>
    <w:basedOn w:val="747"/>
    <w:next w:val="747"/>
    <w:link w:val="776"/>
    <w:uiPriority w:val="29"/>
    <w:qFormat/>
    <w:pPr>
      <w:ind w:left="720" w:right="720"/>
    </w:pPr>
    <w:rPr>
      <w:i/>
    </w:rPr>
  </w:style>
  <w:style w:type="character" w:styleId="776" w:customStyle="1">
    <w:name w:val="Цитата 2 Знак"/>
    <w:link w:val="775"/>
    <w:uiPriority w:val="29"/>
    <w:rPr>
      <w:i/>
    </w:rPr>
  </w:style>
  <w:style w:type="paragraph" w:styleId="777">
    <w:name w:val="Intense Quote"/>
    <w:basedOn w:val="747"/>
    <w:next w:val="747"/>
    <w:link w:val="7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 w:customStyle="1">
    <w:name w:val="Выделенная цитата Знак"/>
    <w:link w:val="777"/>
    <w:uiPriority w:val="30"/>
    <w:rPr>
      <w:i/>
    </w:rPr>
  </w:style>
  <w:style w:type="paragraph" w:styleId="779">
    <w:name w:val="Header"/>
    <w:basedOn w:val="747"/>
    <w:link w:val="934"/>
    <w:uiPriority w:val="99"/>
    <w:pPr>
      <w:tabs>
        <w:tab w:val="center" w:pos="4153" w:leader="none"/>
        <w:tab w:val="right" w:pos="8306" w:leader="none"/>
      </w:tabs>
    </w:pPr>
  </w:style>
  <w:style w:type="character" w:styleId="780" w:customStyle="1">
    <w:name w:val="Header Char"/>
    <w:uiPriority w:val="99"/>
  </w:style>
  <w:style w:type="paragraph" w:styleId="781">
    <w:name w:val="Footer"/>
    <w:basedOn w:val="747"/>
    <w:link w:val="782"/>
    <w:pPr>
      <w:tabs>
        <w:tab w:val="center" w:pos="4153" w:leader="none"/>
        <w:tab w:val="right" w:pos="8306" w:leader="none"/>
      </w:tabs>
    </w:pPr>
  </w:style>
  <w:style w:type="character" w:styleId="782" w:customStyle="1">
    <w:name w:val="Нижний колонтитул Знак"/>
    <w:link w:val="781"/>
    <w:uiPriority w:val="99"/>
  </w:style>
  <w:style w:type="paragraph" w:styleId="783">
    <w:name w:val="Caption"/>
    <w:basedOn w:val="747"/>
    <w:next w:val="747"/>
    <w:link w:val="78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4" w:customStyle="1">
    <w:name w:val="Название объекта Знак"/>
    <w:link w:val="783"/>
    <w:uiPriority w:val="35"/>
    <w:rPr>
      <w:b/>
      <w:bCs/>
      <w:color w:val="4f81bd" w:themeColor="accent1"/>
      <w:sz w:val="18"/>
      <w:szCs w:val="18"/>
    </w:rPr>
  </w:style>
  <w:style w:type="table" w:styleId="785">
    <w:name w:val="Table Grid"/>
    <w:basedOn w:val="758"/>
    <w:tblPr/>
  </w:style>
  <w:style w:type="table" w:styleId="78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1">
    <w:name w:val="Hyperlink"/>
    <w:uiPriority w:val="99"/>
    <w:unhideWhenUsed/>
    <w:rPr>
      <w:color w:val="0000ff" w:themeColor="hyperlink"/>
      <w:u w:val="single"/>
    </w:rPr>
  </w:style>
  <w:style w:type="paragraph" w:styleId="912">
    <w:name w:val="footnote text"/>
    <w:basedOn w:val="747"/>
    <w:link w:val="913"/>
    <w:uiPriority w:val="99"/>
    <w:semiHidden/>
    <w:unhideWhenUsed/>
    <w:pPr>
      <w:spacing w:after="40"/>
    </w:pPr>
    <w:rPr>
      <w:sz w:val="18"/>
    </w:rPr>
  </w:style>
  <w:style w:type="character" w:styleId="913" w:customStyle="1">
    <w:name w:val="Текст сноски Знак"/>
    <w:link w:val="912"/>
    <w:uiPriority w:val="99"/>
    <w:rPr>
      <w:sz w:val="18"/>
    </w:rPr>
  </w:style>
  <w:style w:type="character" w:styleId="914">
    <w:name w:val="footnote reference"/>
    <w:uiPriority w:val="99"/>
    <w:unhideWhenUsed/>
    <w:rPr>
      <w:vertAlign w:val="superscript"/>
    </w:rPr>
  </w:style>
  <w:style w:type="paragraph" w:styleId="915">
    <w:name w:val="endnote text"/>
    <w:basedOn w:val="747"/>
    <w:link w:val="916"/>
    <w:uiPriority w:val="99"/>
    <w:semiHidden/>
    <w:unhideWhenUsed/>
  </w:style>
  <w:style w:type="character" w:styleId="916" w:customStyle="1">
    <w:name w:val="Текст концевой сноски Знак"/>
    <w:link w:val="915"/>
    <w:uiPriority w:val="99"/>
    <w:rPr>
      <w:sz w:val="20"/>
    </w:rPr>
  </w:style>
  <w:style w:type="character" w:styleId="917">
    <w:name w:val="endnote reference"/>
    <w:uiPriority w:val="99"/>
    <w:semiHidden/>
    <w:unhideWhenUsed/>
    <w:rPr>
      <w:vertAlign w:val="superscript"/>
    </w:rPr>
  </w:style>
  <w:style w:type="paragraph" w:styleId="918">
    <w:name w:val="toc 1"/>
    <w:basedOn w:val="747"/>
    <w:next w:val="747"/>
    <w:uiPriority w:val="39"/>
    <w:unhideWhenUsed/>
    <w:pPr>
      <w:spacing w:after="57"/>
    </w:pPr>
  </w:style>
  <w:style w:type="paragraph" w:styleId="919">
    <w:name w:val="toc 2"/>
    <w:basedOn w:val="747"/>
    <w:next w:val="747"/>
    <w:uiPriority w:val="39"/>
    <w:unhideWhenUsed/>
    <w:pPr>
      <w:ind w:left="283"/>
      <w:spacing w:after="57"/>
    </w:pPr>
  </w:style>
  <w:style w:type="paragraph" w:styleId="920">
    <w:name w:val="toc 3"/>
    <w:basedOn w:val="747"/>
    <w:next w:val="747"/>
    <w:uiPriority w:val="39"/>
    <w:unhideWhenUsed/>
    <w:pPr>
      <w:ind w:left="567"/>
      <w:spacing w:after="57"/>
    </w:pPr>
  </w:style>
  <w:style w:type="paragraph" w:styleId="921">
    <w:name w:val="toc 4"/>
    <w:basedOn w:val="747"/>
    <w:next w:val="747"/>
    <w:uiPriority w:val="39"/>
    <w:unhideWhenUsed/>
    <w:pPr>
      <w:ind w:left="850"/>
      <w:spacing w:after="57"/>
    </w:pPr>
  </w:style>
  <w:style w:type="paragraph" w:styleId="922">
    <w:name w:val="toc 5"/>
    <w:basedOn w:val="747"/>
    <w:next w:val="747"/>
    <w:uiPriority w:val="39"/>
    <w:unhideWhenUsed/>
    <w:pPr>
      <w:ind w:left="1134"/>
      <w:spacing w:after="57"/>
    </w:pPr>
  </w:style>
  <w:style w:type="paragraph" w:styleId="923">
    <w:name w:val="toc 6"/>
    <w:basedOn w:val="747"/>
    <w:next w:val="747"/>
    <w:uiPriority w:val="39"/>
    <w:unhideWhenUsed/>
    <w:pPr>
      <w:ind w:left="1417"/>
      <w:spacing w:after="57"/>
    </w:pPr>
  </w:style>
  <w:style w:type="paragraph" w:styleId="924">
    <w:name w:val="toc 7"/>
    <w:basedOn w:val="747"/>
    <w:next w:val="747"/>
    <w:uiPriority w:val="39"/>
    <w:unhideWhenUsed/>
    <w:pPr>
      <w:ind w:left="1701"/>
      <w:spacing w:after="57"/>
    </w:pPr>
  </w:style>
  <w:style w:type="paragraph" w:styleId="925">
    <w:name w:val="toc 8"/>
    <w:basedOn w:val="747"/>
    <w:next w:val="747"/>
    <w:uiPriority w:val="39"/>
    <w:unhideWhenUsed/>
    <w:pPr>
      <w:ind w:left="1984"/>
      <w:spacing w:after="57"/>
    </w:pPr>
  </w:style>
  <w:style w:type="paragraph" w:styleId="926">
    <w:name w:val="toc 9"/>
    <w:basedOn w:val="747"/>
    <w:next w:val="747"/>
    <w:uiPriority w:val="39"/>
    <w:unhideWhenUsed/>
    <w:pPr>
      <w:ind w:left="2268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747"/>
    <w:next w:val="747"/>
    <w:uiPriority w:val="99"/>
    <w:unhideWhenUsed/>
  </w:style>
  <w:style w:type="paragraph" w:styleId="929">
    <w:name w:val="Body Text"/>
    <w:basedOn w:val="747"/>
    <w:link w:val="936"/>
    <w:pPr>
      <w:ind w:right="3117"/>
    </w:pPr>
    <w:rPr>
      <w:rFonts w:ascii="Courier New" w:hAnsi="Courier New"/>
      <w:sz w:val="26"/>
      <w:lang w:val="en-US" w:eastAsia="en-US"/>
    </w:rPr>
  </w:style>
  <w:style w:type="paragraph" w:styleId="930">
    <w:name w:val="Body Text Indent"/>
    <w:basedOn w:val="747"/>
    <w:pPr>
      <w:ind w:right="-1"/>
      <w:jc w:val="both"/>
    </w:pPr>
    <w:rPr>
      <w:sz w:val="26"/>
    </w:rPr>
  </w:style>
  <w:style w:type="character" w:styleId="931">
    <w:name w:val="page number"/>
    <w:basedOn w:val="757"/>
  </w:style>
  <w:style w:type="paragraph" w:styleId="932">
    <w:name w:val="Balloon Text"/>
    <w:basedOn w:val="747"/>
    <w:link w:val="933"/>
    <w:rPr>
      <w:rFonts w:ascii="Segoe UI" w:hAnsi="Segoe UI"/>
      <w:sz w:val="18"/>
      <w:szCs w:val="18"/>
      <w:lang w:val="en-US" w:eastAsia="en-US"/>
    </w:rPr>
  </w:style>
  <w:style w:type="character" w:styleId="933" w:customStyle="1">
    <w:name w:val="Текст выноски Знак"/>
    <w:link w:val="932"/>
    <w:rPr>
      <w:rFonts w:ascii="Segoe UI" w:hAnsi="Segoe UI" w:cs="Segoe UI"/>
      <w:sz w:val="18"/>
      <w:szCs w:val="18"/>
    </w:rPr>
  </w:style>
  <w:style w:type="character" w:styleId="934" w:customStyle="1">
    <w:name w:val="Верхний колонтитул Знак"/>
    <w:link w:val="779"/>
    <w:uiPriority w:val="99"/>
  </w:style>
  <w:style w:type="paragraph" w:styleId="935" w:customStyle="1">
    <w:name w:val="Форма"/>
    <w:rPr>
      <w:sz w:val="28"/>
      <w:szCs w:val="28"/>
      <w:lang w:eastAsia="ru-RU"/>
    </w:rPr>
  </w:style>
  <w:style w:type="character" w:styleId="936" w:customStyle="1">
    <w:name w:val="Основной текст Знак"/>
    <w:link w:val="929"/>
    <w:rPr>
      <w:rFonts w:ascii="Courier New" w:hAnsi="Courier New"/>
      <w:sz w:val="26"/>
    </w:rPr>
  </w:style>
  <w:style w:type="paragraph" w:styleId="937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938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939" w:customStyle="1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42</cp:revision>
  <dcterms:created xsi:type="dcterms:W3CDTF">2025-04-25T04:24:00Z</dcterms:created>
  <dcterms:modified xsi:type="dcterms:W3CDTF">2025-07-29T10:14:47Z</dcterms:modified>
  <cp:version>1048576</cp:version>
</cp:coreProperties>
</file>