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4595" cy="1575530"/>
                <wp:effectExtent l="6350" t="6350" r="6350" b="635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4594" cy="157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8188" cy="509247"/>
                                      <wp:effectExtent l="0" t="0" r="0" b="0"/>
                                      <wp:docPr id="3" name="_x0000_i205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rcRect l="-237" t="-188" r="-236" b="-18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188" cy="5092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РАЙОНА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</w:txbxContent>
                      </wps:txbx>
                      <wps:bodyPr wrap="square" lIns="1269" tIns="1269" rIns="1269" bIns="1269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page;margin-left:71.50pt;mso-position-horizontal:absolute;mso-position-vertical-relative:page;margin-top:12.85pt;mso-position-vertical:absolute;width:494.85pt;height:124.06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8188" cy="509247"/>
                                <wp:effectExtent l="0" t="0" r="0" b="0"/>
                                <wp:docPr id="3" name="_x0000_i20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rcRect l="-237" t="-188" r="-236" b="-1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188" cy="509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РАЙОНА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1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6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1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61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  <w:r>
        <w:rPr>
          <w:rFonts w:cs="Times New Roman"/>
          <w:sz w:val="24"/>
          <w:lang w:val="en-US"/>
        </w:rPr>
      </w:r>
    </w:p>
    <w:p>
      <w:pPr>
        <w:pStyle w:val="86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01.08.2025                 059-16-01-03-108</w:t>
      </w:r>
      <w:r>
        <w:rPr>
          <w:sz w:val="24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(незаконно размещенных) движимых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объектов, подлежащих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принудительному демонтажу </w:t>
        <w:br/>
        <w:t xml:space="preserve">и </w:t>
      </w:r>
      <w:r>
        <w:rPr>
          <w:b/>
          <w:sz w:val="28"/>
          <w:szCs w:val="28"/>
        </w:rPr>
        <w:t xml:space="preserve">перемещению, утвержденный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Индустриального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города Перми от </w:t>
      </w:r>
      <w:r>
        <w:rPr>
          <w:b/>
          <w:sz w:val="28"/>
          <w:szCs w:val="28"/>
        </w:rPr>
        <w:t xml:space="preserve">30.07.2025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059-16-01-03-</w:t>
      </w:r>
      <w:r>
        <w:rPr>
          <w:b/>
          <w:sz w:val="28"/>
          <w:szCs w:val="28"/>
        </w:rPr>
        <w:t xml:space="preserve">104 «О принудительном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(незаконно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размещенных) движимых объектов»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подлежащ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демонтажу: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самовольно установленных (незаконно размещенных) движимых объектов, подлежащих принудительному демонтажу и перемещению, утвержденный распоряжением главы администрации Индустриального района города Перми от </w:t>
      </w:r>
      <w:r>
        <w:rPr>
          <w:sz w:val="28"/>
          <w:szCs w:val="28"/>
        </w:rPr>
        <w:t xml:space="preserve">30.07.2025</w:t>
      </w:r>
      <w:r>
        <w:rPr>
          <w:sz w:val="28"/>
          <w:szCs w:val="28"/>
        </w:rPr>
        <w:t xml:space="preserve"> 059-16-01-03-</w:t>
      </w:r>
      <w:r>
        <w:rPr>
          <w:sz w:val="28"/>
          <w:szCs w:val="28"/>
        </w:rPr>
        <w:t xml:space="preserve">104 «О принудительном демонтаже самовольно установленных (незаконно размещенных) движимых объектов»,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Строку 1 приложения (таблицы)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635"/>
        <w:gridCol w:w="2790"/>
        <w:gridCol w:w="2040"/>
        <w:gridCol w:w="1860"/>
        <w:gridCol w:w="78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35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лоток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90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ул. Стахановская, 19/1 (перекресток ул. Стахановская, ул. Карпинского)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5062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0" w:type="dxa"/>
            <w:vAlign w:val="top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30.07.2025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 xml:space="preserve">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vAlign w:val="top"/>
            <w:textDirection w:val="lrTb"/>
            <w:noWrap w:val="false"/>
          </w:tcPr>
          <w:p>
            <w:pPr>
              <w:pStyle w:val="861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Настоящее распоря</w:t>
      </w:r>
      <w:r>
        <w:rPr>
          <w:sz w:val="28"/>
          <w:szCs w:val="28"/>
        </w:rPr>
        <w:t xml:space="preserve">жение вступает в силу 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на правоотношения, возникшие с </w:t>
      </w:r>
      <w:r>
        <w:rPr>
          <w:sz w:val="28"/>
          <w:szCs w:val="28"/>
        </w:rPr>
        <w:t xml:space="preserve">30 июля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потребительского рынка администрации Индустриального района города Перми обеспечить обнародование настоящего распоряжения </w:t>
        <w:br/>
        <w:t xml:space="preserve">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</w:t>
        <w:br/>
        <w:t xml:space="preserve">на первого 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А. 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7200" w:right="0" w:hanging="7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567" w:bottom="613" w:left="1418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24288;o:allowoverlap:true;o:allowincell:false;mso-position-horizontal-relative:text;margin-left:0.00pt;mso-position-horizontal:absolute;mso-position-vertical-relative:text;margin-top:0.05pt;mso-position-vertical:absolute;width:18.95pt;height:1.60pt;mso-wrap-distance-left:9.00pt;mso-wrap-distance-top:0.00pt;mso-wrap-distance-right:9.00pt;mso-wrap-distance-bottom:0.00pt;visibility:visible;" fillcolor="#FFFFFF" strokecolor="#000000" strokeweight="0.74pt">
              <w10:wrap type="square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link w:val="862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link w:val="863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link w:val="880"/>
    <w:uiPriority w:val="99"/>
  </w:style>
  <w:style w:type="character" w:styleId="714">
    <w:name w:val="Footer Char"/>
    <w:link w:val="879"/>
    <w:uiPriority w:val="99"/>
  </w:style>
  <w:style w:type="character" w:styleId="715">
    <w:name w:val="Caption Char"/>
    <w:basedOn w:val="873"/>
    <w:link w:val="879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62">
    <w:name w:val="Heading 1"/>
    <w:basedOn w:val="861"/>
    <w:next w:val="861"/>
    <w:link w:val="861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3">
    <w:name w:val="Heading 2"/>
    <w:basedOn w:val="861"/>
    <w:next w:val="861"/>
    <w:link w:val="861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  <w:lang w:val="en-US"/>
    </w:rPr>
  </w:style>
  <w:style w:type="character" w:styleId="864">
    <w:name w:val="WW8Num1z0"/>
    <w:next w:val="864"/>
    <w:link w:val="861"/>
  </w:style>
  <w:style w:type="character" w:styleId="865">
    <w:name w:val="Основной шрифт абзаца"/>
    <w:next w:val="865"/>
    <w:link w:val="861"/>
  </w:style>
  <w:style w:type="character" w:styleId="866">
    <w:name w:val="Page Number"/>
    <w:basedOn w:val="865"/>
    <w:next w:val="866"/>
    <w:link w:val="861"/>
  </w:style>
  <w:style w:type="character" w:styleId="867">
    <w:name w:val="Текст выноски Знак"/>
    <w:next w:val="867"/>
    <w:link w:val="861"/>
    <w:rPr>
      <w:rFonts w:ascii="Segoe UI" w:hAnsi="Segoe UI" w:cs="Segoe UI"/>
      <w:sz w:val="18"/>
      <w:szCs w:val="18"/>
    </w:rPr>
  </w:style>
  <w:style w:type="character" w:styleId="868">
    <w:name w:val="Основной текст Знак"/>
    <w:next w:val="868"/>
    <w:link w:val="861"/>
    <w:rPr>
      <w:rFonts w:ascii="Courier New" w:hAnsi="Courier New" w:cs="Courier New"/>
      <w:sz w:val="26"/>
    </w:rPr>
  </w:style>
  <w:style w:type="character" w:styleId="869">
    <w:name w:val="Заголовок 2 Знак"/>
    <w:next w:val="869"/>
    <w:link w:val="861"/>
    <w:rPr>
      <w:sz w:val="24"/>
    </w:rPr>
  </w:style>
  <w:style w:type="paragraph" w:styleId="870">
    <w:name w:val="Заголовок"/>
    <w:basedOn w:val="861"/>
    <w:next w:val="871"/>
    <w:link w:val="861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1">
    <w:name w:val="Body Text"/>
    <w:basedOn w:val="861"/>
    <w:next w:val="871"/>
    <w:link w:val="861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72">
    <w:name w:val="List"/>
    <w:basedOn w:val="871"/>
    <w:next w:val="872"/>
    <w:link w:val="861"/>
    <w:rPr>
      <w:rFonts w:cs="Lohit Devanagari"/>
    </w:rPr>
  </w:style>
  <w:style w:type="paragraph" w:styleId="873">
    <w:name w:val="Caption"/>
    <w:basedOn w:val="861"/>
    <w:next w:val="873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4">
    <w:name w:val="Указатель"/>
    <w:basedOn w:val="861"/>
    <w:next w:val="874"/>
    <w:link w:val="861"/>
    <w:pPr>
      <w:suppressLineNumbers/>
    </w:pPr>
    <w:rPr>
      <w:rFonts w:cs="Lohit Devanagari"/>
    </w:rPr>
  </w:style>
  <w:style w:type="paragraph" w:styleId="875">
    <w:name w:val="Caption1"/>
    <w:basedOn w:val="861"/>
    <w:next w:val="875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Название объекта"/>
    <w:basedOn w:val="861"/>
    <w:next w:val="861"/>
    <w:link w:val="861"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 Indent"/>
    <w:basedOn w:val="861"/>
    <w:next w:val="877"/>
    <w:link w:val="861"/>
    <w:pPr>
      <w:ind w:left="0" w:right="-1" w:firstLine="0"/>
      <w:jc w:val="both"/>
    </w:pPr>
    <w:rPr>
      <w:sz w:val="26"/>
    </w:rPr>
  </w:style>
  <w:style w:type="paragraph" w:styleId="878">
    <w:name w:val="Колонтитул"/>
    <w:basedOn w:val="861"/>
    <w:next w:val="878"/>
    <w:link w:val="861"/>
    <w:pPr>
      <w:tabs>
        <w:tab w:val="center" w:pos="4819" w:leader="none"/>
        <w:tab w:val="right" w:pos="9638" w:leader="none"/>
      </w:tabs>
      <w:suppressLineNumbers/>
    </w:pPr>
  </w:style>
  <w:style w:type="paragraph" w:styleId="879">
    <w:name w:val="Footer"/>
    <w:basedOn w:val="861"/>
    <w:next w:val="879"/>
    <w:link w:val="861"/>
    <w:pPr>
      <w:tabs>
        <w:tab w:val="center" w:pos="4153" w:leader="none"/>
        <w:tab w:val="right" w:pos="8306" w:leader="none"/>
      </w:tabs>
    </w:pPr>
  </w:style>
  <w:style w:type="paragraph" w:styleId="880">
    <w:name w:val="Header"/>
    <w:basedOn w:val="861"/>
    <w:next w:val="880"/>
    <w:link w:val="861"/>
    <w:pPr>
      <w:tabs>
        <w:tab w:val="center" w:pos="4153" w:leader="none"/>
        <w:tab w:val="right" w:pos="8306" w:leader="none"/>
      </w:tabs>
    </w:pPr>
  </w:style>
  <w:style w:type="paragraph" w:styleId="881">
    <w:name w:val="Текст выноски"/>
    <w:basedOn w:val="861"/>
    <w:next w:val="881"/>
    <w:link w:val="861"/>
    <w:rPr>
      <w:rFonts w:ascii="Segoe UI" w:hAnsi="Segoe UI" w:cs="Segoe UI"/>
      <w:sz w:val="18"/>
      <w:szCs w:val="18"/>
      <w:lang w:val="en-US"/>
    </w:rPr>
  </w:style>
  <w:style w:type="paragraph" w:styleId="882">
    <w:name w:val="Содержимое врезки"/>
    <w:basedOn w:val="861"/>
    <w:next w:val="882"/>
    <w:link w:val="861"/>
  </w:style>
  <w:style w:type="paragraph" w:styleId="883">
    <w:name w:val="Содержимое таблицы"/>
    <w:basedOn w:val="861"/>
    <w:next w:val="883"/>
    <w:link w:val="861"/>
    <w:pPr>
      <w:widowControl w:val="off"/>
      <w:suppressLineNumbers/>
    </w:pPr>
  </w:style>
  <w:style w:type="paragraph" w:styleId="884">
    <w:name w:val="Заголовок таблицы"/>
    <w:basedOn w:val="883"/>
    <w:next w:val="884"/>
    <w:link w:val="861"/>
    <w:pPr>
      <w:jc w:val="center"/>
      <w:suppressLineNumbers/>
    </w:pPr>
    <w:rPr>
      <w:b/>
      <w:bCs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2024-07-15T12:40:00Z</dcterms:created>
  <dcterms:modified xsi:type="dcterms:W3CDTF">2025-08-01T04:24:45Z</dcterms:modified>
</cp:coreProperties>
</file>