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508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508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прекращении </w:t>
      </w:r>
      <w:r>
        <w:rPr>
          <w:b/>
          <w:sz w:val="28"/>
          <w:szCs w:val="28"/>
        </w:rPr>
        <w:t xml:space="preserve">действия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публичного сервитута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48 Земельного кодекса Российской Федерации, Порядка установления публичных сервитутов в городе Перми, утвержденного решением Пермской городской Думы от 18 декабря 2012 г. № 284,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Прекратить публичн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сервитут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 города Перми от 18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1099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публичного </w:t>
      </w:r>
      <w:r>
        <w:rPr>
          <w:sz w:val="28"/>
          <w:szCs w:val="28"/>
        </w:rPr>
        <w:t xml:space="preserve">сервитута в целях обеспечения</w:t>
      </w:r>
      <w:r>
        <w:t xml:space="preserve"> </w:t>
      </w:r>
      <w:r>
        <w:rPr>
          <w:sz w:val="28"/>
          <w:szCs w:val="28"/>
        </w:rPr>
        <w:t xml:space="preserve">прохода на земельных участках</w:t>
      </w:r>
      <w:r>
        <w:t xml:space="preserve"> </w:t>
      </w:r>
      <w:r>
        <w:rPr>
          <w:sz w:val="28"/>
          <w:szCs w:val="28"/>
        </w:rPr>
        <w:t xml:space="preserve">(землях) </w:t>
        <w:br/>
        <w:t xml:space="preserve">в Индустриальном </w:t>
      </w:r>
      <w:r>
        <w:rPr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города Перми от 18 ноября 2024 г. № 1099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публичного </w:t>
      </w:r>
      <w:r>
        <w:rPr>
          <w:sz w:val="28"/>
          <w:szCs w:val="28"/>
        </w:rPr>
        <w:t xml:space="preserve">сервитута в целях обеспечения</w:t>
      </w:r>
      <w:r>
        <w:t xml:space="preserve"> </w:t>
      </w:r>
      <w:r>
        <w:rPr>
          <w:sz w:val="28"/>
          <w:szCs w:val="28"/>
        </w:rPr>
        <w:t xml:space="preserve">прохода на земельных участках</w:t>
      </w:r>
      <w:r>
        <w:t xml:space="preserve"> </w:t>
      </w:r>
      <w:r>
        <w:rPr>
          <w:sz w:val="28"/>
          <w:szCs w:val="28"/>
        </w:rPr>
        <w:t xml:space="preserve">(землях) в Индустриальном </w:t>
      </w:r>
      <w:r>
        <w:rPr>
          <w:sz w:val="28"/>
          <w:szCs w:val="28"/>
        </w:rPr>
        <w:t xml:space="preserve">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Департаменту земельных отношений администрации города Перми обеспечить направление копии настоящего постановления в течение 5 рабочих дней со дня официального опубликования: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в федеральный орган исполнительной власти, осуществляющий государственный кадастровый учет и государственную регистрацию прав, </w:t>
      </w:r>
      <w:r>
        <w:rPr>
          <w:sz w:val="28"/>
          <w:szCs w:val="28"/>
        </w:rPr>
        <w:t xml:space="preserve">в порядке, установленном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собственнику земельного участка с кадастровым номером </w:t>
      </w:r>
      <w:r>
        <w:rPr>
          <w:sz w:val="28"/>
          <w:szCs w:val="28"/>
        </w:rPr>
        <w:t xml:space="preserve">59:01:4410809:15 – публичному акционерному обществу «Т Плюс»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землепользователю земельных участков с кадастровыми номерами </w:t>
      </w:r>
      <w:r>
        <w:rPr>
          <w:sz w:val="28"/>
          <w:szCs w:val="28"/>
        </w:rPr>
        <w:t xml:space="preserve">59:01:0000000:91887, 59:01:0000000:95270 – муниципальному казенному учрежде</w:t>
      </w:r>
      <w:r>
        <w:rPr>
          <w:sz w:val="28"/>
          <w:szCs w:val="28"/>
        </w:rPr>
        <w:t xml:space="preserve">нию «Пермблагоустройство»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3.4. </w:t>
      </w:r>
      <w:r>
        <w:rPr>
          <w:sz w:val="28"/>
          <w:szCs w:val="28"/>
          <w:highlight w:val="none"/>
        </w:rPr>
        <w:t xml:space="preserve">товариществу собственников жилья «Орбита» (ИНН: 5905049361), осу</w:t>
      </w:r>
      <w:r>
        <w:rPr>
          <w:sz w:val="28"/>
          <w:szCs w:val="28"/>
          <w:highlight w:val="none"/>
        </w:rPr>
        <w:t xml:space="preserve">ществляющему</w:t>
      </w:r>
      <w:r>
        <w:t xml:space="preserve"> </w:t>
      </w:r>
      <w:r>
        <w:rPr>
          <w:sz w:val="28"/>
          <w:szCs w:val="28"/>
          <w:highlight w:val="none"/>
        </w:rPr>
        <w:t xml:space="preserve">управление</w:t>
      </w:r>
      <w:r>
        <w:t xml:space="preserve"> </w:t>
      </w:r>
      <w:r>
        <w:rPr>
          <w:sz w:val="28"/>
          <w:szCs w:val="28"/>
          <w:highlight w:val="none"/>
        </w:rPr>
        <w:t xml:space="preserve">многоквартирным</w:t>
      </w:r>
      <w:r>
        <w:t xml:space="preserve"> </w:t>
      </w:r>
      <w:r>
        <w:rPr>
          <w:sz w:val="28"/>
          <w:szCs w:val="28"/>
          <w:highlight w:val="none"/>
        </w:rPr>
        <w:t xml:space="preserve">домом,</w:t>
      </w:r>
      <w:r>
        <w:t xml:space="preserve"> </w:t>
      </w:r>
      <w:r>
        <w:rPr>
          <w:sz w:val="28"/>
          <w:szCs w:val="28"/>
          <w:highlight w:val="none"/>
        </w:rPr>
        <w:t xml:space="preserve">расположенным </w:t>
      </w:r>
      <w:r>
        <w:rPr>
          <w:sz w:val="28"/>
          <w:szCs w:val="28"/>
          <w:highlight w:val="none"/>
        </w:rPr>
        <w:t xml:space="preserve">по адресу: Российская Федерация, край Пермский, г.о. Пермский, г. Пермь,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ш. Космонавтов, д. 110, на земельном участке с кадастровым номером </w:t>
      </w:r>
      <w:r>
        <w:rPr>
          <w:sz w:val="28"/>
          <w:szCs w:val="28"/>
          <w:highlight w:val="none"/>
        </w:rPr>
        <w:t xml:space="preserve">59:01:4410809:3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3.5. </w:t>
      </w:r>
      <w:r>
        <w:rPr>
          <w:sz w:val="28"/>
          <w:szCs w:val="28"/>
          <w:highlight w:val="none"/>
        </w:rPr>
        <w:t xml:space="preserve">товариществу собственников жилья «Шоссе,112» (ИНН: 5905062718), </w:t>
      </w:r>
      <w:r>
        <w:rPr>
          <w:sz w:val="28"/>
          <w:szCs w:val="28"/>
          <w:highlight w:val="none"/>
        </w:rPr>
        <w:t xml:space="preserve">осуществляющему управление многоквартирным домом, расположенным</w:t>
      </w:r>
      <w:r>
        <w:t xml:space="preserve"> </w:t>
      </w:r>
      <w:r>
        <w:rPr>
          <w:sz w:val="28"/>
          <w:szCs w:val="28"/>
          <w:highlight w:val="none"/>
        </w:rPr>
        <w:t xml:space="preserve">по адресу: Российская Федерация, край Пермский, г.о. Пермский, г. Пермь,</w:t>
      </w:r>
      <w:r>
        <w:t xml:space="preserve"> </w:t>
      </w:r>
      <w:r>
        <w:rPr>
          <w:sz w:val="28"/>
          <w:szCs w:val="28"/>
          <w:highlight w:val="none"/>
        </w:rPr>
        <w:t xml:space="preserve">ш. Космонавтов, д. 112, на земельном участке с кадастровым номером</w:t>
      </w:r>
      <w:r>
        <w:t xml:space="preserve"> </w:t>
      </w:r>
      <w:r>
        <w:rPr>
          <w:sz w:val="28"/>
          <w:szCs w:val="28"/>
          <w:highlight w:val="none"/>
        </w:rPr>
        <w:t xml:space="preserve">59:01:4410809:4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.6. департаменту градостроительства и архитектуры администрации города Перми для размещения настоящего постановления в государственной информационной системе обеспечения градостроительной деятельности </w:t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</w:t>
      </w:r>
      <w:r>
        <w:rPr>
          <w:sz w:val="28"/>
          <w:szCs w:val="28"/>
        </w:rPr>
        <w:t xml:space="preserve">авы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 xml:space="preserve">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Э.О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link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  <w:lang w:val="en-US" w:eastAsia="en-US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/>
      <w:sz w:val="18"/>
      <w:szCs w:val="18"/>
      <w:lang w:val="en-US" w:eastAsia="en-US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13</cp:revision>
  <dcterms:created xsi:type="dcterms:W3CDTF">2025-04-18T07:47:00Z</dcterms:created>
  <dcterms:modified xsi:type="dcterms:W3CDTF">2025-07-30T09:16:46Z</dcterms:modified>
  <cp:version>917504</cp:version>
</cp:coreProperties>
</file>