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594580"/>
                <wp:effectExtent l="6350" t="6350" r="6350" b="635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6285864" cy="15945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29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ИНДУСТРИАЛЬНОГО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25.56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2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ИНДУСТРИАЛЬНОГО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01.08.2025           059-16-01-03-110     </w:t>
      </w:r>
      <w:r>
        <w:rPr>
          <w:sz w:val="28"/>
          <w:szCs w:val="28"/>
          <w:highlight w:val="none"/>
        </w:rPr>
      </w:r>
    </w:p>
    <w:p>
      <w:pPr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  <w:highlight w:val="none"/>
        </w:rPr>
      </w:r>
      <w:r/>
    </w:p>
    <w:p>
      <w:pPr>
        <w:pStyle w:val="86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b/>
          <w:sz w:val="28"/>
          <w:szCs w:val="28"/>
        </w:rPr>
        <w:t xml:space="preserve">О принудительном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демонтаже самовольно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установленных </w:t>
      </w:r>
      <w:r>
        <w:rPr>
          <w:b/>
          <w:sz w:val="28"/>
          <w:szCs w:val="28"/>
        </w:rPr>
        <w:t xml:space="preserve">(</w:t>
      </w:r>
      <w:r>
        <w:rPr>
          <w:b/>
          <w:sz w:val="28"/>
          <w:szCs w:val="28"/>
        </w:rPr>
        <w:t xml:space="preserve">незаконно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размещенных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  <w:t xml:space="preserve"> движимых объектов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порядке выявления и демонтажа самовольно установленных и незаконно размещенных движим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х объектов </w:t>
        <w:br/>
        <w:t xml:space="preserve">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городской Думы от 29 января 2013 г. № 7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 Прои</w:t>
      </w:r>
      <w:r>
        <w:rPr>
          <w:sz w:val="28"/>
          <w:szCs w:val="28"/>
          <w:highlight w:val="white"/>
        </w:rPr>
        <w:t xml:space="preserve">звести принудительный демонтаж и перемещение самовольно установленного нестационарного торгового объекта – Павильона по адресу: г. Пермь, ул. Геологов,15, номер в Едином реестре 5070 (далее – Объект).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66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 </w:t>
      </w:r>
      <w:r>
        <w:rPr>
          <w:sz w:val="28"/>
          <w:szCs w:val="28"/>
          <w:highlight w:val="white"/>
        </w:rPr>
        <w:t xml:space="preserve">Отделу</w:t>
      </w:r>
      <w:r>
        <w:rPr>
          <w:sz w:val="28"/>
          <w:szCs w:val="28"/>
          <w:highlight w:val="white"/>
        </w:rPr>
        <w:t xml:space="preserve"> потребительского рынка администрации Индустриального района города Перми организовать работы по принудительному д</w:t>
      </w:r>
      <w:r>
        <w:rPr>
          <w:sz w:val="28"/>
          <w:szCs w:val="28"/>
          <w:highlight w:val="white"/>
        </w:rPr>
        <w:t xml:space="preserve">ем</w:t>
      </w:r>
      <w:r>
        <w:rPr>
          <w:sz w:val="28"/>
          <w:szCs w:val="28"/>
          <w:highlight w:val="white"/>
        </w:rPr>
        <w:t xml:space="preserve">онтажу </w:t>
        <w:br/>
        <w:t xml:space="preserve">и перемещению Объекта </w:t>
      </w:r>
      <w:r>
        <w:rPr>
          <w:sz w:val="28"/>
          <w:szCs w:val="28"/>
          <w:highlight w:val="white"/>
        </w:rPr>
        <w:t xml:space="preserve">04 августа 20</w:t>
      </w: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5 г. с 0</w:t>
      </w:r>
      <w:r>
        <w:rPr>
          <w:sz w:val="28"/>
          <w:szCs w:val="28"/>
          <w:highlight w:val="white"/>
        </w:rPr>
        <w:t xml:space="preserve">9</w:t>
      </w:r>
      <w:r>
        <w:rPr>
          <w:sz w:val="28"/>
          <w:szCs w:val="28"/>
          <w:highlight w:val="white"/>
        </w:rPr>
        <w:t xml:space="preserve">.00 часов.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место временного хранения демонтируемого Объекта </w:t>
        <w:br/>
        <w:t xml:space="preserve">по адресу: </w:t>
      </w:r>
      <w:r>
        <w:rPr>
          <w:sz w:val="28"/>
          <w:szCs w:val="28"/>
        </w:rPr>
        <w:t xml:space="preserve">Пермский край,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Перм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Волочаевская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Уполномоченным лицом, ответственным за организацию работ </w:t>
        <w:br/>
        <w:t xml:space="preserve">по принудительному демонтажу, перемещению и временному хранению Объекта назнач</w:t>
      </w:r>
      <w:r>
        <w:rPr>
          <w:sz w:val="28"/>
          <w:szCs w:val="28"/>
        </w:rPr>
        <w:t xml:space="preserve">ить Вшивкову Юлию Геннадьевну, </w:t>
      </w:r>
      <w:r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t xml:space="preserve">отдела</w:t>
      </w:r>
      <w:r>
        <w:rPr>
          <w:sz w:val="28"/>
          <w:szCs w:val="28"/>
        </w:rPr>
        <w:t xml:space="preserve"> потребительского рынка администрации Индустриального района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ринудительный демонтаж, перемещение</w:t>
      </w:r>
      <w:r>
        <w:rPr>
          <w:sz w:val="28"/>
          <w:szCs w:val="28"/>
        </w:rPr>
        <w:t xml:space="preserve"> и временное хранение Объекта осуществляется муниципальным казенным учреждением «Содержание муниципального имущества»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распоряжение вступает в силу со д</w:t>
      </w:r>
      <w:r>
        <w:rPr>
          <w:sz w:val="28"/>
          <w:szCs w:val="28"/>
        </w:rPr>
        <w:t xml:space="preserve">ня официального обнародования на официальном сайте муниципального образования город Пермь в информационно-телекоммуникационной сети Интернет (далее – Официальный сайт)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Отделу</w:t>
      </w:r>
      <w:r>
        <w:rPr>
          <w:sz w:val="28"/>
          <w:szCs w:val="28"/>
        </w:rPr>
        <w:t xml:space="preserve"> потребительского рынка</w:t>
      </w:r>
      <w:r>
        <w:rPr>
          <w:sz w:val="28"/>
          <w:szCs w:val="28"/>
        </w:rPr>
        <w:t xml:space="preserve"> администрации Индустриального района города Перми обеспечить обнародование настоящего распоряжения </w:t>
        <w:br/>
      </w:r>
      <w:r>
        <w:rPr>
          <w:sz w:val="28"/>
          <w:szCs w:val="28"/>
        </w:rPr>
        <w:t xml:space="preserve">на Официальном сайте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Контроль за исполнением настоящего распоряжения возложить </w:t>
        <w:br/>
        <w:t xml:space="preserve">на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главы администрации Индустриального района города Перми </w:t>
      </w:r>
      <w:r>
        <w:rPr>
          <w:sz w:val="28"/>
          <w:szCs w:val="28"/>
        </w:rPr>
        <w:t xml:space="preserve">Сенокосова А.К.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200" w:hanging="720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7200" w:hanging="720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7200" w:hanging="7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 xml:space="preserve">А.Н. Полудницын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9360" w:right="-285" w:hanging="482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360" w:right="-285" w:hanging="4966"/>
        <w:jc w:val="left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360" w:right="-285" w:hanging="4966"/>
        <w:jc w:val="lef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УТВЕРЖДЕН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6"/>
        <w:ind w:left="4236" w:right="-285" w:firstLine="299"/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аспоряжением главы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4809" w:right="-285" w:hanging="274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Индустриального района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3"/>
        <w:ind w:left="0" w:right="-285" w:firstLine="0"/>
        <w:rPr>
          <w:rFonts w:ascii="Times New Roman" w:hAnsi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sz w:val="28"/>
          <w:szCs w:val="28"/>
          <w:highlight w:val="none"/>
          <w:lang w:val="ru-RU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</w:p>
    <w:p>
      <w:pPr>
        <w:pStyle w:val="873"/>
        <w:ind w:left="0" w:right="-285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73"/>
        <w:ind w:left="0" w:right="-285" w:firstLine="0"/>
        <w:rPr>
          <w:rFonts w:ascii="Times New Roman" w:hAnsi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</w:p>
    <w:p>
      <w:pPr>
        <w:pStyle w:val="8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самовольно установленных (незаконно размещенных) движимых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объектов, подлежащих принудительному демонтажу и перемещению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006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0"/>
        <w:gridCol w:w="1983"/>
        <w:gridCol w:w="2553"/>
        <w:gridCol w:w="2409"/>
        <w:gridCol w:w="1560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нахождения объекта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Учетный н</w:t>
            </w:r>
            <w:r>
              <w:rPr>
                <w:sz w:val="28"/>
                <w:szCs w:val="28"/>
              </w:rPr>
              <w:t xml:space="preserve">омер объекта в Едином  реестре самовольно установленных и незаконно размещенных движимых объектов, выявленных на территории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и время начала работ по принудительному демонтажу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измерения, 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Павильон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Ул. </w:t>
            </w:r>
            <w:r>
              <w:rPr>
                <w:sz w:val="28"/>
                <w:szCs w:val="28"/>
                <w:highlight w:val="white"/>
              </w:rPr>
              <w:t xml:space="preserve">Геологов,15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5070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04.08.202</w:t>
            </w:r>
            <w:r>
              <w:rPr>
                <w:sz w:val="28"/>
                <w:szCs w:val="28"/>
                <w:highlight w:val="white"/>
              </w:rPr>
              <w:t xml:space="preserve">5 с 09.00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5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992" w:right="567" w:bottom="662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ind w:right="-1" w:firstLine="709"/>
      <w:jc w:val="both"/>
      <w:keepNext/>
      <w:outlineLvl w:val="0"/>
    </w:pPr>
    <w:rPr>
      <w:sz w:val="24"/>
    </w:rPr>
  </w:style>
  <w:style w:type="paragraph" w:styleId="868">
    <w:name w:val="Заголовок 2"/>
    <w:basedOn w:val="866"/>
    <w:next w:val="866"/>
    <w:link w:val="881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69">
    <w:name w:val="Основной шрифт абзаца"/>
    <w:next w:val="869"/>
    <w:link w:val="866"/>
    <w:semiHidden/>
  </w:style>
  <w:style w:type="table" w:styleId="870">
    <w:name w:val="Обычная таблица"/>
    <w:next w:val="870"/>
    <w:link w:val="866"/>
    <w:semiHidden/>
    <w:tblPr/>
  </w:style>
  <w:style w:type="numbering" w:styleId="871">
    <w:name w:val="Нет списка"/>
    <w:next w:val="871"/>
    <w:link w:val="866"/>
    <w:semiHidden/>
  </w:style>
  <w:style w:type="paragraph" w:styleId="872">
    <w:name w:val="Название объекта"/>
    <w:basedOn w:val="866"/>
    <w:next w:val="866"/>
    <w:link w:val="8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Основной текст"/>
    <w:basedOn w:val="866"/>
    <w:next w:val="873"/>
    <w:link w:val="880"/>
    <w:pPr>
      <w:ind w:right="3117"/>
    </w:pPr>
    <w:rPr>
      <w:rFonts w:ascii="Courier New" w:hAnsi="Courier New"/>
      <w:sz w:val="26"/>
      <w:lang w:val="en-US" w:eastAsia="en-US"/>
    </w:rPr>
  </w:style>
  <w:style w:type="paragraph" w:styleId="874">
    <w:name w:val="Основной текст с отступом"/>
    <w:basedOn w:val="866"/>
    <w:next w:val="874"/>
    <w:link w:val="866"/>
    <w:pPr>
      <w:ind w:right="-1"/>
      <w:jc w:val="both"/>
    </w:pPr>
    <w:rPr>
      <w:sz w:val="26"/>
    </w:rPr>
  </w:style>
  <w:style w:type="paragraph" w:styleId="875">
    <w:name w:val="Нижний колонтитул"/>
    <w:basedOn w:val="866"/>
    <w:next w:val="875"/>
    <w:link w:val="866"/>
    <w:pPr>
      <w:tabs>
        <w:tab w:val="center" w:pos="4153" w:leader="none"/>
        <w:tab w:val="right" w:pos="8306" w:leader="none"/>
      </w:tabs>
    </w:pPr>
  </w:style>
  <w:style w:type="character" w:styleId="876">
    <w:name w:val="Номер страницы"/>
    <w:basedOn w:val="869"/>
    <w:next w:val="876"/>
    <w:link w:val="866"/>
  </w:style>
  <w:style w:type="paragraph" w:styleId="877">
    <w:name w:val="Верхний колонтитул"/>
    <w:basedOn w:val="866"/>
    <w:next w:val="877"/>
    <w:link w:val="866"/>
    <w:pPr>
      <w:tabs>
        <w:tab w:val="center" w:pos="4153" w:leader="none"/>
        <w:tab w:val="right" w:pos="8306" w:leader="none"/>
      </w:tabs>
    </w:pPr>
  </w:style>
  <w:style w:type="paragraph" w:styleId="878">
    <w:name w:val="Текст выноски"/>
    <w:basedOn w:val="866"/>
    <w:next w:val="878"/>
    <w:link w:val="879"/>
    <w:rPr>
      <w:rFonts w:ascii="Segoe UI" w:hAnsi="Segoe UI"/>
      <w:sz w:val="18"/>
      <w:szCs w:val="18"/>
      <w:lang w:val="en-US" w:eastAsia="en-US"/>
    </w:rPr>
  </w:style>
  <w:style w:type="character" w:styleId="879">
    <w:name w:val="Текст выноски Знак"/>
    <w:next w:val="879"/>
    <w:link w:val="878"/>
    <w:rPr>
      <w:rFonts w:ascii="Segoe UI" w:hAnsi="Segoe UI" w:cs="Segoe UI"/>
      <w:sz w:val="18"/>
      <w:szCs w:val="18"/>
    </w:rPr>
  </w:style>
  <w:style w:type="character" w:styleId="880">
    <w:name w:val="Основной текст Знак"/>
    <w:next w:val="880"/>
    <w:link w:val="873"/>
    <w:rPr>
      <w:rFonts w:ascii="Courier New" w:hAnsi="Courier New"/>
      <w:sz w:val="26"/>
    </w:rPr>
  </w:style>
  <w:style w:type="character" w:styleId="881">
    <w:name w:val="Заголовок 2 Знак"/>
    <w:next w:val="881"/>
    <w:link w:val="868"/>
    <w:rPr>
      <w:sz w:val="24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39</cp:revision>
  <dcterms:created xsi:type="dcterms:W3CDTF">2024-05-27T07:59:00Z</dcterms:created>
  <dcterms:modified xsi:type="dcterms:W3CDTF">2025-08-04T06:25:41Z</dcterms:modified>
  <cp:version>1048576</cp:version>
</cp:coreProperties>
</file>