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 к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18.06.2013 № 491 «О представлении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 в органе,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осуществляющем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кадастровый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недвижимого имущества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государственную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регистрацию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 на недвиж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мое имущество»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целях актуализации правовых актов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Внести изменения в приложение к постановлению администрации города Перми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18 июня 2013 г. № 491 «О представлении интересов муниципального образов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город Пермь в органе, осуществляющем государственный кадастровый учет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движимого имущества и государственную регистрацию прав </w:t>
        <w:br/>
        <w:t xml:space="preserve">на недвижимое имущество» (в ред. от 25.10.2013 № 919, от 06.03.2014 № 151,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21.10.2014 № 767, от 03.06.2015 № 340, от 30.09.2015 № 696, от 23.08.2016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619, от 16.02.2017 № 114, от 12.01.2018 № 19, от 13.04.2018 № 228,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28.02.2019 № 132, от 19.04.2019 № 111-п, от 22.05.2019 № 196, от 13.09.2019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558, от 17.03.2020 № 229, от 22.04.2020 № 374, от 17.09.2020 № 854,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25.01.2021 № 20, от 29.12.2021 № 1260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31.01.2022 № 51, от 14.04.2022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285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15.08.2022 № 688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18.10.2022 № 961,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25.01.2023 № 37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17.03.2023 № 208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25.05.2023 № 423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07.09.2023 № 816, от 01.12.2023 </w:t>
        <w:br/>
        <w:t xml:space="preserve">№ 1358, от 15.12.2023 № 1418, от 06.02.2024 № 75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28.02.2024 № 154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  <w:br/>
        <w:t xml:space="preserve">от 31.05.2024 № 437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11.06.2024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479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19.06.2024 № 508, от 16.08.2024 </w:t>
        <w:br/>
        <w:t xml:space="preserve">№ 661, от 03.10.2024 № 823, от 07.11.2024 № 1079, от 15.01.2025 № 14, </w:t>
        <w:br/>
        <w:t xml:space="preserve">от 09.04.2025 № 232, от 20.05.2025 № 333)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изложив разделы 8, 9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w-RW" w:eastAsia="en-US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w-RW" w:eastAsia="en-US"/>
        </w:rPr>
        <w:t xml:space="preserve">VIII. Администрация Свердловского района города Перм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w-RW" w:eastAsia="en-US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w-RW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Куклина Юлия Евгеньевна, и.о. начальника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жилищно-коммунального хозяйства и жилищных отношений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Свердловского района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8.2. Гришунина Ольга Александровна, консультант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жилищно-коммунального хозяйства и жилищных отношений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Свердловского района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8.3.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Колбенев Вячеслав Николаевич, главный специалист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жилищно-коммунального хозяйства и жилищных отношений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Свердловского района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8.4.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Рустамов Роман Чингизович, главный специалист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жилищно-коммунального хозяйства и жилищных отношений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Свердловского района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8.5.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Осиповский Михаил Леонидович, главный специалист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градостроительства, земельных и имущественных отношений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Свердловского района города Перми;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8.6. Горн Александр Александрович, начальник отдела благоустройства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администрации Свердловского района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8.7. Усатов Сергей Владимирович, главный специалист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благоустройства администрации Свердловского района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8.8.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Барбашин Алексей Анатольевич, начальник отдела потребительского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рынка администрации Свердловского района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8.9.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Загуляева Екатерина Дмитриевна, консультант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потребительского рынка администрации Свердловского района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8.10.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Минасян Давид Робертович, главный специалист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en-US"/>
        </w:rPr>
        <w:t xml:space="preserve">потребительского рынка администрации Свердловского района города Перми.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IX. Управление жилищных отношений администрации 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9.1. Афанасьева Наталья Николаевна, начальник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Екимова Анастасия Олеговна, первый заместитель начальника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9.3. Четина Елена Николаевна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, начальник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9.4. Смирнова Ольга Михайловна, заместитель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начальника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9.5. Абдрауфова Татьяна Петровна, главный специалист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9.6.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Еремина Кристина Анатольевна, консультант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9.7. Хромко Ксения Геннадьевна, консультант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9.8. Татищева Юлия Владимировна,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консультант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Вурганов Леонид Викторович, консультант отдела расселения жилищного фонда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9.10. Меркушева Наталья Евгеньевна, начальник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Нифонтова Анжелика Николаевна, начальник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Быкова Дарья Владимировна,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Харькова Светлана Сергеевна,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9.14. Васильева Княженика Викторовна, консультант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Калистратова Элена Александровна, главный специалист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9.16. Плотникова Екатерина Валерьевна, консультант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9.17. Седова Татьяна Игоревна,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9.18. Сорока Юлия Николаевна,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9.19. Некрасова Любовь Владимировна, консультант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9.20. Юшкова Екатерина Алексеевна, начальник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9.21. Мишанова Ольга Викторовна,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9.22. Витт Алена Николаевна, консультант сектора по реализации социальных гарантий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Дмитриенко Елена Геннадьевна, консультант сектора по реализации жилищных прав детей-сирот отдела по реализации социальных гарантий и реализации жилищных прав детей-сирот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Санникова Татьяна Валерьевна, заместитель начальника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9.25. Абрарова Юлия Прокопьевна, начальник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9.26. Титаренко Любовь Ильинична, заместитель начальника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9.27. Регулярная Татьяна Алекандровна, начальник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сектора ликвидации аварийного жилищного фонда в судебном порядке юридического отдела управления жилищных отношений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9.28.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Негашев Сергей Юрьевич,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9.29. Кучева Марина Ивановна,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9.30. Заварухина Ксения Владимировна,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9.31. Швецова София Сергеевна, консультант-юрист сектора ликвидации аварийного жилищного фонда в судебном порядке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9.32. Шатрова Мария Николаевна, консультант-юрист юридического отдела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9.33. Посохина Екатерина Игоревна, начальник отдела по организации обследования жилищного фонда и межведомственной комиссии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9.34. Дмитриенко Алексей Григорьевич, консультант отдела по организации обследования жилищного фонда и межведомственной комиссии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9.35. Корчинская Ольга Валерьевна, консультант отдела по организации обследования жилищного фонда и межведомственной комиссии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9.36. Вдовина Елена Валерьевна, аналитик 1 категории отдела по организации обследования жилищного фонда и межведомственной комиссии управления жилищных отношений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9.37.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Браун Наталия Вячеславовна, начальник отдела регистрации прав, кадастрового учета и управления специализированным жилищным фондом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9.38. Иванова Марина Борисовна, консультант отдела регистрации прав, кадастрового учета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 и управления специализированным жилищным фондом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9.39.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Егоровых Дарья Дмитриевна, главный специалист отдела регистрации прав, кадастрового учета и управления специализированным жилищным фондом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9.40.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Беклемышева Мария Александровна, начальник отдела приватизации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9.41. Милютина Екатерина Евгеньевна, консультант отдела приватизации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Рязанова Ольга Викторовна, консультант отдела приватизации управления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9.43.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Мохова Мария Васильевна, консультант финансово-экономического отдела управления жилищных отношений администрации города Перми.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0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Настоящее постановление вступает в силу со дня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чить обнародование настоящего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заместителя главы администрации города Перми Балахнина А.А.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города Перми</w:t>
        <w:tab/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3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3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3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0"/>
    <w:next w:val="87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3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0"/>
    <w:next w:val="87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3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0"/>
    <w:next w:val="870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0"/>
    <w:next w:val="870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0"/>
    <w:next w:val="870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0"/>
    <w:next w:val="870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1"/>
    <w:uiPriority w:val="99"/>
  </w:style>
  <w:style w:type="character" w:styleId="726">
    <w:name w:val="Footer Char"/>
    <w:basedOn w:val="873"/>
    <w:link w:val="879"/>
    <w:uiPriority w:val="99"/>
  </w:style>
  <w:style w:type="character" w:styleId="727">
    <w:name w:val="Caption Char"/>
    <w:basedOn w:val="873"/>
    <w:link w:val="87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link w:val="90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link w:val="884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881"/>
    <w:uiPriority w:val="99"/>
  </w:style>
  <w:style w:type="numbering" w:styleId="885" w:customStyle="1">
    <w:name w:val="Нет списка1"/>
    <w:next w:val="875"/>
    <w:uiPriority w:val="99"/>
    <w:semiHidden/>
    <w:unhideWhenUsed/>
  </w:style>
  <w:style w:type="paragraph" w:styleId="88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7">
    <w:name w:val="Hyperlink"/>
    <w:uiPriority w:val="99"/>
    <w:unhideWhenUsed/>
    <w:rPr>
      <w:color w:val="0000ff"/>
      <w:u w:val="single"/>
    </w:rPr>
  </w:style>
  <w:style w:type="character" w:styleId="888">
    <w:name w:val="FollowedHyperlink"/>
    <w:uiPriority w:val="99"/>
    <w:unhideWhenUsed/>
    <w:rPr>
      <w:color w:val="800080"/>
      <w:u w:val="single"/>
    </w:rPr>
  </w:style>
  <w:style w:type="paragraph" w:styleId="889" w:customStyle="1">
    <w:name w:val="xl65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67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6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69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0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71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2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3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4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5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6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7"/>
    <w:basedOn w:val="8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8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9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Форма"/>
    <w:rPr>
      <w:sz w:val="28"/>
      <w:szCs w:val="28"/>
    </w:rPr>
  </w:style>
  <w:style w:type="character" w:styleId="905" w:customStyle="1">
    <w:name w:val="Основной текст Знак"/>
    <w:link w:val="877"/>
    <w:rPr>
      <w:rFonts w:ascii="Courier New" w:hAnsi="Courier New"/>
      <w:sz w:val="26"/>
    </w:rPr>
  </w:style>
  <w:style w:type="paragraph" w:styleId="906" w:customStyle="1">
    <w:name w:val="ConsPlusNormal"/>
    <w:rPr>
      <w:sz w:val="28"/>
      <w:szCs w:val="28"/>
    </w:rPr>
  </w:style>
  <w:style w:type="numbering" w:styleId="907" w:customStyle="1">
    <w:name w:val="Нет списка11"/>
    <w:next w:val="875"/>
    <w:uiPriority w:val="99"/>
    <w:semiHidden/>
    <w:unhideWhenUsed/>
  </w:style>
  <w:style w:type="numbering" w:styleId="908" w:customStyle="1">
    <w:name w:val="Нет списка111"/>
    <w:next w:val="875"/>
    <w:uiPriority w:val="99"/>
    <w:semiHidden/>
    <w:unhideWhenUsed/>
  </w:style>
  <w:style w:type="paragraph" w:styleId="909" w:customStyle="1">
    <w:name w:val="font5"/>
    <w:basedOn w:val="8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0" w:customStyle="1">
    <w:name w:val="xl8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1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2"/>
    <w:basedOn w:val="8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3">
    <w:name w:val="Table Grid"/>
    <w:basedOn w:val="87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 w:customStyle="1">
    <w:name w:val="xl8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8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0" w:customStyle="1">
    <w:name w:val="xl89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0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9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4"/>
    <w:basedOn w:val="8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8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0" w:customStyle="1">
    <w:name w:val="xl99"/>
    <w:basedOn w:val="8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10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1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2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6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7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8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9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0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1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2"/>
    <w:basedOn w:val="8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4" w:customStyle="1">
    <w:name w:val="xl113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4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5"/>
    <w:basedOn w:val="8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7" w:customStyle="1">
    <w:name w:val="xl116"/>
    <w:basedOn w:val="8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7"/>
    <w:basedOn w:val="8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8"/>
    <w:basedOn w:val="8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9"/>
    <w:basedOn w:val="8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0"/>
    <w:basedOn w:val="8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1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2"/>
    <w:basedOn w:val="8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3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4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5"/>
    <w:basedOn w:val="8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7" w:customStyle="1">
    <w:name w:val="Нет списка2"/>
    <w:next w:val="875"/>
    <w:uiPriority w:val="99"/>
    <w:semiHidden/>
    <w:unhideWhenUsed/>
  </w:style>
  <w:style w:type="numbering" w:styleId="958" w:customStyle="1">
    <w:name w:val="Нет списка3"/>
    <w:next w:val="875"/>
    <w:uiPriority w:val="99"/>
    <w:semiHidden/>
    <w:unhideWhenUsed/>
  </w:style>
  <w:style w:type="paragraph" w:styleId="959" w:customStyle="1">
    <w:name w:val="font6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7"/>
    <w:basedOn w:val="8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1" w:customStyle="1">
    <w:name w:val="font8"/>
    <w:basedOn w:val="8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2" w:customStyle="1">
    <w:name w:val="Нет списка4"/>
    <w:next w:val="875"/>
    <w:uiPriority w:val="99"/>
    <w:semiHidden/>
    <w:unhideWhenUsed/>
  </w:style>
  <w:style w:type="paragraph" w:styleId="963">
    <w:name w:val="List Paragraph"/>
    <w:basedOn w:val="8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4" w:customStyle="1">
    <w:name w:val="Нижний колонтитул Знак"/>
    <w:link w:val="879"/>
    <w:uiPriority w:val="99"/>
  </w:style>
  <w:style w:type="paragraph" w:styleId="965" w:customStyle="1">
    <w:name w:val="Стиль Первая строка:  0 см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4</cp:revision>
  <dcterms:created xsi:type="dcterms:W3CDTF">2024-10-25T06:26:00Z</dcterms:created>
  <dcterms:modified xsi:type="dcterms:W3CDTF">2025-08-06T04:58:03Z</dcterms:modified>
</cp:coreProperties>
</file>