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1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предоставление ежемесячного денежного </w:t>
      </w:r>
      <w:r>
        <w:rPr>
          <w:b/>
        </w:rPr>
        <w:br/>
        <w:t xml:space="preserve">вознаграждения за классное </w:t>
      </w:r>
      <w:r>
        <w:rPr>
          <w:b/>
        </w:rPr>
        <w:br/>
        <w:t xml:space="preserve">руководство педагогическим </w:t>
      </w:r>
      <w:r>
        <w:rPr>
          <w:b/>
        </w:rPr>
        <w:br/>
        <w:t xml:space="preserve">работникам государственных </w:t>
      </w:r>
      <w:r>
        <w:rPr>
          <w:b/>
        </w:rPr>
        <w:br/>
        <w:t xml:space="preserve">и муниципальных образовательных организаций, реализующих </w:t>
      </w:r>
      <w:r>
        <w:rPr>
          <w:b/>
        </w:rPr>
        <w:br/>
        <w:t xml:space="preserve">образовательные программы </w:t>
      </w:r>
      <w:r>
        <w:rPr>
          <w:b/>
        </w:rPr>
        <w:br/>
        <w:t xml:space="preserve">начального общего образования, </w:t>
      </w:r>
      <w:r>
        <w:rPr>
          <w:b/>
        </w:rPr>
        <w:br/>
        <w:t xml:space="preserve">образовательные программы </w:t>
      </w:r>
      <w:r>
        <w:rPr>
          <w:b/>
        </w:rPr>
        <w:br/>
        <w:t xml:space="preserve">основного общего образования, </w:t>
      </w:r>
      <w:r>
        <w:rPr>
          <w:b/>
        </w:rPr>
        <w:br/>
        <w:t xml:space="preserve">образовательные программы </w:t>
      </w:r>
      <w:r>
        <w:rPr>
          <w:b/>
        </w:rPr>
        <w:br/>
        <w:t xml:space="preserve">среднего общего образования, утвержденный постановлением </w:t>
      </w:r>
      <w:r>
        <w:rPr>
          <w:b/>
        </w:rPr>
        <w:br/>
        <w:t xml:space="preserve">администрации города Перми</w:t>
      </w:r>
      <w:r>
        <w:rPr>
          <w:b/>
        </w:rPr>
        <w:br/>
        <w:t xml:space="preserve">от 16.10.2020 № 1007</w:t>
      </w:r>
      <w:r>
        <w:rPr>
          <w:b/>
        </w:rPr>
      </w:r>
      <w:r>
        <w:rPr>
          <w:b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в Порядок определения </w:t>
      </w:r>
      <w:r>
        <w:rPr>
          <w:sz w:val="28"/>
        </w:rPr>
        <w:t xml:space="preserve">объема и условий предоставления субсидий на иные цели бюджетным и автономным учреждениям на предоставление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</w:t>
      </w:r>
      <w:r>
        <w:rPr>
          <w:sz w:val="28"/>
          <w:szCs w:val="28"/>
        </w:rPr>
        <w:t xml:space="preserve">реализующих образовательные программы</w:t>
      </w:r>
      <w:r>
        <w:rPr>
          <w:sz w:val="28"/>
          <w:szCs w:val="28"/>
        </w:rPr>
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образования, утвержденный постановлением администрации города Перми от 16 октября 2020 г. № 1007 (в ред. от 28.04.2021 № 314, </w:t>
      </w:r>
      <w:r>
        <w:rPr>
          <w:sz w:val="28"/>
          <w:szCs w:val="28"/>
        </w:rPr>
        <w:br/>
        <w:t xml:space="preserve">от 11.06.2021 № 427, от 19.10.2021 № 894, от 23.12.2021 № 1190, от 12.04.2022 </w:t>
      </w:r>
      <w:r>
        <w:rPr>
          <w:sz w:val="28"/>
          <w:szCs w:val="28"/>
        </w:rPr>
        <w:br/>
        <w:t xml:space="preserve">№ 271, от 20.10.2022 № 1028, от 14.11.2022 № 1153, от 22.12.2022 № 1336, </w:t>
      </w:r>
      <w:r>
        <w:rPr>
          <w:sz w:val="28"/>
          <w:szCs w:val="28"/>
        </w:rPr>
        <w:br/>
        <w:t xml:space="preserve">от 19.10.2023 № 1121, от 26.12.2023 № 1489, от 08.04.2024 № 257, от 21.06.2024 </w:t>
      </w:r>
      <w:r>
        <w:rPr>
          <w:sz w:val="28"/>
          <w:szCs w:val="28"/>
        </w:rPr>
        <w:br/>
        <w:t xml:space="preserve">№ 527, от 20.08.2024 № 673, от 17.10.2024 № 919, от 05.12.2024 № 1181),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</w:rPr>
        <w:t xml:space="preserve">пункт 1.3 после слов «в рамках» дополнить словами «федерального проекта «Педагоги и наставники», входящего в состав национального проекта «Молодежь и дети»,»;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1.2. </w:t>
      </w:r>
      <w:r>
        <w:rPr>
          <w:bCs/>
          <w:sz w:val="28"/>
          <w:szCs w:val="28"/>
        </w:rPr>
        <w:t xml:space="preserve">в пункте 1.4 слова «и распределении», «в том числе адаптированные основные общеобразовательные программы,»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4</w:t>
      </w:r>
      <w:r>
        <w:rPr>
          <w:sz w:val="28"/>
        </w:rPr>
        <w:t xml:space="preserve">. пункт 2.5 дополнить абзацем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нео</w:t>
      </w:r>
      <w:r>
        <w:rPr>
          <w:sz w:val="28"/>
        </w:rPr>
        <w:t xml:space="preserve">бходимости изменения размера субсидий на иные цели в течение года учитывается фактическая среднегодовая численность педагогических работников, осуществляющих классное руководство, и фактически отработанное время в текущем году на дату внесения изменений.»;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пункт 2.6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Размер субсидий на иные цели в разрезе Учреждений устанавливается приказом начальника Департамента (далее – Приказ об утверждении размера субсидии).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численности педагогических работников, осуществляющих классное руководство, Учреждения представляют документы в соответствии с пунктом 2.1 настоящего Порядка ежеквартально до 30 числа месяца, следующего за кварталом</w:t>
      </w:r>
      <w:r>
        <w:rPr>
          <w:bCs/>
          <w:sz w:val="28"/>
          <w:szCs w:val="28"/>
        </w:rPr>
        <w:t xml:space="preserve">, за исключением IV квартала.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размера выплат ежемесячного денежного вознаграждения за классное руководство педагогическим работникам, установленных пунктом 2.3 Постановления № 563-п, </w:t>
      </w:r>
      <w:r>
        <w:rPr>
          <w:bCs/>
          <w:sz w:val="28"/>
          <w:szCs w:val="28"/>
        </w:rPr>
        <w:t xml:space="preserve">решение</w:t>
      </w:r>
      <w:r>
        <w:rPr>
          <w:bCs/>
          <w:sz w:val="28"/>
          <w:szCs w:val="28"/>
        </w:rPr>
        <w:t xml:space="preserve"> о предоставлении субсидий на иные цели оформляется внесением изменений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Приказ об утверждении размера субсидии без представления Учреждениями документов, указанных в пункте 2.1 настоящего Порядка.»;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6</w:t>
      </w:r>
      <w:r>
        <w:rPr>
          <w:sz w:val="28"/>
        </w:rPr>
        <w:t xml:space="preserve">. в абзаце втором п</w:t>
      </w:r>
      <w:r>
        <w:rPr>
          <w:sz w:val="28"/>
        </w:rPr>
        <w:t xml:space="preserve">ункта 2.7 слова «на очередной финансовый год и плановый период»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7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абзац второй пункта 2.9 после слов «сводную бюджетную роспись,» дополнить словами «Приказ об утверждении размера субсидии,»;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пункте 2.13: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абзац первый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«2.13. Результатом предоставления субсидий на иные цели</w:t>
      </w:r>
      <w:r>
        <w:rPr>
          <w:bCs/>
          <w:sz w:val="28"/>
          <w:szCs w:val="28"/>
        </w:rPr>
        <w:t xml:space="preserve"> является количество обеспеченных выплат денежного вознаграждения за классное руководство, предоставляемых педагогическим работникам образовательных организаций, ежемесячно в соответствии с муниципальной программой «Доступное и качественное образование».»;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.2. в абзаце втором слова «по достижению результата» заменить словами «по достижению результатов»;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9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и не поз</w:t>
      </w:r>
      <w:r>
        <w:rPr>
          <w:sz w:val="28"/>
          <w:szCs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1"/>
    <w:link w:val="724"/>
    <w:uiPriority w:val="10"/>
    <w:rPr>
      <w:sz w:val="48"/>
      <w:szCs w:val="48"/>
    </w:rPr>
  </w:style>
  <w:style w:type="character" w:styleId="695">
    <w:name w:val="Subtitle Char"/>
    <w:basedOn w:val="711"/>
    <w:link w:val="726"/>
    <w:uiPriority w:val="11"/>
    <w:rPr>
      <w:sz w:val="24"/>
      <w:szCs w:val="24"/>
    </w:rPr>
  </w:style>
  <w:style w:type="character" w:styleId="696">
    <w:name w:val="Quote Char"/>
    <w:link w:val="728"/>
    <w:uiPriority w:val="29"/>
    <w:rPr>
      <w:i/>
    </w:rPr>
  </w:style>
  <w:style w:type="character" w:styleId="697">
    <w:name w:val="Intense Quote Char"/>
    <w:link w:val="730"/>
    <w:uiPriority w:val="30"/>
    <w:rPr>
      <w:i/>
    </w:rPr>
  </w:style>
  <w:style w:type="character" w:styleId="698">
    <w:name w:val="Caption Char"/>
    <w:basedOn w:val="711"/>
    <w:link w:val="879"/>
    <w:uiPriority w:val="35"/>
    <w:rPr>
      <w:b/>
      <w:bCs/>
      <w:color w:val="4f81bd" w:themeColor="accent1"/>
      <w:sz w:val="18"/>
      <w:szCs w:val="18"/>
    </w:rPr>
  </w:style>
  <w:style w:type="character" w:styleId="699">
    <w:name w:val="Footnote Text Char"/>
    <w:link w:val="860"/>
    <w:uiPriority w:val="99"/>
    <w:rPr>
      <w:sz w:val="18"/>
    </w:rPr>
  </w:style>
  <w:style w:type="character" w:styleId="700">
    <w:name w:val="Endnote Text Char"/>
    <w:link w:val="863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877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878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</w:style>
  <w:style w:type="paragraph" w:styleId="724">
    <w:name w:val="Title"/>
    <w:basedOn w:val="701"/>
    <w:next w:val="701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711"/>
    <w:link w:val="724"/>
    <w:uiPriority w:val="10"/>
    <w:rPr>
      <w:sz w:val="48"/>
      <w:szCs w:val="48"/>
    </w:rPr>
  </w:style>
  <w:style w:type="paragraph" w:styleId="726">
    <w:name w:val="Subtitle"/>
    <w:basedOn w:val="701"/>
    <w:next w:val="701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11"/>
    <w:link w:val="726"/>
    <w:uiPriority w:val="11"/>
    <w:rPr>
      <w:sz w:val="24"/>
      <w:szCs w:val="24"/>
    </w:rPr>
  </w:style>
  <w:style w:type="paragraph" w:styleId="728">
    <w:name w:val="Quote"/>
    <w:basedOn w:val="701"/>
    <w:next w:val="701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1"/>
    <w:next w:val="701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1"/>
    <w:uiPriority w:val="99"/>
  </w:style>
  <w:style w:type="character" w:styleId="733" w:customStyle="1">
    <w:name w:val="Footer Char"/>
    <w:basedOn w:val="711"/>
    <w:uiPriority w:val="99"/>
  </w:style>
  <w:style w:type="character" w:styleId="734" w:customStyle="1">
    <w:name w:val="Название объекта Знак"/>
    <w:basedOn w:val="711"/>
    <w:link w:val="879"/>
    <w:uiPriority w:val="35"/>
    <w:rPr>
      <w:b/>
      <w:bCs/>
      <w:color w:val="5b9bd5" w:themeColor="accent1"/>
      <w:sz w:val="18"/>
      <w:szCs w:val="18"/>
    </w:rPr>
  </w:style>
  <w:style w:type="table" w:styleId="735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701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1"/>
    <w:uiPriority w:val="99"/>
    <w:unhideWhenUsed/>
    <w:rPr>
      <w:vertAlign w:val="superscript"/>
    </w:rPr>
  </w:style>
  <w:style w:type="paragraph" w:styleId="863">
    <w:name w:val="endnote text"/>
    <w:basedOn w:val="701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1"/>
    <w:uiPriority w:val="99"/>
    <w:semiHidden/>
    <w:unhideWhenUsed/>
    <w:rPr>
      <w:vertAlign w:val="superscript"/>
    </w:rPr>
  </w:style>
  <w:style w:type="paragraph" w:styleId="866">
    <w:name w:val="toc 1"/>
    <w:basedOn w:val="701"/>
    <w:next w:val="701"/>
    <w:uiPriority w:val="39"/>
    <w:unhideWhenUsed/>
    <w:pPr>
      <w:spacing w:after="57"/>
    </w:pPr>
  </w:style>
  <w:style w:type="paragraph" w:styleId="8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1"/>
    <w:next w:val="701"/>
    <w:uiPriority w:val="99"/>
    <w:unhideWhenUsed/>
  </w:style>
  <w:style w:type="character" w:styleId="877" w:customStyle="1">
    <w:name w:val="Заголовок 1 Знак"/>
    <w:link w:val="702"/>
    <w:rPr>
      <w:sz w:val="24"/>
    </w:rPr>
  </w:style>
  <w:style w:type="character" w:styleId="878" w:customStyle="1">
    <w:name w:val="Заголовок 2 Знак"/>
    <w:link w:val="703"/>
    <w:rPr>
      <w:sz w:val="24"/>
    </w:rPr>
  </w:style>
  <w:style w:type="paragraph" w:styleId="879">
    <w:name w:val="Caption"/>
    <w:basedOn w:val="701"/>
    <w:next w:val="701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701"/>
    <w:link w:val="881"/>
    <w:pPr>
      <w:ind w:right="3117"/>
    </w:pPr>
    <w:rPr>
      <w:rFonts w:ascii="Courier New" w:hAnsi="Courier New"/>
      <w:sz w:val="26"/>
    </w:rPr>
  </w:style>
  <w:style w:type="character" w:styleId="881" w:customStyle="1">
    <w:name w:val="Основной текст Знак"/>
    <w:link w:val="880"/>
    <w:rPr>
      <w:rFonts w:ascii="Courier New" w:hAnsi="Courier New"/>
      <w:sz w:val="26"/>
    </w:rPr>
  </w:style>
  <w:style w:type="paragraph" w:styleId="882">
    <w:name w:val="Body Text Indent"/>
    <w:basedOn w:val="701"/>
    <w:link w:val="883"/>
    <w:pPr>
      <w:ind w:right="-1"/>
      <w:jc w:val="both"/>
    </w:pPr>
    <w:rPr>
      <w:sz w:val="26"/>
    </w:rPr>
  </w:style>
  <w:style w:type="character" w:styleId="883" w:customStyle="1">
    <w:name w:val="Основной текст с отступом Знак"/>
    <w:link w:val="882"/>
    <w:rPr>
      <w:sz w:val="26"/>
    </w:rPr>
  </w:style>
  <w:style w:type="paragraph" w:styleId="884">
    <w:name w:val="Footer"/>
    <w:basedOn w:val="701"/>
    <w:link w:val="885"/>
    <w:uiPriority w:val="99"/>
    <w:pPr>
      <w:tabs>
        <w:tab w:val="center" w:pos="4153" w:leader="none"/>
        <w:tab w:val="right" w:pos="8306" w:leader="none"/>
      </w:tabs>
    </w:pPr>
  </w:style>
  <w:style w:type="character" w:styleId="885" w:customStyle="1">
    <w:name w:val="Нижний колонтитул Знак"/>
    <w:basedOn w:val="711"/>
    <w:link w:val="884"/>
    <w:uiPriority w:val="99"/>
  </w:style>
  <w:style w:type="character" w:styleId="886">
    <w:name w:val="page number"/>
    <w:basedOn w:val="711"/>
  </w:style>
  <w:style w:type="paragraph" w:styleId="887">
    <w:name w:val="Header"/>
    <w:basedOn w:val="701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Верхний колонтитул Знак"/>
    <w:link w:val="887"/>
    <w:uiPriority w:val="99"/>
  </w:style>
  <w:style w:type="paragraph" w:styleId="889">
    <w:name w:val="Balloon Text"/>
    <w:basedOn w:val="701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3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4">
    <w:name w:val="Hyperlink"/>
    <w:uiPriority w:val="99"/>
    <w:unhideWhenUsed/>
    <w:rPr>
      <w:color w:val="0000ff"/>
      <w:u w:val="single"/>
    </w:rPr>
  </w:style>
  <w:style w:type="table" w:styleId="895">
    <w:name w:val="Table Grid"/>
    <w:basedOn w:val="7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Placeholder Text"/>
    <w:basedOn w:val="711"/>
    <w:uiPriority w:val="99"/>
    <w:semiHidden/>
    <w:rPr>
      <w:color w:val="808080"/>
    </w:rPr>
  </w:style>
  <w:style w:type="paragraph" w:styleId="897">
    <w:name w:val="List Paragraph"/>
    <w:basedOn w:val="701"/>
    <w:uiPriority w:val="34"/>
    <w:qFormat/>
    <w:pPr>
      <w:contextualSpacing/>
      <w:ind w:left="720"/>
    </w:pPr>
  </w:style>
  <w:style w:type="paragraph" w:styleId="898">
    <w:name w:val="Normal (Web)"/>
    <w:basedOn w:val="701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36</cp:revision>
  <dcterms:created xsi:type="dcterms:W3CDTF">2025-04-30T08:48:00Z</dcterms:created>
  <dcterms:modified xsi:type="dcterms:W3CDTF">2025-08-08T08:37:33Z</dcterms:modified>
</cp:coreProperties>
</file>