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544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544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90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 на организацию </w:t>
      </w:r>
      <w:r>
        <w:rPr>
          <w:b/>
        </w:rPr>
        <w:br/>
        <w:t xml:space="preserve">и проведение мероприятий в сфере образования города Перми, </w:t>
        <w:br/>
        <w:t xml:space="preserve">утвержденный постановлением </w:t>
        <w:br/>
        <w:t xml:space="preserve">администрации города Перми </w:t>
      </w:r>
      <w:r>
        <w:rPr>
          <w:b/>
        </w:rPr>
        <w:br/>
        <w:t xml:space="preserve">от 15.10.2020 № 986</w:t>
      </w:r>
      <w:r>
        <w:rPr>
          <w:b/>
        </w:rPr>
      </w:r>
      <w:r>
        <w:rPr>
          <w:b/>
        </w:rPr>
      </w:r>
    </w:p>
    <w:p>
      <w:pPr>
        <w:pStyle w:val="89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определения объема и условий предоставления субсидий на иные цели бюджетным и автономным</w:t>
      </w:r>
      <w:r>
        <w:rPr>
          <w:sz w:val="28"/>
        </w:rPr>
        <w:t xml:space="preserve"> </w:t>
      </w:r>
      <w:r>
        <w:rPr>
          <w:sz w:val="28"/>
        </w:rPr>
        <w:t xml:space="preserve">учреждениям на организацию и проведение мероприятий в сфере образования города Перми, утвержденный постановлением администрации города Перми от 15 октября 2020 г. № 986 (в ред. </w:t>
        <w:br/>
        <w:t xml:space="preserve">от 27.10.2020 № 1091, от 10.03.2021 № 144, от 18.03.2021 № 173, от 28.04.2021 </w:t>
      </w:r>
      <w:r>
        <w:rPr>
          <w:sz w:val="28"/>
        </w:rPr>
        <w:br/>
        <w:t xml:space="preserve">№ 314, от 23.09.2021 № 750, от 07.10.2021 № 820, от 09.11.2021 № 982, </w:t>
      </w:r>
      <w:r>
        <w:rPr>
          <w:sz w:val="28"/>
        </w:rPr>
        <w:br/>
        <w:t xml:space="preserve">от 28.03.2022 № 224, от 23.05.2022 № 397, от 16.09.2022 № 811, от 18.10.2022 </w:t>
      </w:r>
      <w:r>
        <w:rPr>
          <w:sz w:val="28"/>
        </w:rPr>
        <w:br/>
        <w:t xml:space="preserve">№ 970, от 20.10.2022 № 1049, от 23.12.2022 № 1351, от 03.03.2023 № 162, </w:t>
      </w:r>
      <w:r>
        <w:rPr>
          <w:sz w:val="28"/>
        </w:rPr>
        <w:br/>
        <w:t xml:space="preserve">от 18.05.2023 № 402, от 18.08.2023 № 732, от 13.10.2023 № 1016, от 26.10.2023 </w:t>
      </w:r>
      <w:r>
        <w:rPr>
          <w:sz w:val="28"/>
        </w:rPr>
        <w:br/>
        <w:t xml:space="preserve">№ 1177, от 11.06.2024 № 471, от 21.06.2024 № 525, от 21.06.2024 № 527, </w:t>
      </w:r>
      <w:r>
        <w:rPr>
          <w:sz w:val="28"/>
        </w:rPr>
        <w:br/>
        <w:t xml:space="preserve">от 20.08.2024 № 673, от 22.10.2024 № 1020, от 21.11.2024 № 1123, от 09.12.2024 </w:t>
      </w:r>
      <w:r>
        <w:rPr>
          <w:sz w:val="28"/>
        </w:rPr>
        <w:br/>
        <w:t xml:space="preserve">№ 1202, от 18.12.2024 № 1252),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абзаце первом </w:t>
      </w:r>
      <w:r>
        <w:rPr>
          <w:bCs/>
          <w:sz w:val="28"/>
          <w:szCs w:val="28"/>
        </w:rPr>
        <w:t xml:space="preserve">пункт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1.5 слова «</w:t>
      </w:r>
      <w:r>
        <w:rPr>
          <w:bCs/>
          <w:sz w:val="28"/>
          <w:szCs w:val="28"/>
        </w:rPr>
        <w:t xml:space="preserve">в соответствии со сметой расходов</w:t>
      </w:r>
      <w:r>
        <w:rPr>
          <w:bCs/>
          <w:sz w:val="28"/>
          <w:szCs w:val="28"/>
        </w:rPr>
        <w:t xml:space="preserve">» исключить;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 пункт 2.3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 </w:t>
      </w:r>
      <w:r>
        <w:rPr>
          <w:rFonts w:ascii="Times New Roman" w:hAnsi="Times New Roman" w:cs="Times New Roman"/>
          <w:sz w:val="28"/>
        </w:rPr>
        <w:t xml:space="preserve"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</w:t>
      </w:r>
      <w:r>
        <w:rPr>
          <w:rFonts w:ascii="Times New Roman" w:hAnsi="Times New Roman" w:cs="Times New Roman"/>
          <w:sz w:val="28"/>
        </w:rPr>
        <w:t xml:space="preserve">в соответствии с пунктом 2.1 настоящего Порядка осуществляются Комиссией </w:t>
      </w:r>
      <w:r>
        <w:rPr>
          <w:rFonts w:ascii="Times New Roman" w:hAnsi="Times New Roman" w:cs="Times New Roman"/>
          <w:sz w:val="28"/>
        </w:rPr>
        <w:t xml:space="preserve">в течение </w:t>
        <w:br/>
        <w:t xml:space="preserve">20 рабочих дней с даты их представления.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со дня рассмотрения документов, указанных в пункте 2.1 настоящего Порядка, принимает решение о предоставлении субсидий </w:t>
      </w:r>
      <w:r>
        <w:rPr>
          <w:rFonts w:ascii="Times New Roman" w:hAnsi="Times New Roman" w:cs="Times New Roman"/>
          <w:sz w:val="28"/>
        </w:rPr>
        <w:t xml:space="preserve">или об отказе </w:t>
        <w:br/>
        <w:t xml:space="preserve">в предоставлении субсидий либо необходимости представления Учреждением недостающих документов.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после принятия решения о предоставлении субсидии: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субсидии для Учреждений в соответствии </w:t>
      </w:r>
      <w:r>
        <w:rPr>
          <w:rFonts w:ascii="Times New Roman" w:hAnsi="Times New Roman" w:cs="Times New Roman"/>
          <w:sz w:val="28"/>
        </w:rPr>
        <w:t xml:space="preserve">с представленными документами;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  <w:br/>
      </w:r>
      <w:r>
        <w:rPr>
          <w:rFonts w:ascii="Times New Roman" w:hAnsi="Times New Roman" w:cs="Times New Roman"/>
          <w:sz w:val="28"/>
        </w:rPr>
        <w:t xml:space="preserve">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 в течение 10 рабочих дней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 (далее – Приказ об утверждении размера субсидии).»;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пункт 2.5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«2.5. При необходимости изменения объемов субсидий на иные цели </w:t>
      </w:r>
      <w:r>
        <w:rPr>
          <w:bCs/>
          <w:sz w:val="28"/>
          <w:szCs w:val="28"/>
        </w:rPr>
        <w:br/>
        <w:t xml:space="preserve">в течение текущего года Учреждения ежеквартально направляют в Департамент документы, указанные в абзацах втором-четвертом пункта 2.1 настоящего Порядка, в следующие сроки: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I-III кварталы </w:t>
      </w:r>
      <w:r>
        <w:rPr>
          <w:sz w:val="28"/>
        </w:rPr>
        <w:t xml:space="preserve">–</w:t>
      </w:r>
      <w:r>
        <w:rPr>
          <w:bCs/>
          <w:sz w:val="28"/>
          <w:szCs w:val="28"/>
        </w:rPr>
        <w:t xml:space="preserve"> до 30 числа </w:t>
      </w:r>
      <w:r>
        <w:rPr>
          <w:bCs/>
          <w:sz w:val="28"/>
          <w:szCs w:val="28"/>
        </w:rPr>
        <w:t xml:space="preserve">месяца, следующего за кварталом;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IV квартал </w:t>
      </w:r>
      <w:r>
        <w:rPr>
          <w:sz w:val="28"/>
        </w:rPr>
        <w:t xml:space="preserve">–</w:t>
      </w:r>
      <w:r>
        <w:rPr>
          <w:bCs/>
          <w:sz w:val="28"/>
          <w:szCs w:val="28"/>
        </w:rPr>
        <w:t xml:space="preserve"> до 01 декабря текущего года.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изменения размеров должностных окладов, компенсационных </w:t>
      </w:r>
      <w:r>
        <w:rPr>
          <w:bCs/>
          <w:sz w:val="28"/>
          <w:szCs w:val="28"/>
        </w:rPr>
        <w:br/>
        <w:t xml:space="preserve">и </w:t>
      </w:r>
      <w:r>
        <w:rPr>
          <w:bCs/>
          <w:sz w:val="28"/>
          <w:szCs w:val="28"/>
        </w:rPr>
        <w:t xml:space="preserve">стимулирующих выплат в соответствии с Положением об оплате труда работников муниципальных учреждений, подведомственных департаменту образования администрации города Перми, утвержденным постановлением администрации города Перми от 20 октября 2009 г. № 705, </w:t>
      </w:r>
      <w:r>
        <w:rPr>
          <w:bCs/>
          <w:sz w:val="28"/>
          <w:szCs w:val="28"/>
        </w:rPr>
        <w:t xml:space="preserve">решение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о предоставлении субсидии оформляется внесением изменений в Приказ </w:t>
      </w:r>
      <w:r>
        <w:rPr>
          <w:bCs/>
          <w:sz w:val="28"/>
          <w:szCs w:val="28"/>
        </w:rPr>
        <w:br/>
        <w:t xml:space="preserve">об утверждении размера субсидии без предоставления Учреждениями документов, указанных в пункте 2.1 настоящего Порядка, и проведения заседания Комиссии.»;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 2.5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признать утратившим силу;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в пункте 2.6.1 слова «на основании плана мероприятия» заменить словами «по направлению, указанному в пункте 1.5.1 настоящего Порядка, – </w:t>
      </w:r>
      <w:r>
        <w:rPr>
          <w:bCs/>
          <w:sz w:val="28"/>
          <w:szCs w:val="28"/>
        </w:rPr>
        <w:t xml:space="preserve">на основании плана мероприятия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</w:t>
      </w:r>
      <w:r>
        <w:rPr>
          <w:bCs/>
          <w:sz w:val="28"/>
          <w:szCs w:val="28"/>
        </w:rPr>
        <w:t xml:space="preserve">. в пункте 2.6.2 слова «на основании плана мероприятия» заменить словами «по направлению, указанному в пункте 1.5.2 настоящего Порядка, – </w:t>
      </w:r>
      <w:r>
        <w:rPr>
          <w:bCs/>
          <w:sz w:val="28"/>
          <w:szCs w:val="28"/>
        </w:rPr>
        <w:t xml:space="preserve">на основании плана мероприятия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</w:t>
      </w:r>
      <w:r>
        <w:rPr>
          <w:bCs/>
          <w:sz w:val="28"/>
          <w:szCs w:val="28"/>
        </w:rPr>
        <w:t xml:space="preserve">. в пункте 2.6.3 слова «на основании плана мероприятия» заменить словами «по направлению, указанному в пункте 1.5.3 настоящего Порядка, – </w:t>
      </w:r>
      <w:r>
        <w:rPr>
          <w:bCs/>
          <w:sz w:val="28"/>
          <w:szCs w:val="28"/>
        </w:rPr>
        <w:t xml:space="preserve">на основании плана мероприятия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в абзаце первом пункта 2.6.4 слова «на основании плана мероприятия» заменить словами «по направлению, указанному в пункте 1.5.4 настоящего Порядка, – </w:t>
      </w:r>
      <w:r>
        <w:rPr>
          <w:bCs/>
          <w:sz w:val="28"/>
          <w:szCs w:val="28"/>
        </w:rPr>
        <w:t xml:space="preserve">на основании плана мероприятия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. в абзаце первом пункта 2.6.5 слова «на основании плана мероприятия» заменить словами «по направлению, указанному в пункте 1.5.5 настоящего Порядка, – </w:t>
      </w:r>
      <w:r>
        <w:rPr>
          <w:bCs/>
          <w:sz w:val="28"/>
          <w:szCs w:val="28"/>
        </w:rPr>
        <w:t xml:space="preserve">на основании плана мероприятия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. пункт 2.7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</w:t>
      </w:r>
      <w:r>
        <w:rPr>
          <w:sz w:val="28"/>
          <w:szCs w:val="28"/>
        </w:rPr>
        <w:t xml:space="preserve">с соглашением о предоставлении субсидии из бюджета города Перми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типовая форма), не позднее 10 рабочих дней со дня вступления в силу Приказа об утверждении размера субсидии.»;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. в абзаце втором пункта 2.9 после слов «сводную бюджетную роспись» дополнить словами «, Приказ об утверждении размера субсидии»;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12</w:t>
      </w:r>
      <w:r>
        <w:rPr>
          <w:sz w:val="28"/>
        </w:rPr>
        <w:t xml:space="preserve">. </w:t>
      </w:r>
      <w:r>
        <w:rPr>
          <w:bCs/>
          <w:sz w:val="28"/>
          <w:szCs w:val="28"/>
        </w:rPr>
        <w:t xml:space="preserve">раздел 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</w:t>
        <w:br/>
        <w:t xml:space="preserve">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sz w:val="28"/>
          <w:szCs w:val="28"/>
        </w:rPr>
        <w:br/>
        <w:t xml:space="preserve">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</w:t>
      </w:r>
      <w:r>
        <w:rPr>
          <w:sz w:val="28"/>
          <w:szCs w:val="28"/>
        </w:rPr>
        <w:br/>
        <w:t xml:space="preserve">к Порядку проведения мониторинга достижения результатов предоставления субсидий, в том</w:t>
      </w:r>
      <w:r>
        <w:rPr>
          <w:sz w:val="28"/>
          <w:szCs w:val="28"/>
        </w:rPr>
        <w:t xml:space="preserve">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</w:t>
      </w:r>
      <w:r>
        <w:rPr>
          <w:sz w:val="28"/>
          <w:szCs w:val="28"/>
        </w:rPr>
        <w:br/>
        <w:t xml:space="preserve">от 27 апреля 2024 г.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09"/>
    <w:link w:val="723"/>
    <w:uiPriority w:val="10"/>
    <w:rPr>
      <w:sz w:val="48"/>
      <w:szCs w:val="48"/>
    </w:rPr>
  </w:style>
  <w:style w:type="character" w:styleId="694">
    <w:name w:val="Subtitle Char"/>
    <w:basedOn w:val="709"/>
    <w:link w:val="725"/>
    <w:uiPriority w:val="11"/>
    <w:rPr>
      <w:sz w:val="24"/>
      <w:szCs w:val="24"/>
    </w:rPr>
  </w:style>
  <w:style w:type="character" w:styleId="695">
    <w:name w:val="Quote Char"/>
    <w:link w:val="727"/>
    <w:uiPriority w:val="29"/>
    <w:rPr>
      <w:i/>
    </w:rPr>
  </w:style>
  <w:style w:type="character" w:styleId="696">
    <w:name w:val="Intense Quote Char"/>
    <w:link w:val="729"/>
    <w:uiPriority w:val="30"/>
    <w:rPr>
      <w:i/>
    </w:rPr>
  </w:style>
  <w:style w:type="character" w:styleId="697">
    <w:name w:val="Footnote Text Char"/>
    <w:link w:val="859"/>
    <w:uiPriority w:val="99"/>
    <w:rPr>
      <w:sz w:val="18"/>
    </w:rPr>
  </w:style>
  <w:style w:type="character" w:styleId="698">
    <w:name w:val="Endnote Text Char"/>
    <w:link w:val="862"/>
    <w:uiPriority w:val="99"/>
    <w:rPr>
      <w:sz w:val="20"/>
    </w:rPr>
  </w:style>
  <w:style w:type="paragraph" w:styleId="699" w:default="1">
    <w:name w:val="Normal"/>
    <w:qFormat/>
  </w:style>
  <w:style w:type="paragraph" w:styleId="700">
    <w:name w:val="Heading 1"/>
    <w:basedOn w:val="699"/>
    <w:next w:val="699"/>
    <w:link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701">
    <w:name w:val="Heading 2"/>
    <w:basedOn w:val="699"/>
    <w:next w:val="699"/>
    <w:link w:val="877"/>
    <w:qFormat/>
    <w:pPr>
      <w:ind w:right="-1"/>
      <w:jc w:val="both"/>
      <w:keepNext/>
      <w:outlineLvl w:val="1"/>
    </w:pPr>
    <w:rPr>
      <w:sz w:val="2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99"/>
    <w:uiPriority w:val="34"/>
    <w:qFormat/>
    <w:pPr>
      <w:contextualSpacing/>
      <w:ind w:left="720"/>
    </w:pPr>
  </w:style>
  <w:style w:type="paragraph" w:styleId="722">
    <w:name w:val="No Spacing"/>
    <w:uiPriority w:val="1"/>
    <w:qFormat/>
  </w:style>
  <w:style w:type="paragraph" w:styleId="723">
    <w:name w:val="Title"/>
    <w:basedOn w:val="699"/>
    <w:next w:val="699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Заголовок Знак"/>
    <w:basedOn w:val="709"/>
    <w:link w:val="723"/>
    <w:uiPriority w:val="10"/>
    <w:rPr>
      <w:sz w:val="48"/>
      <w:szCs w:val="48"/>
    </w:rPr>
  </w:style>
  <w:style w:type="paragraph" w:styleId="725">
    <w:name w:val="Subtitle"/>
    <w:basedOn w:val="699"/>
    <w:next w:val="699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basedOn w:val="709"/>
    <w:link w:val="725"/>
    <w:uiPriority w:val="11"/>
    <w:rPr>
      <w:sz w:val="24"/>
      <w:szCs w:val="24"/>
    </w:rPr>
  </w:style>
  <w:style w:type="paragraph" w:styleId="727">
    <w:name w:val="Quote"/>
    <w:basedOn w:val="699"/>
    <w:next w:val="699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9"/>
    <w:next w:val="699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09"/>
    <w:uiPriority w:val="99"/>
  </w:style>
  <w:style w:type="character" w:styleId="732" w:customStyle="1">
    <w:name w:val="Footer Char"/>
    <w:basedOn w:val="709"/>
    <w:uiPriority w:val="99"/>
  </w:style>
  <w:style w:type="character" w:styleId="733" w:customStyle="1">
    <w:name w:val="Caption Char"/>
    <w:uiPriority w:val="99"/>
  </w:style>
  <w:style w:type="table" w:styleId="734" w:customStyle="1">
    <w:name w:val="Table Grid Light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1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1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3" w:customStyle="1">
    <w:name w:val="Grid Table 4 - Accent 2"/>
    <w:basedOn w:val="71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Grid Table 4 - Accent 3"/>
    <w:basedOn w:val="71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5" w:customStyle="1">
    <w:name w:val="Grid Table 4 - Accent 4"/>
    <w:basedOn w:val="71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Grid Table 4 - Accent 5"/>
    <w:basedOn w:val="71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7" w:customStyle="1">
    <w:name w:val="Grid Table 4 - Accent 6"/>
    <w:basedOn w:val="71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8">
    <w:name w:val="Grid Table 5 Dark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7" w:customStyle="1">
    <w:name w:val="Grid Table 6 Colorful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8" w:customStyle="1">
    <w:name w:val="Grid Table 6 Colorful - Accent 3"/>
    <w:basedOn w:val="71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9" w:customStyle="1">
    <w:name w:val="Grid Table 6 Colorful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0" w:customStyle="1">
    <w:name w:val="Grid Table 6 Colorful - Accent 5"/>
    <w:basedOn w:val="71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6 Colorful - Accent 6"/>
    <w:basedOn w:val="71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>
    <w:name w:val="Grid Table 7 Colorful"/>
    <w:basedOn w:val="71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71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71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71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71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6" w:customStyle="1">
    <w:name w:val="List Table 6 Colorful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List Table 6 Colorful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8" w:customStyle="1">
    <w:name w:val="List Table 6 Colorful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List Table 6 Colorful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0" w:customStyle="1">
    <w:name w:val="List Table 6 Colorful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1">
    <w:name w:val="List Table 7 Colorful"/>
    <w:basedOn w:val="71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71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71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71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71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71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71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Lined - Accent 2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Lined - Accent 3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Lined - Accent 4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Lined - Accent 5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Lined - Accent 6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 &amp; Lined - Accent"/>
    <w:basedOn w:val="71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Bordered &amp; Lined - Accent 2"/>
    <w:basedOn w:val="71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Bordered &amp; Lined - Accent 3"/>
    <w:basedOn w:val="71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Bordered &amp; Lined - Accent 4"/>
    <w:basedOn w:val="71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Bordered &amp; Lined - Accent 5"/>
    <w:basedOn w:val="71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Bordered &amp; Lined - Accent 6"/>
    <w:basedOn w:val="71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"/>
    <w:basedOn w:val="71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4" w:customStyle="1">
    <w:name w:val="Bordered - Accent 2"/>
    <w:basedOn w:val="7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5" w:customStyle="1">
    <w:name w:val="Bordered - Accent 3"/>
    <w:basedOn w:val="7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6" w:customStyle="1">
    <w:name w:val="Bordered - Accent 4"/>
    <w:basedOn w:val="7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7" w:customStyle="1">
    <w:name w:val="Bordered - Accent 5"/>
    <w:basedOn w:val="7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8" w:customStyle="1">
    <w:name w:val="Bordered - Accent 6"/>
    <w:basedOn w:val="7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9">
    <w:name w:val="footnote text"/>
    <w:basedOn w:val="699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9"/>
    <w:uiPriority w:val="99"/>
    <w:unhideWhenUsed/>
    <w:rPr>
      <w:vertAlign w:val="superscript"/>
    </w:rPr>
  </w:style>
  <w:style w:type="paragraph" w:styleId="862">
    <w:name w:val="endnote text"/>
    <w:basedOn w:val="699"/>
    <w:link w:val="863"/>
    <w:uiPriority w:val="99"/>
    <w:semiHidden/>
    <w:unhideWhenUsed/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9"/>
    <w:uiPriority w:val="99"/>
    <w:semiHidden/>
    <w:unhideWhenUsed/>
    <w:rPr>
      <w:vertAlign w:val="superscript"/>
    </w:rPr>
  </w:style>
  <w:style w:type="paragraph" w:styleId="865">
    <w:name w:val="toc 1"/>
    <w:basedOn w:val="699"/>
    <w:next w:val="699"/>
    <w:uiPriority w:val="39"/>
    <w:unhideWhenUsed/>
    <w:pPr>
      <w:spacing w:after="57"/>
    </w:pPr>
  </w:style>
  <w:style w:type="paragraph" w:styleId="866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67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68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69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0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1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2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3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9"/>
    <w:next w:val="699"/>
    <w:uiPriority w:val="99"/>
    <w:unhideWhenUsed/>
  </w:style>
  <w:style w:type="character" w:styleId="876" w:customStyle="1">
    <w:name w:val="Заголовок 1 Знак"/>
    <w:link w:val="700"/>
    <w:rPr>
      <w:sz w:val="24"/>
    </w:rPr>
  </w:style>
  <w:style w:type="character" w:styleId="877" w:customStyle="1">
    <w:name w:val="Заголовок 2 Знак"/>
    <w:link w:val="701"/>
    <w:rPr>
      <w:sz w:val="24"/>
    </w:rPr>
  </w:style>
  <w:style w:type="paragraph" w:styleId="878">
    <w:name w:val="Caption"/>
    <w:basedOn w:val="699"/>
    <w:next w:val="699"/>
    <w:link w:val="73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699"/>
    <w:link w:val="880"/>
    <w:pPr>
      <w:ind w:right="3117"/>
    </w:pPr>
    <w:rPr>
      <w:rFonts w:ascii="Courier New" w:hAnsi="Courier New"/>
      <w:sz w:val="26"/>
    </w:rPr>
  </w:style>
  <w:style w:type="character" w:styleId="880" w:customStyle="1">
    <w:name w:val="Основной текст Знак"/>
    <w:link w:val="879"/>
    <w:rPr>
      <w:rFonts w:ascii="Courier New" w:hAnsi="Courier New"/>
      <w:sz w:val="26"/>
    </w:rPr>
  </w:style>
  <w:style w:type="paragraph" w:styleId="881">
    <w:name w:val="Body Text Indent"/>
    <w:basedOn w:val="699"/>
    <w:link w:val="882"/>
    <w:pPr>
      <w:ind w:right="-1"/>
      <w:jc w:val="both"/>
    </w:pPr>
    <w:rPr>
      <w:sz w:val="26"/>
    </w:rPr>
  </w:style>
  <w:style w:type="character" w:styleId="882" w:customStyle="1">
    <w:name w:val="Основной текст с отступом Знак"/>
    <w:link w:val="881"/>
    <w:rPr>
      <w:sz w:val="26"/>
    </w:rPr>
  </w:style>
  <w:style w:type="paragraph" w:styleId="883">
    <w:name w:val="Footer"/>
    <w:basedOn w:val="699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884" w:customStyle="1">
    <w:name w:val="Нижний колонтитул Знак"/>
    <w:basedOn w:val="709"/>
    <w:link w:val="883"/>
    <w:uiPriority w:val="99"/>
  </w:style>
  <w:style w:type="character" w:styleId="885">
    <w:name w:val="page number"/>
    <w:basedOn w:val="709"/>
  </w:style>
  <w:style w:type="paragraph" w:styleId="886">
    <w:name w:val="Header"/>
    <w:basedOn w:val="699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Верхний колонтитул Знак"/>
    <w:link w:val="886"/>
    <w:uiPriority w:val="99"/>
  </w:style>
  <w:style w:type="paragraph" w:styleId="888">
    <w:name w:val="Balloon Text"/>
    <w:basedOn w:val="699"/>
    <w:link w:val="889"/>
    <w:rPr>
      <w:rFonts w:ascii="Segoe UI" w:hAnsi="Segoe UI"/>
      <w:sz w:val="18"/>
      <w:szCs w:val="18"/>
    </w:rPr>
  </w:style>
  <w:style w:type="character" w:styleId="889" w:customStyle="1">
    <w:name w:val="Текст выноски Знак"/>
    <w:link w:val="888"/>
    <w:rPr>
      <w:rFonts w:ascii="Segoe UI" w:hAnsi="Segoe UI" w:cs="Segoe UI"/>
      <w:sz w:val="18"/>
      <w:szCs w:val="18"/>
    </w:rPr>
  </w:style>
  <w:style w:type="paragraph" w:styleId="890" w:customStyle="1">
    <w:name w:val="Форма"/>
    <w:rPr>
      <w:sz w:val="28"/>
      <w:szCs w:val="28"/>
    </w:rPr>
  </w:style>
  <w:style w:type="paragraph" w:styleId="89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2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3">
    <w:name w:val="Hyperlink"/>
    <w:uiPriority w:val="99"/>
    <w:unhideWhenUsed/>
    <w:rPr>
      <w:color w:val="0000ff"/>
      <w:u w:val="single"/>
    </w:rPr>
  </w:style>
  <w:style w:type="table" w:styleId="894">
    <w:name w:val="Table Grid"/>
    <w:basedOn w:val="71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5">
    <w:name w:val="Placeholder Text"/>
    <w:basedOn w:val="709"/>
    <w:uiPriority w:val="99"/>
    <w:semiHidden/>
    <w:rPr>
      <w:color w:val="808080"/>
    </w:rPr>
  </w:style>
  <w:style w:type="paragraph" w:styleId="896">
    <w:name w:val="Normal (Web)"/>
    <w:basedOn w:val="699"/>
    <w:uiPriority w:val="99"/>
    <w:semiHidden/>
    <w:unhideWhenUsed/>
    <w:rPr>
      <w:sz w:val="24"/>
      <w:szCs w:val="24"/>
    </w:rPr>
  </w:style>
  <w:style w:type="character" w:styleId="897">
    <w:name w:val="Unresolved Mention"/>
    <w:basedOn w:val="70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20</cp:revision>
  <dcterms:created xsi:type="dcterms:W3CDTF">2025-07-24T12:58:00Z</dcterms:created>
  <dcterms:modified xsi:type="dcterms:W3CDTF">2025-08-08T08:47:47Z</dcterms:modified>
</cp:coreProperties>
</file>