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70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 xml:space="preserve">общественных обсуждений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</w:t>
      </w:r>
      <w:r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</w:t>
      </w:r>
      <w:r>
        <w:rPr>
          <w:b/>
          <w:sz w:val="28"/>
          <w:szCs w:val="28"/>
        </w:rPr>
        <w:t xml:space="preserve">Генеральный план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утвержденный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17</w:t>
      </w:r>
      <w:r>
        <w:rPr>
          <w:b/>
          <w:sz w:val="28"/>
          <w:szCs w:val="28"/>
        </w:rPr>
        <w:t xml:space="preserve">.12.</w:t>
      </w:r>
      <w:r>
        <w:rPr>
          <w:b/>
          <w:sz w:val="28"/>
          <w:szCs w:val="28"/>
        </w:rPr>
        <w:t xml:space="preserve">2010 № 205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 марта 2022 г. № 58-ФЗ </w:t>
      </w:r>
      <w:r>
        <w:rPr>
          <w:sz w:val="28"/>
          <w:szCs w:val="28"/>
        </w:rPr>
        <w:t xml:space="preserve">«О внесении изменений в отдельные законодательные акты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20 марта 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Положения о порядке подготовки генерального плана Пермского городского округа, порядке внесения в него изменений, утвержденного постановлением Правительства Пермского края от 23 декабря 2020 г. № 1027-п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23 июля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г. № 31-02-1-4-2117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направлении проекта внесения изменений в Генеральный план города Перми, утвержденный решением Пермской городской Думы от 17 декабря 2010 г. № 205, для организации </w:t>
        <w:br/>
        <w:t xml:space="preserve">и проведения общественных обсуждений или публичных слушаний»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Устава города Перми, </w:t>
      </w:r>
      <w:r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</w:t>
      </w:r>
      <w:r>
        <w:rPr>
          <w:sz w:val="28"/>
          <w:szCs w:val="28"/>
        </w:rPr>
        <w:t xml:space="preserve">ьма</w:t>
      </w:r>
      <w:r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 xml:space="preserve">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 июля 2025 г. № 31-07-1-4исх-37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по рассмотрению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внесении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 xml:space="preserve">Генеральный план города Перми, 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Пермской городской 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 декабря 2010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205</w:t>
      </w:r>
      <w:r>
        <w:rPr>
          <w:sz w:val="28"/>
          <w:szCs w:val="28"/>
        </w:rPr>
        <w:t xml:space="preserve"> (далее − П</w:t>
      </w:r>
      <w:r>
        <w:rPr>
          <w:sz w:val="28"/>
          <w:szCs w:val="28"/>
        </w:rPr>
        <w:t xml:space="preserve">роект)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Департаменту </w:t>
      </w:r>
      <w:r>
        <w:rPr>
          <w:sz w:val="28"/>
          <w:szCs w:val="28"/>
        </w:rPr>
        <w:t xml:space="preserve">градостроительства и архитектуры администрации города Перми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азме</w:t>
      </w:r>
      <w:r>
        <w:rPr>
          <w:sz w:val="28"/>
          <w:szCs w:val="28"/>
        </w:rPr>
        <w:t xml:space="preserve">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</w:t>
      </w:r>
      <w:r>
        <w:rPr>
          <w:sz w:val="28"/>
          <w:szCs w:val="28"/>
        </w:rPr>
        <w:t xml:space="preserve">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градостроительной деятельности Пермского края,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адресу: </w:t>
      </w:r>
      <w:r>
        <w:fldChar w:fldCharType="begin"/>
      </w:r>
      <w:r>
        <w:instrText xml:space="preserve">HYPERLINK "https://isogd.gorodperm.ru/" \t "_blank"</w:instrText>
      </w:r>
      <w:r>
        <w:fldChar w:fldCharType="separate"/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fldChar w:fldCharType="end"/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</w:t>
      </w:r>
      <w:r>
        <w:rPr>
          <w:rFonts w:eastAsia="Calibri"/>
          <w:bCs/>
          <w:sz w:val="28"/>
          <w:szCs w:val="28"/>
          <w:lang w:eastAsia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</w:t>
      </w:r>
      <w:r>
        <w:rPr>
          <w:sz w:val="28"/>
          <w:szCs w:val="28"/>
        </w:rPr>
        <w:t xml:space="preserve"> «Официальный сайт муниципально</w:t>
      </w:r>
      <w:r>
        <w:rPr>
          <w:sz w:val="28"/>
          <w:szCs w:val="28"/>
        </w:rPr>
        <w:t xml:space="preserve">го образования город Пермь www.gorodperm.ru»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</w:t>
      </w:r>
      <w:r>
        <w:rPr>
          <w:sz w:val="28"/>
          <w:szCs w:val="28"/>
        </w:rPr>
        <w:t xml:space="preserve">с перечнем информационных материалов к нему </w:t>
      </w:r>
      <w:r>
        <w:rPr>
          <w:sz w:val="28"/>
          <w:szCs w:val="28"/>
        </w:rPr>
        <w:br w:type="textWrapping" w:clear="all"/>
        <w:t xml:space="preserve">в т</w:t>
      </w:r>
      <w:r>
        <w:rPr>
          <w:sz w:val="28"/>
          <w:szCs w:val="28"/>
        </w:rPr>
        <w:t xml:space="preserve">ерриториальн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по вопросам градостроительно</w:t>
      </w:r>
      <w:r>
        <w:rPr>
          <w:sz w:val="28"/>
          <w:szCs w:val="28"/>
        </w:rPr>
        <w:t xml:space="preserve">й деятельности при администрациях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ов города Перми (далее – Территориальные</w:t>
      </w:r>
      <w:r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  <w:br w:type="textWrapping" w:clear="all"/>
        <w:t xml:space="preserve">для организации проведения общественных обсуждений по </w:t>
      </w:r>
      <w:r>
        <w:rPr>
          <w:sz w:val="28"/>
          <w:szCs w:val="28"/>
        </w:rPr>
        <w:t xml:space="preserve">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</w:t>
      </w:r>
      <w:r>
        <w:rPr>
          <w:sz w:val="28"/>
          <w:szCs w:val="28"/>
        </w:rPr>
        <w:t xml:space="preserve">предложени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 xml:space="preserve">й участников общественных обсуждений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.4. осуществить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при подготовке протокола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случаях, указ</w:t>
      </w:r>
      <w:r>
        <w:rPr>
          <w:sz w:val="28"/>
          <w:szCs w:val="28"/>
        </w:rPr>
        <w:t xml:space="preserve">анных в пункте 6</w:t>
      </w:r>
      <w:r>
        <w:rPr>
          <w:sz w:val="28"/>
          <w:szCs w:val="28"/>
        </w:rPr>
        <w:t xml:space="preserve">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.5. подготовить протокол участников</w:t>
      </w:r>
      <w:r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 xml:space="preserve">, заключение о результатах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t xml:space="preserve">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.6. обеспечить опубликование заключения о результатах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 xml:space="preserve">на О</w:t>
      </w:r>
      <w:r>
        <w:rPr>
          <w:sz w:val="28"/>
          <w:szCs w:val="28"/>
        </w:rPr>
        <w:t xml:space="preserve">фициальном сайте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заключени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 xml:space="preserve">общественных обсуждений </w:t>
        <w:br w:type="textWrapping" w:clear="all"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>
        <w:rPr>
          <w:sz w:val="28"/>
          <w:szCs w:val="28"/>
        </w:rPr>
        <w:t xml:space="preserve">направить протокол</w:t>
      </w:r>
      <w:r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 xml:space="preserve">, заключение </w:t>
        <w:br w:type="textWrapping" w:clear="all"/>
        <w:t xml:space="preserve">о результатах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Министерство по управлению имуществом и градостроительной деятельности Пермского края в </w:t>
      </w:r>
      <w:r>
        <w:rPr>
          <w:sz w:val="28"/>
          <w:szCs w:val="28"/>
        </w:rPr>
        <w:t xml:space="preserve">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highlight w:val="white"/>
        </w:rPr>
        <w:t xml:space="preserve">Территориальным организационным</w:t>
      </w:r>
      <w:r>
        <w:rPr>
          <w:sz w:val="28"/>
          <w:szCs w:val="28"/>
          <w:highlight w:val="white"/>
        </w:rPr>
        <w:t xml:space="preserve"> комитет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.1. распространить информацию о начале </w:t>
      </w:r>
      <w:r>
        <w:rPr>
          <w:sz w:val="28"/>
          <w:szCs w:val="28"/>
          <w:highlight w:val="white"/>
        </w:rPr>
        <w:t xml:space="preserve">общественных обсуждений </w:t>
        <w:br w:type="textWrapping" w:clear="all"/>
      </w:r>
      <w:r>
        <w:rPr>
          <w:sz w:val="28"/>
          <w:szCs w:val="28"/>
          <w:highlight w:val="white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>
        <w:rPr>
          <w:sz w:val="28"/>
          <w:szCs w:val="28"/>
          <w:highlight w:val="white"/>
        </w:rPr>
        <w:t xml:space="preserve">общественных обсуждений</w:t>
      </w:r>
      <w:r>
        <w:rPr>
          <w:sz w:val="28"/>
          <w:szCs w:val="28"/>
          <w:highlight w:val="white"/>
        </w:rPr>
        <w:br w:type="textWrapping" w:clear="all"/>
        <w:t xml:space="preserve">к указанной информации;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  <w:br w:type="textWrapping" w:clear="all"/>
        <w:t xml:space="preserve">их в органы территориального общественного самоуправления;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.3. организовать проведение экспозиции Проекта с перечнем информационных материало</w:t>
      </w:r>
      <w:r>
        <w:rPr>
          <w:sz w:val="28"/>
          <w:szCs w:val="28"/>
          <w:highlight w:val="white"/>
        </w:rPr>
        <w:t xml:space="preserve">в к нему (далее − экспозиция) с 22 августа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2025</w:t>
      </w:r>
      <w:r>
        <w:rPr>
          <w:sz w:val="28"/>
          <w:szCs w:val="28"/>
          <w:highlight w:val="white"/>
        </w:rPr>
        <w:t xml:space="preserve"> г. </w:t>
      </w:r>
      <w:r>
        <w:rPr>
          <w:sz w:val="28"/>
          <w:szCs w:val="28"/>
          <w:highlight w:val="white"/>
        </w:rPr>
        <w:br w:type="textWrapping" w:clear="all"/>
      </w:r>
      <w:r>
        <w:rPr>
          <w:sz w:val="28"/>
          <w:szCs w:val="28"/>
          <w:highlight w:val="white"/>
        </w:rPr>
        <w:t xml:space="preserve">по 27 августа</w:t>
      </w:r>
      <w:r>
        <w:rPr>
          <w:sz w:val="28"/>
          <w:szCs w:val="28"/>
          <w:highlight w:val="white"/>
        </w:rPr>
        <w:t xml:space="preserve"> 2025</w:t>
      </w:r>
      <w:r>
        <w:rPr>
          <w:sz w:val="28"/>
          <w:szCs w:val="28"/>
          <w:highlight w:val="white"/>
        </w:rPr>
        <w:t xml:space="preserve"> г.: понедельник-среда – с 09.00 час. до 18.00 час., </w:t>
      </w:r>
      <w:r>
        <w:rPr>
          <w:sz w:val="28"/>
          <w:szCs w:val="28"/>
          <w:highlight w:val="white"/>
        </w:rPr>
        <w:t xml:space="preserve">пятница</w:t>
      </w:r>
      <w:r>
        <w:rPr>
          <w:sz w:val="28"/>
          <w:szCs w:val="28"/>
          <w:highlight w:val="white"/>
        </w:rPr>
        <w:t xml:space="preserve"> –</w:t>
      </w:r>
      <w:r>
        <w:rPr>
          <w:sz w:val="28"/>
          <w:szCs w:val="28"/>
          <w:highlight w:val="white"/>
        </w:rPr>
        <w:br w:type="textWrapping" w:clear="all"/>
      </w:r>
      <w:r>
        <w:rPr>
          <w:sz w:val="28"/>
          <w:szCs w:val="28"/>
          <w:highlight w:val="white"/>
        </w:rPr>
        <w:t xml:space="preserve">с 09.00 час. до 17.00 час. по адрес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614014, г. Пермь, ул. Уральская, 36, администрация Мотовилихинского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614095, г. Пермь, ул. Мира, 15, администрация Индустриального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614000, г. Пермь, </w:t>
      </w:r>
      <w:r>
        <w:rPr>
          <w:color w:val="000000"/>
          <w:sz w:val="28"/>
          <w:szCs w:val="28"/>
          <w:highlight w:val="white"/>
        </w:rPr>
        <w:t xml:space="preserve">ул. </w:t>
      </w:r>
      <w:r>
        <w:rPr>
          <w:color w:val="000000"/>
          <w:sz w:val="28"/>
          <w:szCs w:val="28"/>
          <w:highlight w:val="white"/>
        </w:rPr>
        <w:t xml:space="preserve">Пермская, 57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614105, г. Пермь, микрорайон Новые Ляды, ул. Транспортная, 2, администрация поселка Новые Ляды</w:t>
      </w:r>
      <w:r>
        <w:rPr>
          <w:sz w:val="28"/>
          <w:szCs w:val="28"/>
          <w:highlight w:val="white"/>
        </w:rPr>
        <w:t xml:space="preserve">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614068</w:t>
      </w:r>
      <w:r>
        <w:rPr>
          <w:color w:val="000000"/>
          <w:sz w:val="28"/>
          <w:szCs w:val="28"/>
          <w:highlight w:val="white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614101</w:t>
      </w:r>
      <w:r>
        <w:rPr>
          <w:sz w:val="28"/>
          <w:szCs w:val="28"/>
          <w:highlight w:val="white"/>
        </w:rPr>
        <w:t xml:space="preserve">, г. Пермь, ул. Кировоградская, 33, администрация Кировского района города Перми;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614007</w:t>
      </w:r>
      <w:r>
        <w:rPr>
          <w:color w:val="000000"/>
          <w:sz w:val="28"/>
          <w:szCs w:val="28"/>
          <w:highlight w:val="white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  <w:highlight w:val="white"/>
        </w:rPr>
        <w:t xml:space="preserve">ердловского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  <w:br/>
        <w:t xml:space="preserve">с </w:t>
      </w:r>
      <w:r>
        <w:rPr>
          <w:sz w:val="28"/>
          <w:szCs w:val="28"/>
          <w:highlight w:val="white"/>
        </w:rPr>
        <w:t xml:space="preserve">17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00</w:t>
      </w:r>
      <w:r>
        <w:rPr>
          <w:sz w:val="28"/>
          <w:szCs w:val="28"/>
          <w:highlight w:val="white"/>
        </w:rPr>
        <w:t xml:space="preserve"> час. до</w:t>
      </w:r>
      <w:r>
        <w:rPr>
          <w:sz w:val="28"/>
          <w:szCs w:val="28"/>
          <w:highlight w:val="white"/>
        </w:rPr>
        <w:t xml:space="preserve"> 17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20 час.: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25</w:t>
      </w:r>
      <w:r>
        <w:rPr>
          <w:color w:val="000000"/>
          <w:sz w:val="28"/>
          <w:szCs w:val="28"/>
          <w:highlight w:val="white"/>
        </w:rPr>
        <w:t xml:space="preserve"> августа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  <w:highlight w:val="white"/>
        </w:rPr>
        <w:t xml:space="preserve">актовый зал, </w:t>
      </w:r>
      <w:r>
        <w:rPr>
          <w:color w:val="000000"/>
          <w:sz w:val="28"/>
          <w:szCs w:val="28"/>
          <w:highlight w:val="white"/>
        </w:rPr>
        <w:t xml:space="preserve">администрация Орджоникидзевского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color w:val="000000"/>
          <w:sz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25</w:t>
      </w:r>
      <w:r>
        <w:rPr>
          <w:color w:val="000000"/>
          <w:sz w:val="28"/>
          <w:szCs w:val="28"/>
          <w:highlight w:val="white"/>
        </w:rPr>
        <w:t xml:space="preserve"> августа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614014, г. Пермь, ул. Уральская, </w:t>
      </w:r>
      <w:r>
        <w:rPr>
          <w:color w:val="000000"/>
          <w:sz w:val="28"/>
          <w:highlight w:val="white"/>
        </w:rPr>
        <w:t xml:space="preserve">36,</w:t>
      </w:r>
      <w:r>
        <w:rPr>
          <w:color w:val="000000"/>
          <w:sz w:val="28"/>
          <w:highlight w:val="white"/>
        </w:rPr>
        <w:t xml:space="preserve"> каб.103, </w:t>
      </w:r>
      <w:r>
        <w:rPr>
          <w:color w:val="000000"/>
          <w:sz w:val="28"/>
          <w:highlight w:val="white"/>
        </w:rPr>
        <w:t xml:space="preserve">администрация Мотовилихинского района города Перми;</w:t>
      </w:r>
      <w:r>
        <w:rPr>
          <w:color w:val="000000"/>
          <w:sz w:val="28"/>
          <w:highlight w:val="white"/>
        </w:rPr>
      </w:r>
      <w:r>
        <w:rPr>
          <w:color w:val="000000"/>
          <w:sz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25</w:t>
      </w:r>
      <w:r>
        <w:rPr>
          <w:color w:val="000000"/>
          <w:sz w:val="28"/>
          <w:szCs w:val="28"/>
          <w:highlight w:val="white"/>
        </w:rPr>
        <w:t xml:space="preserve"> августа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614095, г. Пермь, ул. Мира, 15, </w:t>
      </w:r>
      <w:r>
        <w:rPr>
          <w:color w:val="000000"/>
          <w:sz w:val="28"/>
          <w:szCs w:val="28"/>
          <w:highlight w:val="white"/>
        </w:rPr>
        <w:t xml:space="preserve">актовый зал (конференц-зал), </w:t>
      </w:r>
      <w:r>
        <w:rPr>
          <w:color w:val="000000"/>
          <w:sz w:val="28"/>
          <w:szCs w:val="28"/>
          <w:highlight w:val="white"/>
        </w:rPr>
        <w:t xml:space="preserve">администрация Инду</w:t>
      </w:r>
      <w:r>
        <w:rPr>
          <w:color w:val="000000"/>
          <w:sz w:val="28"/>
          <w:szCs w:val="28"/>
          <w:highlight w:val="white"/>
        </w:rPr>
        <w:t xml:space="preserve">стриального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26</w:t>
      </w:r>
      <w:r>
        <w:rPr>
          <w:color w:val="000000"/>
          <w:sz w:val="28"/>
          <w:szCs w:val="28"/>
          <w:highlight w:val="white"/>
        </w:rPr>
        <w:t xml:space="preserve"> августа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614000, г. Пермь, </w:t>
      </w:r>
      <w:r>
        <w:rPr>
          <w:color w:val="000000"/>
          <w:sz w:val="28"/>
          <w:szCs w:val="28"/>
          <w:highlight w:val="white"/>
        </w:rPr>
        <w:t xml:space="preserve">ул. </w:t>
      </w:r>
      <w:r>
        <w:rPr>
          <w:color w:val="000000"/>
          <w:sz w:val="28"/>
          <w:szCs w:val="28"/>
          <w:highlight w:val="white"/>
        </w:rPr>
        <w:t xml:space="preserve">Пермская,</w:t>
      </w:r>
      <w:r>
        <w:rPr>
          <w:color w:val="000000"/>
          <w:sz w:val="28"/>
          <w:szCs w:val="28"/>
          <w:highlight w:val="white"/>
        </w:rPr>
        <w:t xml:space="preserve"> 57, каб. 15, администрация Ленинского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26</w:t>
      </w:r>
      <w:r>
        <w:rPr>
          <w:color w:val="000000"/>
          <w:sz w:val="28"/>
          <w:szCs w:val="28"/>
          <w:highlight w:val="white"/>
        </w:rPr>
        <w:t xml:space="preserve"> августа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614105, г. Пермь, микрорайон Новые Ляды, </w:t>
      </w:r>
      <w:r>
        <w:rPr>
          <w:sz w:val="28"/>
          <w:szCs w:val="28"/>
          <w:highlight w:val="white"/>
        </w:rPr>
        <w:br w:type="textWrapping" w:clear="all"/>
      </w:r>
      <w:r>
        <w:rPr>
          <w:sz w:val="28"/>
          <w:szCs w:val="28"/>
          <w:highlight w:val="white"/>
        </w:rPr>
        <w:t xml:space="preserve">ул. Транспортная, 2, </w:t>
      </w:r>
      <w:r>
        <w:rPr>
          <w:sz w:val="28"/>
          <w:szCs w:val="28"/>
          <w:highlight w:val="white"/>
        </w:rPr>
        <w:t xml:space="preserve">каб. 213, </w:t>
      </w:r>
      <w:r>
        <w:rPr>
          <w:sz w:val="28"/>
          <w:szCs w:val="28"/>
          <w:highlight w:val="white"/>
        </w:rPr>
        <w:t xml:space="preserve">администрация поселка Новые Ляды</w:t>
      </w:r>
      <w:r>
        <w:rPr>
          <w:sz w:val="28"/>
          <w:szCs w:val="28"/>
          <w:highlight w:val="white"/>
        </w:rPr>
        <w:t xml:space="preserve">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26</w:t>
      </w:r>
      <w:r>
        <w:rPr>
          <w:color w:val="000000"/>
          <w:sz w:val="28"/>
          <w:szCs w:val="28"/>
          <w:highlight w:val="white"/>
        </w:rPr>
        <w:t xml:space="preserve"> августа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614068</w:t>
      </w:r>
      <w:r>
        <w:rPr>
          <w:color w:val="000000"/>
          <w:sz w:val="28"/>
          <w:highlight w:val="white"/>
        </w:rPr>
        <w:t xml:space="preserve">, г. Пермь, ул. Ленина, </w:t>
      </w:r>
      <w:r>
        <w:rPr>
          <w:color w:val="000000"/>
          <w:sz w:val="28"/>
          <w:highlight w:val="white"/>
        </w:rPr>
        <w:t xml:space="preserve">85, </w:t>
      </w:r>
      <w:r>
        <w:rPr>
          <w:color w:val="000000"/>
          <w:sz w:val="28"/>
          <w:szCs w:val="28"/>
          <w:highlight w:val="white"/>
        </w:rPr>
        <w:t xml:space="preserve">каб. 12, </w:t>
      </w:r>
      <w:r>
        <w:rPr>
          <w:color w:val="000000"/>
          <w:sz w:val="28"/>
          <w:highlight w:val="white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27 августа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614101</w:t>
      </w:r>
      <w:r>
        <w:rPr>
          <w:sz w:val="28"/>
          <w:szCs w:val="28"/>
          <w:highlight w:val="white"/>
        </w:rPr>
        <w:t xml:space="preserve">, г. Пермь, ул. Кировоградская,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33, </w:t>
      </w:r>
      <w:r>
        <w:rPr>
          <w:sz w:val="28"/>
          <w:szCs w:val="28"/>
          <w:highlight w:val="white"/>
        </w:rPr>
        <w:br w:type="textWrapping" w:clear="all"/>
        <w:t xml:space="preserve">каб. 9, </w:t>
      </w:r>
      <w:r>
        <w:rPr>
          <w:sz w:val="28"/>
          <w:szCs w:val="28"/>
          <w:highlight w:val="white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27 августа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 </w:t>
      </w:r>
      <w:r>
        <w:rPr>
          <w:color w:val="000000"/>
          <w:sz w:val="28"/>
          <w:szCs w:val="28"/>
          <w:highlight w:val="white"/>
        </w:rPr>
        <w:t xml:space="preserve">по </w:t>
      </w:r>
      <w:r>
        <w:rPr>
          <w:color w:val="000000"/>
          <w:sz w:val="28"/>
          <w:szCs w:val="28"/>
          <w:highlight w:val="white"/>
        </w:rPr>
        <w:t xml:space="preserve">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614007</w:t>
      </w:r>
      <w:r>
        <w:rPr>
          <w:color w:val="000000"/>
          <w:sz w:val="28"/>
          <w:szCs w:val="28"/>
          <w:highlight w:val="white"/>
        </w:rPr>
        <w:t xml:space="preserve">, г. Пермь, ул. Сибирская, </w:t>
      </w:r>
      <w:r>
        <w:rPr>
          <w:color w:val="000000"/>
          <w:sz w:val="28"/>
          <w:szCs w:val="28"/>
          <w:highlight w:val="white"/>
        </w:rPr>
        <w:t xml:space="preserve">58, </w:t>
      </w:r>
      <w:r>
        <w:rPr>
          <w:color w:val="000000"/>
          <w:sz w:val="28"/>
          <w:szCs w:val="28"/>
          <w:highlight w:val="white"/>
        </w:rPr>
        <w:br w:type="textWrapping" w:clear="all"/>
        <w:t xml:space="preserve">каб. 101, </w:t>
      </w:r>
      <w:r>
        <w:rPr>
          <w:color w:val="000000"/>
          <w:sz w:val="28"/>
          <w:szCs w:val="28"/>
          <w:highlight w:val="white"/>
        </w:rPr>
        <w:t xml:space="preserve">администрация Св</w:t>
      </w:r>
      <w:r>
        <w:rPr>
          <w:color w:val="000000"/>
          <w:sz w:val="28"/>
          <w:szCs w:val="28"/>
          <w:highlight w:val="white"/>
        </w:rPr>
        <w:t xml:space="preserve">ердловского района города Перми;</w:t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.6. провести идентификацию участников </w:t>
      </w:r>
      <w:r>
        <w:rPr>
          <w:sz w:val="28"/>
          <w:szCs w:val="28"/>
        </w:rPr>
        <w:t xml:space="preserve">общественных обсуждений </w:t>
        <w:br w:type="textWrapping" w:clear="all"/>
      </w:r>
      <w:r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случа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указанн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 xml:space="preserve">6.1</w:t>
      </w:r>
      <w:r>
        <w:rPr>
          <w:sz w:val="28"/>
          <w:szCs w:val="28"/>
        </w:rPr>
        <w:t xml:space="preserve">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осуществить сбор замечаний и предложений участников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по Проекту, поступающих в ход</w:t>
      </w:r>
      <w:r>
        <w:rPr>
          <w:sz w:val="28"/>
          <w:szCs w:val="28"/>
        </w:rPr>
        <w:t xml:space="preserve">е проведения экспозиции Проекта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направить докумен</w:t>
      </w:r>
      <w:r>
        <w:rPr>
          <w:sz w:val="28"/>
          <w:szCs w:val="28"/>
        </w:rPr>
        <w:t xml:space="preserve">ты, предусмотренные пунктами 3.5-3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настоящего постановления, в департ</w:t>
      </w:r>
      <w:r>
        <w:rPr>
          <w:sz w:val="28"/>
          <w:szCs w:val="28"/>
        </w:rPr>
        <w:t xml:space="preserve">амент</w:t>
      </w:r>
      <w:r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  <w:br w:type="textWrapping" w:clear="all"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</w:t>
      </w:r>
      <w:r>
        <w:rPr>
          <w:sz w:val="28"/>
          <w:szCs w:val="28"/>
        </w:rPr>
        <w:t xml:space="preserve">идентификации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 себе (фамилию, имя, отчество (при наличии), дату рождения, адрес места жительства (регистрации)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для юридических лиц) с приложением документов</w:t>
      </w:r>
      <w:r>
        <w:rPr>
          <w:sz w:val="28"/>
          <w:szCs w:val="28"/>
        </w:rPr>
        <w:t xml:space="preserve">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</w:t>
      </w:r>
      <w:r>
        <w:rPr>
          <w:sz w:val="28"/>
          <w:szCs w:val="28"/>
        </w:rPr>
        <w:t xml:space="preserve">сведени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правах на </w:t>
      </w:r>
      <w:r>
        <w:rPr>
          <w:sz w:val="28"/>
          <w:szCs w:val="28"/>
        </w:rPr>
        <w:t xml:space="preserve">земельны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объект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капитального ст</w:t>
      </w:r>
      <w:r>
        <w:rPr>
          <w:sz w:val="28"/>
          <w:szCs w:val="28"/>
        </w:rPr>
        <w:t xml:space="preserve">роительства, помещения, являющие</w:t>
      </w:r>
      <w:r>
        <w:rPr>
          <w:sz w:val="28"/>
          <w:szCs w:val="28"/>
        </w:rPr>
        <w:t xml:space="preserve">ся частью указанных объектов капитального строительства, из Единого государственного реестра недвижимости и ины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устанавливающи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или удостоверяющи</w:t>
      </w:r>
      <w:r>
        <w:rPr>
          <w:sz w:val="28"/>
          <w:szCs w:val="28"/>
        </w:rPr>
        <w:t xml:space="preserve">х их</w:t>
      </w:r>
      <w:r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 xml:space="preserve">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ам общественных обсуждений, прошедшим идентификацию </w:t>
        <w:br w:type="textWrapping" w:clear="all"/>
        <w:t xml:space="preserve">в соответствии с пунктом 5 настоящего постановления, </w:t>
      </w:r>
      <w:r>
        <w:rPr>
          <w:sz w:val="28"/>
          <w:szCs w:val="28"/>
        </w:rPr>
        <w:t xml:space="preserve">представить предложения и замечания</w:t>
      </w:r>
      <w:r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Проекту по форме </w:t>
      </w:r>
      <w:r>
        <w:rPr>
          <w:sz w:val="28"/>
          <w:szCs w:val="28"/>
        </w:rPr>
        <w:t xml:space="preserve">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порядке организации и проведения общественных обсуждений </w:t>
        <w:br/>
        <w:t xml:space="preserve">по вопросам градостроительной деятельности,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</w:t>
      </w:r>
      <w:r>
        <w:rPr>
          <w:rFonts w:eastAsia="Calibri"/>
          <w:bCs/>
          <w:sz w:val="28"/>
          <w:szCs w:val="28"/>
          <w:lang w:eastAsia="en-US"/>
        </w:rPr>
        <w:t xml:space="preserve">.1. в </w:t>
      </w:r>
      <w:r>
        <w:rPr>
          <w:sz w:val="28"/>
          <w:szCs w:val="28"/>
        </w:rPr>
        <w:t xml:space="preserve">Территориальные</w:t>
      </w:r>
      <w:r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комитет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 xml:space="preserve">ам, указанным</w:t>
        <w:br w:type="textWrapping" w:clear="all"/>
      </w:r>
      <w:r>
        <w:rPr>
          <w:sz w:val="28"/>
          <w:szCs w:val="28"/>
        </w:rPr>
        <w:t xml:space="preserve">в пункте</w:t>
      </w:r>
      <w:r>
        <w:rPr>
          <w:sz w:val="28"/>
          <w:szCs w:val="28"/>
        </w:rPr>
        <w:t xml:space="preserve"> 3.3 настоящего постановления,</w:t>
      </w:r>
      <w:r>
        <w:rPr>
          <w:sz w:val="28"/>
          <w:szCs w:val="28"/>
        </w:rPr>
        <w:t xml:space="preserve">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 xml:space="preserve">в период проведения экспозиции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 xml:space="preserve">22 августа </w:t>
      </w:r>
      <w:r>
        <w:rPr>
          <w:sz w:val="28"/>
          <w:szCs w:val="28"/>
          <w:highlight w:val="white"/>
        </w:rPr>
        <w:t xml:space="preserve">2025</w:t>
      </w:r>
      <w:r>
        <w:rPr>
          <w:sz w:val="28"/>
          <w:szCs w:val="28"/>
          <w:highlight w:val="white"/>
        </w:rPr>
        <w:t xml:space="preserve"> г. по 27 августа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2025</w:t>
      </w:r>
      <w:r>
        <w:rPr>
          <w:sz w:val="28"/>
          <w:szCs w:val="28"/>
          <w:highlight w:val="white"/>
        </w:rPr>
        <w:t xml:space="preserve"> г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</w:t>
      </w: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фициальном сайте по </w:t>
      </w:r>
      <w:r>
        <w:rPr>
          <w:sz w:val="28"/>
          <w:szCs w:val="28"/>
          <w:highlight w:val="white"/>
        </w:rPr>
        <w:t xml:space="preserve">27</w:t>
      </w:r>
      <w:r>
        <w:rPr>
          <w:sz w:val="28"/>
          <w:szCs w:val="28"/>
          <w:highlight w:val="white"/>
        </w:rPr>
        <w:t xml:space="preserve"> августа </w:t>
      </w:r>
      <w:r>
        <w:rPr>
          <w:sz w:val="28"/>
          <w:szCs w:val="28"/>
          <w:highlight w:val="white"/>
        </w:rPr>
        <w:t xml:space="preserve">2025</w:t>
      </w:r>
      <w:r>
        <w:rPr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</w:t>
      </w:r>
      <w:r>
        <w:rPr>
          <w:rFonts w:eastAsia="Calibri"/>
          <w:bCs/>
          <w:sz w:val="28"/>
          <w:szCs w:val="28"/>
          <w:lang w:eastAsia="en-US"/>
        </w:rPr>
        <w:t xml:space="preserve">.2.2. в форме электронного документа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  <w:br w:type="textWrapping" w:clear="all"/>
      </w:r>
      <w:r>
        <w:rPr>
          <w:sz w:val="28"/>
          <w:szCs w:val="28"/>
        </w:rPr>
        <w:t xml:space="preserve">по адресу: 614015</w:t>
      </w:r>
      <w:r>
        <w:rPr>
          <w:sz w:val="28"/>
          <w:szCs w:val="28"/>
        </w:rPr>
        <w:t xml:space="preserve">, г. Пермь,</w:t>
      </w:r>
      <w:r>
        <w:rPr>
          <w:sz w:val="28"/>
          <w:szCs w:val="28"/>
        </w:rPr>
        <w:t xml:space="preserve">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обнародование настоящего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посредством официального опуб</w:t>
      </w:r>
      <w:r>
        <w:rPr>
          <w:sz w:val="28"/>
          <w:szCs w:val="28"/>
        </w:rPr>
        <w:t xml:space="preserve">ликования </w:t>
      </w:r>
      <w:r>
        <w:rPr>
          <w:sz w:val="28"/>
          <w:szCs w:val="28"/>
        </w:rPr>
        <w:t xml:space="preserve">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</w:t>
      </w:r>
      <w:r>
        <w:rPr>
          <w:sz w:val="28"/>
          <w:szCs w:val="28"/>
        </w:rPr>
        <w:t xml:space="preserve">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обнародование настоящего постановления посредством </w:t>
      </w:r>
      <w:r>
        <w:rPr>
          <w:sz w:val="28"/>
          <w:szCs w:val="28"/>
        </w:rPr>
        <w:br w:type="textWrapping" w:clear="all"/>
        <w:t xml:space="preserve">офи</w:t>
      </w:r>
      <w:r>
        <w:rPr>
          <w:sz w:val="28"/>
          <w:szCs w:val="28"/>
        </w:rPr>
        <w:t xml:space="preserve">циального опубликования в сетевом издании</w:t>
      </w:r>
      <w:r>
        <w:rPr>
          <w:sz w:val="28"/>
          <w:szCs w:val="28"/>
        </w:rPr>
        <w:t xml:space="preserve"> «Официальный сайт муниципально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851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Заголовок 2"/>
    <w:basedOn w:val="870"/>
    <w:next w:val="870"/>
    <w:link w:val="870"/>
    <w:qFormat/>
    <w:pPr>
      <w:ind w:right="-1"/>
      <w:jc w:val="both"/>
      <w:keepNext/>
      <w:outlineLvl w:val="1"/>
    </w:pPr>
    <w:rPr>
      <w:sz w:val="24"/>
    </w:rPr>
  </w:style>
  <w:style w:type="character" w:styleId="873">
    <w:name w:val="Основной шрифт абзаца"/>
    <w:next w:val="873"/>
    <w:link w:val="870"/>
    <w:semiHidden/>
  </w:style>
  <w:style w:type="table" w:styleId="874">
    <w:name w:val="Обычная таблица"/>
    <w:next w:val="874"/>
    <w:link w:val="870"/>
    <w:semiHidden/>
    <w:tblPr/>
  </w:style>
  <w:style w:type="numbering" w:styleId="875">
    <w:name w:val="Нет списка"/>
    <w:next w:val="875"/>
    <w:link w:val="870"/>
    <w:semiHidden/>
  </w:style>
  <w:style w:type="paragraph" w:styleId="876">
    <w:name w:val="Название объекта"/>
    <w:basedOn w:val="870"/>
    <w:next w:val="870"/>
    <w:link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Основной текст"/>
    <w:basedOn w:val="870"/>
    <w:next w:val="877"/>
    <w:link w:val="870"/>
    <w:pPr>
      <w:ind w:right="3117"/>
    </w:pPr>
    <w:rPr>
      <w:rFonts w:ascii="Courier New" w:hAnsi="Courier New"/>
      <w:sz w:val="26"/>
    </w:rPr>
  </w:style>
  <w:style w:type="paragraph" w:styleId="878">
    <w:name w:val="Основной текст с отступом"/>
    <w:basedOn w:val="870"/>
    <w:next w:val="878"/>
    <w:link w:val="870"/>
    <w:pPr>
      <w:ind w:right="-1"/>
      <w:jc w:val="both"/>
    </w:pPr>
    <w:rPr>
      <w:sz w:val="26"/>
    </w:rPr>
  </w:style>
  <w:style w:type="paragraph" w:styleId="879">
    <w:name w:val="Нижний колонтитул"/>
    <w:basedOn w:val="870"/>
    <w:next w:val="879"/>
    <w:link w:val="870"/>
    <w:pPr>
      <w:tabs>
        <w:tab w:val="center" w:pos="4153" w:leader="none"/>
        <w:tab w:val="right" w:pos="8306" w:leader="none"/>
      </w:tabs>
    </w:pPr>
  </w:style>
  <w:style w:type="character" w:styleId="880">
    <w:name w:val="Номер страницы"/>
    <w:basedOn w:val="873"/>
    <w:next w:val="880"/>
    <w:link w:val="870"/>
  </w:style>
  <w:style w:type="paragraph" w:styleId="881">
    <w:name w:val="Верхний колонтитул"/>
    <w:basedOn w:val="870"/>
    <w:next w:val="881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Текст выноски"/>
    <w:basedOn w:val="870"/>
    <w:next w:val="882"/>
    <w:link w:val="883"/>
    <w:rPr>
      <w:rFonts w:ascii="Segoe UI" w:hAnsi="Segoe UI"/>
      <w:sz w:val="18"/>
      <w:szCs w:val="18"/>
      <w:lang w:val="en-US" w:eastAsia="en-US"/>
    </w:rPr>
  </w:style>
  <w:style w:type="character" w:styleId="883">
    <w:name w:val="Текст выноски Знак"/>
    <w:next w:val="883"/>
    <w:link w:val="882"/>
    <w:rPr>
      <w:rFonts w:ascii="Segoe UI" w:hAnsi="Segoe UI" w:cs="Segoe UI"/>
      <w:sz w:val="18"/>
      <w:szCs w:val="18"/>
    </w:rPr>
  </w:style>
  <w:style w:type="character" w:styleId="884">
    <w:name w:val="Body text (4)_"/>
    <w:next w:val="884"/>
    <w:link w:val="885"/>
    <w:uiPriority w:val="99"/>
    <w:rPr>
      <w:sz w:val="23"/>
      <w:szCs w:val="23"/>
      <w:shd w:val="clear" w:color="auto" w:fill="ffffff"/>
    </w:rPr>
  </w:style>
  <w:style w:type="paragraph" w:styleId="885">
    <w:name w:val="Body text (4)"/>
    <w:basedOn w:val="870"/>
    <w:next w:val="885"/>
    <w:link w:val="884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86">
    <w:name w:val="Верхний колонтитул Знак"/>
    <w:basedOn w:val="873"/>
    <w:next w:val="886"/>
    <w:link w:val="881"/>
    <w:uiPriority w:val="99"/>
  </w:style>
  <w:style w:type="paragraph" w:styleId="887">
    <w:name w:val="Обычный (веб)"/>
    <w:basedOn w:val="870"/>
    <w:next w:val="887"/>
    <w:link w:val="87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88">
    <w:name w:val="Гиперссылка"/>
    <w:next w:val="888"/>
    <w:link w:val="870"/>
    <w:rPr>
      <w:color w:val="0000ff"/>
      <w:u w:val="single"/>
    </w:r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36</cp:revision>
  <dcterms:created xsi:type="dcterms:W3CDTF">2022-07-06T10:11:00Z</dcterms:created>
  <dcterms:modified xsi:type="dcterms:W3CDTF">2025-08-11T11:02:23Z</dcterms:modified>
  <cp:version>786432</cp:version>
</cp:coreProperties>
</file>