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080" w:leader="none"/>
        </w:tabs>
        <w:spacing w:lineRule="exact" w:line="360"/>
        <w:jc w:val="right"/>
        <w:rPr>
          <w:b w:val="false"/>
          <w:sz w:val="24"/>
        </w:rPr>
      </w:pPr>
      <w:r>
        <w:rPr>
          <w:b w:val="false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0" cy="195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rPr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11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i w:val="false"/>
                                <w:i w:val="false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false"/>
                                <w:color w:val="auto"/>
                                <w:sz w:val="36"/>
                              </w:rPr>
                              <w:drawing>
                                <wp:inline distT="0" distB="0" distL="0" distR="0">
                                  <wp:extent cx="528320" cy="671195"/>
                                  <wp:effectExtent l="0" t="0" r="0" b="0"/>
                                  <wp:docPr id="3" name="Рисунок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11"/>
                              <w:spacing w:lineRule="auto" w:line="360"/>
                              <w:jc w:val="center"/>
                              <w:rPr>
                                <w:rFonts w:ascii="Times New Roman" w:hAnsi="Times New Roman"/>
                                <w:b/>
                                <w:i w:val="false"/>
                                <w:i w:val="false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false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false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false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before="0" w:after="960"/>
                              <w:jc w:val="center"/>
                              <w:rPr>
                                <w:b w:val="false"/>
                                <w:sz w:val="32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32"/>
                              </w:rPr>
                              <w:t>Р Е Ш Е Н И Е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0.6pt;margin-top:43.05pt;width:592.95pt;height:153.9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11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i w:val="false"/>
                          <w:i w:val="false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false"/>
                          <w:color w:val="auto"/>
                          <w:sz w:val="36"/>
                        </w:rPr>
                        <w:drawing>
                          <wp:inline distT="0" distB="0" distL="0" distR="0">
                            <wp:extent cx="528320" cy="671195"/>
                            <wp:effectExtent l="0" t="0" r="0" b="0"/>
                            <wp:docPr id="4" name="Рисунок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11"/>
                        <w:spacing w:lineRule="auto" w:line="360"/>
                        <w:jc w:val="center"/>
                        <w:rPr>
                          <w:rFonts w:ascii="Times New Roman" w:hAnsi="Times New Roman"/>
                          <w:b/>
                          <w:i w:val="false"/>
                          <w:i w:val="false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false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false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false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pStyle w:val="Style23"/>
                        <w:widowControl w:val="false"/>
                        <w:spacing w:before="0" w:after="960"/>
                        <w:jc w:val="center"/>
                        <w:rPr>
                          <w:b w:val="false"/>
                          <w:sz w:val="32"/>
                        </w:rPr>
                      </w:pPr>
                      <w:r>
                        <w:rPr>
                          <w:b w:val="false"/>
                          <w:color w:val="000000"/>
                          <w:sz w:val="32"/>
                        </w:rPr>
                        <w:t>Р Е Ш Е Н И 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 w:val="false"/>
          <w:sz w:val="24"/>
        </w:rPr>
        <w:t>Проект вносится Главой города Перми</w:t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tabs>
          <w:tab w:val="clear" w:pos="708"/>
          <w:tab w:val="center" w:pos="0" w:leader="none"/>
          <w:tab w:val="center" w:pos="4153" w:leader="none"/>
          <w:tab w:val="right" w:pos="8306" w:leader="none"/>
          <w:tab w:val="right" w:pos="9639" w:leader="none"/>
        </w:tabs>
        <w:suppressAutoHyphens w:val="true"/>
        <w:ind w:firstLine="720"/>
        <w:jc w:val="center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Normal"/>
        <w:suppressAutoHyphens w:val="true"/>
        <w:jc w:val="center"/>
        <w:rPr/>
      </w:pPr>
      <w:r>
        <w:rPr/>
        <w:t>О внесении изменения в с</w:t>
      </w:r>
      <w:r>
        <w:rPr>
          <w:bCs/>
          <w:color w:val="000000"/>
          <w:szCs w:val="28"/>
        </w:rPr>
        <w:t>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</w:t>
      </w:r>
    </w:p>
    <w:p>
      <w:pPr>
        <w:pStyle w:val="Normal"/>
        <w:suppressAutoHyphens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jc w:val="center"/>
        <w:rPr>
          <w:b w:val="false"/>
          <w:spacing w:val="50"/>
          <w:szCs w:val="28"/>
        </w:rPr>
      </w:pPr>
      <w:r>
        <w:rPr>
          <w:b w:val="false"/>
          <w:szCs w:val="28"/>
        </w:rPr>
        <w:t xml:space="preserve">Пермская городская Дума </w:t>
      </w:r>
      <w:r>
        <w:rPr>
          <w:spacing w:val="50"/>
          <w:szCs w:val="28"/>
        </w:rPr>
        <w:t>решила</w:t>
      </w:r>
      <w:r>
        <w:rPr>
          <w:b w:val="false"/>
          <w:spacing w:val="50"/>
          <w:szCs w:val="28"/>
        </w:rPr>
        <w:t>:</w:t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ConsPlusNormal"/>
        <w:suppressAutoHyphens w:val="false"/>
        <w:ind w:firstLine="709"/>
        <w:jc w:val="both"/>
        <w:rPr/>
      </w:pPr>
      <w:r>
        <w:rPr>
          <w:rFonts w:eastAsia="Arial" w:ascii="Times New Roman" w:hAnsi="Times New Roman"/>
          <w:sz w:val="28"/>
          <w:szCs w:val="28"/>
          <w:lang w:eastAsia="en-US"/>
        </w:rPr>
        <w:t xml:space="preserve">1. Внести в состав Пермской городской трехсторонней комиссии по регулированию социально-трудовых отношений в городе Перми, утвержденный решением Пермской городской Думы от 27.03.2007 № 70 (в редакции решений Пермской городской Думы от 22.04.2008 № 121, от 23.12.2008 № 429, от 24.03.2009 № 62, от 28.04.2009 № 101, от 27.10.2009 № 260, от 22.12.2009 № 333, от 27.04.2010 № 66, от 29.06.2010 № 106, от 31.05.2011 № 116, от 21.06.2011 № 135, от 25.10.2011 № 217, от 26.06.2012 № 136, от 28.08.2012 № 166, от 26.02.2013 № 44, от 25.06.2013 № 155, от 28.04.2015 № 86, от 28.02.2017 № 43, от 28.03.2017 № 66, от 27.03.2018 № 54, от 27.08.2019 № 182, от 24.09.2019 № 206, от 26.04.2022 № 88, от 21.11.2023 № 248), изменение, изложив в редакции согласно </w:t>
      </w:r>
      <w:hyperlink w:anchor="Par31" w:tgtFrame="СОСТАВ">
        <w:r>
          <w:rPr>
            <w:rStyle w:val="ListLabel1"/>
            <w:rFonts w:eastAsia="Arial" w:ascii="Times New Roman" w:hAnsi="Times New Roman"/>
            <w:color w:val="000000"/>
            <w:sz w:val="28"/>
            <w:szCs w:val="28"/>
            <w:lang w:eastAsia="en-US"/>
          </w:rPr>
          <w:t>приложению</w:t>
        </w:r>
      </w:hyperlink>
      <w:r>
        <w:rPr>
          <w:rFonts w:eastAsia="Arial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Arial" w:ascii="Times New Roman" w:hAnsi="Times New Roman"/>
          <w:sz w:val="28"/>
          <w:szCs w:val="28"/>
          <w:lang w:eastAsia="en-US"/>
        </w:rPr>
        <w:t>к настоящему решению.</w:t>
      </w:r>
    </w:p>
    <w:p>
      <w:pPr>
        <w:pStyle w:val="Normal"/>
        <w:ind w:firstLine="709"/>
        <w:jc w:val="both"/>
        <w:rPr>
          <w:strike/>
          <w:szCs w:val="28"/>
        </w:rPr>
      </w:pPr>
      <w:r>
        <w:rPr>
          <w:b w:val="false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b w:val="false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b w:val="false"/>
          <w:szCs w:val="28"/>
          <w:lang w:val="en-US"/>
        </w:rPr>
        <w:t>www</w:t>
      </w:r>
      <w:r>
        <w:rPr>
          <w:b w:val="false"/>
          <w:szCs w:val="28"/>
        </w:rPr>
        <w:t>.</w:t>
      </w:r>
      <w:r>
        <w:rPr>
          <w:b w:val="false"/>
          <w:szCs w:val="28"/>
          <w:lang w:val="en-US"/>
        </w:rPr>
        <w:t>gorodperm</w:t>
      </w:r>
      <w:r>
        <w:rPr>
          <w:b w:val="false"/>
          <w:szCs w:val="28"/>
        </w:rPr>
        <w:t>.</w:t>
      </w:r>
      <w:r>
        <w:rPr>
          <w:b w:val="false"/>
          <w:szCs w:val="28"/>
          <w:lang w:val="en-US"/>
        </w:rPr>
        <w:t>ru</w:t>
      </w:r>
      <w:r>
        <w:rPr>
          <w:b w:val="false"/>
          <w:szCs w:val="28"/>
        </w:rPr>
        <w:t>».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b w:val="false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  <w:t xml:space="preserve">Председатель </w:t>
      </w:r>
    </w:p>
    <w:p>
      <w:pPr>
        <w:sectPr>
          <w:type w:val="nextPage"/>
          <w:pgSz w:w="11906" w:h="16838"/>
          <w:pgMar w:left="1418" w:right="567" w:gutter="0" w:header="0" w:top="363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 w:val="false"/>
          <w:szCs w:val="28"/>
        </w:rPr>
      </w:pPr>
      <w:r>
        <w:rPr>
          <w:b w:val="false"/>
          <w:szCs w:val="28"/>
        </w:rPr>
        <w:t>Пермской городской Думы                                                                      Д.В. Малютин</w:t>
      </w:r>
    </w:p>
    <w:p>
      <w:pPr>
        <w:pStyle w:val="Normal"/>
        <w:ind w:left="6521"/>
        <w:rPr>
          <w:szCs w:val="28"/>
        </w:rPr>
      </w:pPr>
      <w:r>
        <w:rPr>
          <w:b w:val="false"/>
          <w:szCs w:val="28"/>
        </w:rPr>
        <w:t>ПРИЛОЖЕНИЕ</w:t>
      </w:r>
    </w:p>
    <w:p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</w:t>
      </w:r>
    </w:p>
    <w:p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Пермской городской Думы</w:t>
      </w:r>
    </w:p>
    <w:p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Пермской городской трехсторонней комиссии по регулированию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социально-трудовых отношений в городе Перми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15" w:type="dxa"/>
        <w:jc w:val="left"/>
        <w:tblInd w:w="62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2891"/>
        <w:gridCol w:w="7023"/>
      </w:tblGrid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органов местного самоуправления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Фурман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Яна Валерьевна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первый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координатора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Молоковских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Владимирович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руководитель аппарата администрации города Перми</w:t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rFonts w:eastAsia="Calibri"/>
                <w:b w:val="false"/>
                <w:color w:val="000000"/>
                <w:szCs w:val="28"/>
                <w:lang w:eastAsia="en-US"/>
              </w:rPr>
              <w:t>Колесник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rFonts w:eastAsia="Calibri"/>
                <w:b w:val="false"/>
                <w:color w:val="000000"/>
                <w:szCs w:val="28"/>
                <w:lang w:eastAsia="en-US"/>
              </w:rPr>
              <w:t>Марина Михайловна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отдела промышленной политики </w:t>
            </w:r>
            <w:r>
              <w:rPr>
                <w:rStyle w:val="Emphasis"/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 xml:space="preserve">управления промышленности, инвестиций и предпринимательства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департамента экономики и промышленной политики администрации города Перми</w:t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Афанасьева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Канзепарова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Вакилевна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начальника департамента-начальник управления расходов бюджета департамента финансов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Мамонова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начальника департамента-начальник отдела организации дорожного движения департамента дорог и благоустройства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Новоселова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администрации Свердловского района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6" w:hRule="atLeast"/>
        </w:trPr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Пименова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начальника департамента-начальник управления промышленности, инвестиций и предпринимательства департамента экономики и промышленной политики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6" w:hRule="atLeast"/>
        </w:trPr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Фадеева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Тамара Евгеньевна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аместитель начальника департамента-начальник управления содержания образования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департамента образования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Шехмаметьева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Леонидовна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по оказанию услуг в сфере занятости населения государственного казенного учреждения Центр занятости населения Пермского края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профсоюзов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стороны: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Истомина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заведующий отделом профсоюзной работы                                  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Пермского краевого союза организаций профсоюзов                    «Пермский крайсовпроф»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Дарья Аркадьевна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заведующего отделом профсоюзной работы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Пермского краевого союза организаций профсоюзов «Пермский крайсовпроф»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Жданова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Пермской краевой организации Общероссийского профсоюза работников автомобильного транспорта и дорожного хозяйства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Колесова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первичной профсоюзной организации студентов ФГБОУ ВО «Пермский государственный гуманитарно-педагогический университет» профессионального союза работников народного образования и науки Российской Федерации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Мещериков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Пермской краевой организации Общероссийского профсоюза работников связи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Пугачев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1" w:name="_GoBack"/>
            <w:bookmarkStart w:id="2" w:name="_GoBack"/>
            <w:bookmarkEnd w:id="2"/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первичной профсоюзной организации «СТАР-ИНКАР» Российского профессионального союза трудящихся авиационной промышленности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Саулина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Пермской территориальной организации Общероссийского профессионального союза работников нефтяной, газовой отраслей промышленности и строительства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Черемных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Артурович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председателя Пермской краевой организации профсоюза работников здравоохранения РФ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Шелатонова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председателя Пермской краевой организации Профессионального союза работников народного образования и науки Российской Федерации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Шуралев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председатель Пермской краевой организации Общероссийского профессионального союза работников жизнеобеспечения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работодателей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Координатор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Цыганков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генеральный директор Союза промышленников и предпринимателей Пермского края «Сотрудничество» </w:t>
            </w:r>
            <w:r>
              <w:rPr>
                <w:rFonts w:eastAsia="Tempora LGC Uni" w:cs="Times New Roman" w:ascii="Times New Roman" w:hAnsi="Times New Roman"/>
                <w:sz w:val="28"/>
                <w:szCs w:val="28"/>
              </w:rPr>
              <w:t>(региональное объединение работодателей)</w:t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 стороны: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Шишкин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отдела подготовки и развития персонала                          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публичного акционерного общества «Научно-производственное объединение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«Искра»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14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Анисимова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по связям с общественностью и работе с органами власти Союза промышленников и предпринимателей Пермского края «Сотрудничество» </w:t>
            </w:r>
            <w:r>
              <w:rPr>
                <w:rFonts w:eastAsia="Tempora LGC Uni" w:cs="Times New Roman" w:ascii="Times New Roman" w:hAnsi="Times New Roman"/>
                <w:sz w:val="28"/>
                <w:szCs w:val="28"/>
              </w:rPr>
              <w:t>(региональное объединение работодателей)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Баянов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заведующий отделом промышленной медицины МСЧ № 140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федерального государственного бюджетного учреждения здравоохранения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«Пермский клинический центр Федерального медико-биологического агентства»</w:t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Колесень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Викторович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юридического отдела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публичного акционерного общества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8"/>
                <w:szCs w:val="28"/>
              </w:rPr>
              <w:t>Пермская научно-производственная приборостроительная компания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генерального директора по персоналу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акционерного общества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«Пермский завод «Машиностроитель»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Марьин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генеральный директор общества с ограниченной ответственностью «Центр профессионального развития «Европейский»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Саврасов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генерального директора Союза промышленников и предпринимателей Пермского края «Сотрудничество» </w:t>
            </w:r>
            <w:r>
              <w:rPr>
                <w:rFonts w:eastAsia="Tempora LGC Uni" w:cs="Times New Roman" w:ascii="Times New Roman" w:hAnsi="Times New Roman"/>
                <w:sz w:val="28"/>
                <w:szCs w:val="28"/>
              </w:rPr>
              <w:t>(региональное объединение работодателей)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старший специалист представительства Государственной корпорации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содействию разработке, производству и экспорту высокотехнологичной промышленной продукции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«Ростех» в Пермском крае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Суетин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 Петрович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генеральный директор акционерного общества «СтройПанельКомплект»</w:t>
            </w:r>
          </w:p>
        </w:tc>
      </w:tr>
      <w:tr>
        <w:trPr/>
        <w:tc>
          <w:tcPr>
            <w:tcW w:w="2891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Тарбаев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Дмитриевич</w:t>
            </w:r>
          </w:p>
        </w:tc>
        <w:tc>
          <w:tcPr>
            <w:tcW w:w="7023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управления охраны труда и промышленной безопасности акционерного общества «ОДК-Стар»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Heading3"/>
        <w:spacing w:before="1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418" w:right="567" w:gutter="0" w:header="363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 w:val="false"/>
        <w:sz w:val="20"/>
        <w:szCs w:val="20"/>
      </w:rPr>
    </w:pPr>
    <w:r>
      <w:rPr>
        <w:b w:val="false"/>
        <w:sz w:val="20"/>
        <w:szCs w:val="20"/>
      </w:rPr>
      <w:fldChar w:fldCharType="begin"/>
    </w:r>
    <w:r>
      <w:rPr>
        <w:sz w:val="20"/>
        <w:b w:val="false"/>
        <w:szCs w:val="20"/>
      </w:rPr>
      <w:instrText xml:space="preserve"> PAGE </w:instrText>
    </w:r>
    <w:r>
      <w:rPr>
        <w:sz w:val="20"/>
        <w:b w:val="false"/>
        <w:szCs w:val="20"/>
      </w:rPr>
      <w:fldChar w:fldCharType="separate"/>
    </w:r>
    <w:r>
      <w:rPr>
        <w:sz w:val="20"/>
        <w:b w:val="false"/>
        <w:szCs w:val="20"/>
      </w:rPr>
      <w:t>4</w:t>
    </w:r>
    <w:r>
      <w:rPr>
        <w:sz w:val="20"/>
        <w:b w:val="false"/>
        <w:szCs w:val="20"/>
      </w:rPr>
      <w:fldChar w:fldCharType="end"/>
    </w:r>
  </w:p>
  <w:p>
    <w:pPr>
      <w:pStyle w:val="Header"/>
      <w:rPr>
        <w:b w:val="false"/>
        <w:sz w:val="20"/>
        <w:szCs w:val="20"/>
      </w:rPr>
    </w:pPr>
    <w:r>
      <w:rPr>
        <w:b w:val="false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Cs/>
      <w:sz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uiPriority w:val="99"/>
    <w:qFormat/>
    <w:rPr>
      <w:sz w:val="16"/>
      <w:lang w:bidi="ar-SA"/>
    </w:rPr>
  </w:style>
  <w:style w:type="character" w:styleId="Style13" w:customStyle="1">
    <w:name w:val="Нижний колонтитул Знак"/>
    <w:qFormat/>
    <w:rPr>
      <w:sz w:val="16"/>
      <w:szCs w:val="24"/>
      <w:lang w:bidi="ar-SA"/>
    </w:rPr>
  </w:style>
  <w:style w:type="character" w:styleId="Style14" w:customStyle="1">
    <w:name w:val="Основной текст Знак"/>
    <w:qFormat/>
    <w:rPr>
      <w:sz w:val="28"/>
      <w:szCs w:val="24"/>
    </w:rPr>
  </w:style>
  <w:style w:type="character" w:styleId="Style15" w:customStyle="1">
    <w:name w:val="Текст выноски Знак"/>
    <w:link w:val="BalloonText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Cs w:val="28"/>
    </w:rPr>
  </w:style>
  <w:style w:type="paragraph" w:styleId="BodyText">
    <w:name w:val="Body Text"/>
    <w:basedOn w:val="Normal"/>
    <w:link w:val="Style14"/>
    <w:pPr/>
    <w:rPr>
      <w:b w:val="false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Indexheading1">
    <w:name w:val="index heading1"/>
    <w:basedOn w:val="Style16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Indexheading11" w:customStyle="1">
    <w:name w:val="index heading11"/>
    <w:basedOn w:val="Style16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pPr>
      <w:tabs>
        <w:tab w:val="clear" w:pos="708"/>
        <w:tab w:val="center" w:pos="4153" w:leader="none"/>
        <w:tab w:val="right" w:pos="8306" w:leader="none"/>
      </w:tabs>
      <w:jc w:val="center"/>
    </w:pPr>
    <w:rPr>
      <w:sz w:val="16"/>
    </w:rPr>
  </w:style>
  <w:style w:type="paragraph" w:styleId="Footer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</w:pPr>
    <w:rPr>
      <w:sz w:val="16"/>
    </w:rPr>
  </w:style>
  <w:style w:type="paragraph" w:styleId="Caption111" w:customStyle="1">
    <w:name w:val="caption111"/>
    <w:basedOn w:val="Normal"/>
    <w:next w:val="Normal"/>
    <w:qFormat/>
    <w:pPr>
      <w:widowControl w:val="false"/>
      <w:spacing w:lineRule="exact" w:line="360"/>
      <w:jc w:val="center"/>
    </w:pPr>
    <w:rPr>
      <w:sz w:val="32"/>
      <w:szCs w:val="20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Style19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0" w:customStyle="1">
    <w:name w:val="Регистр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1" w:customStyle="1">
    <w:name w:val="Исполнитель"/>
    <w:basedOn w:val="BodyText"/>
    <w:qFormat/>
    <w:pPr>
      <w:spacing w:lineRule="exact" w:line="240"/>
    </w:pPr>
    <w:rPr>
      <w:sz w:val="24"/>
      <w:szCs w:val="20"/>
    </w:rPr>
  </w:style>
  <w:style w:type="paragraph" w:styleId="Style22" w:customStyle="1">
    <w:name w:val="Заголовок к тексту"/>
    <w:basedOn w:val="Normal"/>
    <w:next w:val="BodyText"/>
    <w:qFormat/>
    <w:pPr>
      <w:spacing w:lineRule="exact" w:line="240" w:before="0" w:after="480"/>
    </w:pPr>
    <w:rPr>
      <w:b w:val="false"/>
      <w:szCs w:val="20"/>
    </w:rPr>
  </w:style>
  <w:style w:type="paragraph" w:styleId="BalloonText">
    <w:name w:val="Balloon Text"/>
    <w:basedOn w:val="Normal"/>
    <w:link w:val="Style15"/>
    <w:qFormat/>
    <w:pPr/>
    <w:rPr>
      <w:rFonts w:ascii="Tahoma" w:hAnsi="Tahoma"/>
      <w:b w:val="false"/>
      <w:sz w:val="16"/>
      <w:szCs w:val="16"/>
      <w:lang w:val="en-US" w:eastAsia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/>
      <w:suppressAutoHyphens w:val="true"/>
      <w:bidi w:val="0"/>
      <w:spacing w:before="0" w:after="0"/>
      <w:jc w:val="left"/>
    </w:pPr>
    <w:rPr>
      <w:rFonts w:ascii="Consultant" w:hAnsi="Consultant" w:eastAsia="Times New Roman" w:cs="Times New Roman"/>
      <w:color w:val="auto"/>
      <w:kern w:val="0"/>
      <w:sz w:val="16"/>
      <w:szCs w:val="20"/>
      <w:lang w:val="ru-RU" w:eastAsia="ru-RU" w:bidi="ar-SA"/>
    </w:rPr>
  </w:style>
  <w:style w:type="paragraph" w:styleId="ConsTitle" w:customStyle="1">
    <w:name w:val="Con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4"/>
      <w:szCs w:val="20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color w:val="auto"/>
      <w:kern w:val="2"/>
      <w:sz w:val="24"/>
      <w:szCs w:val="24"/>
      <w:lang w:val="ru-RU" w:eastAsia="zh-CN" w:bidi="hi-IN"/>
    </w:rPr>
  </w:style>
  <w:style w:type="paragraph" w:styleId="11" w:customStyle="1">
    <w:name w:val="Название объекта1"/>
    <w:basedOn w:val="Normal"/>
    <w:next w:val="Normal"/>
    <w:uiPriority w:val="35"/>
    <w:semiHidden/>
    <w:unhideWhenUsed/>
    <w:qFormat/>
    <w:rsid w:val="00225ee3"/>
    <w:pPr>
      <w:spacing w:before="0" w:after="200"/>
    </w:pPr>
    <w:rPr>
      <w:rFonts w:ascii="Calibri" w:hAnsi="Calibri" w:eastAsia="Calibri"/>
      <w:b w:val="false"/>
      <w:i/>
      <w:iCs/>
      <w:color w:val="1F497D"/>
      <w:sz w:val="18"/>
      <w:szCs w:val="18"/>
      <w:lang w:eastAsia="en-US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LibreOffice/7.6.7.2$Linux_X86_64 LibreOffice_project/60$Build-2</Application>
  <AppVersion>15.0000</AppVersion>
  <Pages>6</Pages>
  <Words>794</Words>
  <Characters>6197</Characters>
  <CharactersWithSpaces>7024</CharactersWithSpaces>
  <Paragraphs>123</Paragraphs>
  <Company>CROC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2023-07-26T04:25:00Z</dcterms:created>
  <dc:creator>EMarkin</dc:creator>
  <dc:description/>
  <dc:language>ru-RU</dc:language>
  <cp:lastModifiedBy/>
  <cp:lastPrinted>2025-06-18T05:53:00Z</cp:lastPrinted>
  <dcterms:modified xsi:type="dcterms:W3CDTF">2025-07-10T10:56:33Z</dcterms:modified>
  <cp:revision>36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