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tabs>
                                  <w:tab w:val="left" w:pos="2905" w:leader="none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059-11-01-04-337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tabs>
                            <w:tab w:val="left" w:pos="2905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059-11-01-04-337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20</w:t>
      </w:r>
      <w:r>
        <w:rPr>
          <w:sz w:val="28"/>
          <w:szCs w:val="28"/>
        </w:rPr>
        <w:t xml:space="preserve"> февраля 2021 г. </w:t>
      </w:r>
      <w:r>
        <w:rPr>
          <w:sz w:val="28"/>
          <w:szCs w:val="28"/>
        </w:rPr>
        <w:t xml:space="preserve">№ 059-11-01-04-54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 по адресу: г.Пермь, </w:t>
        <w:br/>
        <w:t xml:space="preserve">ул.Машинистов, д. 45, признанным аварийным и подлежащим сносу, </w:t>
        <w:br/>
        <w:t xml:space="preserve">с кадастровым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59:01:1713493:534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1 206+/-6,98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</w:t>
        <w:br/>
        <w:t xml:space="preserve">по адресу: Пермский край, г.Пермь,</w:t>
      </w:r>
      <w:r>
        <w:rPr>
          <w:sz w:val="28"/>
          <w:szCs w:val="28"/>
          <w:highlight w:val="none"/>
        </w:rPr>
        <w:t xml:space="preserve"> ул.Машинистов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40</cp:revision>
  <dcterms:created xsi:type="dcterms:W3CDTF">2022-07-27T09:06:00Z</dcterms:created>
  <dcterms:modified xsi:type="dcterms:W3CDTF">2025-08-21T09:10:56Z</dcterms:modified>
  <cp:version>917504</cp:version>
</cp:coreProperties>
</file>