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059-11-01-04-342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09</w:t>
      </w:r>
      <w:r>
        <w:rPr>
          <w:sz w:val="28"/>
          <w:szCs w:val="28"/>
        </w:rPr>
        <w:t xml:space="preserve"> ноября 2020 г. </w:t>
      </w:r>
      <w:r>
        <w:rPr>
          <w:sz w:val="28"/>
          <w:szCs w:val="28"/>
        </w:rPr>
        <w:t xml:space="preserve">№ 059-11-01-04-542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г.Пермь,. ул.Машинистов, д. 50,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59:01:1713491:412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1 583+/-14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Пермский городской округ, город Пермь,</w:t>
      </w:r>
      <w:r>
        <w:rPr>
          <w:sz w:val="28"/>
          <w:szCs w:val="28"/>
          <w:highlight w:val="none"/>
        </w:rPr>
        <w:t xml:space="preserve"> Дзержинский р-н,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2025-08-21T09:09:18Z</dcterms:modified>
  <cp:version>917504</cp:version>
</cp:coreProperties>
</file>