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 xml:space="preserve">21.08.2025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059-11-01-04-343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 xml:space="preserve">21.08.2025</w:t>
                        </w:r>
                        <w:r>
                          <w:rPr>
                            <w:sz w:val="24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 xml:space="preserve">059-11-01-04-343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11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21</w:t>
      </w:r>
      <w:r>
        <w:rPr>
          <w:sz w:val="28"/>
          <w:szCs w:val="28"/>
        </w:rPr>
        <w:t xml:space="preserve"> июня 2019 г. </w:t>
      </w:r>
      <w:r>
        <w:rPr>
          <w:sz w:val="28"/>
          <w:szCs w:val="28"/>
        </w:rPr>
        <w:t xml:space="preserve">№ 059-11-01-04-114</w:t>
      </w:r>
      <w:r>
        <w:rPr>
          <w:sz w:val="28"/>
          <w:szCs w:val="28"/>
        </w:rPr>
        <w:t xml:space="preserve"> «О признании многоквартирного дома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 и подлежащим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59:01:1713491:32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7 800 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 по адресу: Пермский край, г.Пермь, р-н Дзержинский, </w:t>
        <w:br/>
        <w:t xml:space="preserve">ул.Марии Загуменных, 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 w:type="textWrapping" w:clear="all"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40</cp:revision>
  <dcterms:created xsi:type="dcterms:W3CDTF">2022-07-27T09:06:00Z</dcterms:created>
  <dcterms:modified xsi:type="dcterms:W3CDTF">2025-08-21T09:08:50Z</dcterms:modified>
  <cp:version>917504</cp:version>
</cp:coreProperties>
</file>