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559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559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38" w:lineRule="exact"/>
        <w:rPr>
          <w:b/>
          <w:bCs/>
        </w:rPr>
      </w:pPr>
      <w:r/>
      <w:bookmarkStart w:id="0" w:name="_Hlk202792004"/>
      <w:r>
        <w:rPr>
          <w:b/>
        </w:rPr>
        <w:t xml:space="preserve">О внесении изменений в Порядок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38" w:lineRule="exact"/>
        <w:rPr>
          <w:b/>
          <w:bCs/>
        </w:rPr>
      </w:pPr>
      <w:r>
        <w:rPr>
          <w:b/>
        </w:rPr>
        <w:t xml:space="preserve">определения объема и условий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38" w:lineRule="exact"/>
        <w:rPr>
          <w:b/>
          <w:bCs/>
        </w:rPr>
      </w:pPr>
      <w:r>
        <w:rPr>
          <w:b/>
        </w:rPr>
        <w:t xml:space="preserve">предоставления субсидий на иные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38" w:lineRule="exact"/>
        <w:rPr>
          <w:b/>
          <w:bCs/>
        </w:rPr>
      </w:pPr>
      <w:r>
        <w:rPr>
          <w:b/>
        </w:rPr>
        <w:t xml:space="preserve">цели бюджетным и автономным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38" w:lineRule="exact"/>
        <w:rPr>
          <w:b/>
          <w:bCs/>
        </w:rPr>
      </w:pPr>
      <w:r>
        <w:rPr>
          <w:b/>
        </w:rPr>
        <w:t xml:space="preserve">учреждениям, подведомственным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38" w:lineRule="exact"/>
        <w:rPr>
          <w:b/>
          <w:bCs/>
        </w:rPr>
      </w:pPr>
      <w:r>
        <w:rPr>
          <w:b/>
        </w:rPr>
        <w:t xml:space="preserve">департаменту образования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38" w:lineRule="exact"/>
        <w:rPr>
          <w:b/>
          <w:bCs/>
        </w:rPr>
      </w:pPr>
      <w:r>
        <w:rPr>
          <w:b/>
        </w:rPr>
        <w:t xml:space="preserve">администрации города Перми,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38" w:lineRule="exact"/>
        <w:rPr>
          <w:b/>
          <w:bCs/>
        </w:rPr>
      </w:pPr>
      <w:r>
        <w:rPr>
          <w:b/>
        </w:rPr>
        <w:t xml:space="preserve">на взносы на капитальный ремонт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38" w:lineRule="exact"/>
        <w:rPr>
          <w:b/>
          <w:bCs/>
        </w:rPr>
      </w:pPr>
      <w:r>
        <w:rPr>
          <w:b/>
        </w:rPr>
        <w:t xml:space="preserve">общего имущества в многоквартирных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38" w:lineRule="exact"/>
        <w:rPr>
          <w:b/>
          <w:bCs/>
        </w:rPr>
      </w:pPr>
      <w:r>
        <w:rPr>
          <w:b/>
        </w:rPr>
        <w:t xml:space="preserve">домах, утвержденный постановлением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38" w:lineRule="exact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</w:rPr>
        <w:br/>
        <w:t xml:space="preserve">от 14.10.2020 № 971</w:t>
      </w:r>
      <w:bookmarkEnd w:id="0"/>
      <w:r>
        <w:rPr>
          <w:b/>
          <w:bCs/>
        </w:rPr>
      </w:r>
      <w:r>
        <w:rPr>
          <w:b/>
          <w:bCs/>
        </w:rPr>
      </w:r>
    </w:p>
    <w:p>
      <w:pPr>
        <w:pStyle w:val="890"/>
      </w:pPr>
      <w:r/>
      <w:r/>
    </w:p>
    <w:p>
      <w:pPr>
        <w:pStyle w:val="890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</w:t>
      </w:r>
      <w:r>
        <w:rPr>
          <w:sz w:val="28"/>
          <w:szCs w:val="28"/>
        </w:rPr>
        <w:t xml:space="preserve">администрации города Перми, на взносы на капитальный ремонт общего имущества в многоквартирных домах, утвержденный постановлением администрации города Перми от 14 октября 2020 г. № 971 (в ред. </w:t>
      </w:r>
      <w:r>
        <w:rPr>
          <w:sz w:val="28"/>
          <w:szCs w:val="28"/>
        </w:rPr>
        <w:br/>
        <w:t xml:space="preserve">от 03.02.2021 № 38, от 11.03.2021 № 146, от 28.04.2021 № 314, от 31.08.2021 </w:t>
      </w:r>
      <w:r>
        <w:rPr>
          <w:sz w:val="28"/>
          <w:szCs w:val="28"/>
        </w:rPr>
        <w:br/>
        <w:t xml:space="preserve">№ 645, от 10.06.2022 № 466, от 05.09.2022 № 742, от 20.10.2022 № 1007, </w:t>
      </w:r>
      <w:r>
        <w:rPr>
          <w:sz w:val="28"/>
          <w:szCs w:val="28"/>
        </w:rPr>
        <w:br/>
        <w:t xml:space="preserve">от 08.09.2023 № 823, от 26.12.2023 № 1490, от 21.06.2024 № 527, от 17.10.2024 </w:t>
      </w:r>
      <w:r>
        <w:rPr>
          <w:sz w:val="28"/>
          <w:szCs w:val="28"/>
        </w:rPr>
        <w:br/>
        <w:t xml:space="preserve">№ 913, от 09.12.2024 № 1197)</w:t>
      </w:r>
      <w:r>
        <w:rPr>
          <w:bCs/>
          <w:sz w:val="28"/>
          <w:szCs w:val="28"/>
        </w:rPr>
        <w:t xml:space="preserve">, следующие изменения: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 абзац первый пункта 2.2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2.5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«2.5. </w:t>
      </w:r>
      <w:r>
        <w:rPr>
          <w:bCs/>
          <w:sz w:val="28"/>
          <w:szCs w:val="28"/>
        </w:rPr>
        <w:t xml:space="preserve">Размер субсидий на иные цели определяется исходя из минимального размера взноса на капитальный ремонт на один квадратный метр общей площади помещения в месяц, установленного постановлением Правительства Пермского края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 площади помещения Учреждений.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пункт 2.6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 Размер субсидий на иные цели в разрезе Учреждений устанавливается приказом начальника Департамента об утверждении размера субсидии </w:t>
      </w:r>
      <w:r>
        <w:rPr>
          <w:bCs/>
          <w:sz w:val="28"/>
          <w:szCs w:val="28"/>
        </w:rPr>
        <w:t xml:space="preserve">(далее – Приказ).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изменения минимального разм</w:t>
      </w:r>
      <w:r>
        <w:rPr>
          <w:bCs/>
          <w:sz w:val="28"/>
          <w:szCs w:val="28"/>
        </w:rPr>
        <w:t xml:space="preserve">ера взноса на капитальный ремонт на один квадратный метр общей площади помещения решение о предоставлении субсидий на иные цели оформляется внесением изменений в Приказ без представления Учреждениями документов, указанных в пункте 2.1 настоящего Порядка.»;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 xml:space="preserve">абзац второй пункта 2.9 после слов «сводную бюджетную роспись» дополнить словом «, Приказ»;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в абзаце третьем пункта 2.13 слова «по достижению результата» заменить словами «по достижению результатов»;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r>
        <w:rPr>
          <w:sz w:val="28"/>
          <w:szCs w:val="28"/>
        </w:rPr>
        <w:t xml:space="preserve">раздел 3 изложить</w:t>
      </w:r>
      <w:r>
        <w:rPr>
          <w:bCs/>
          <w:sz w:val="28"/>
          <w:szCs w:val="28"/>
        </w:rPr>
        <w:t xml:space="preserve">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</w:t>
      </w:r>
      <w:r>
        <w:rPr>
          <w:sz w:val="28"/>
          <w:szCs w:val="28"/>
        </w:rPr>
        <w:t xml:space="preserve">представляют в Департамент следующую отчетность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–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t xml:space="preserve">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не поз</w:t>
      </w:r>
      <w:r>
        <w:rPr>
          <w:sz w:val="28"/>
          <w:szCs w:val="28"/>
        </w:rPr>
        <w:t xml:space="preserve">днее 10 рабочего дня после достижения конечного значения результата предоставления субсидий на иные цели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843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3"/>
    <w:uiPriority w:val="10"/>
    <w:rPr>
      <w:sz w:val="48"/>
      <w:szCs w:val="48"/>
    </w:rPr>
  </w:style>
  <w:style w:type="character" w:styleId="694">
    <w:name w:val="Subtitle Char"/>
    <w:basedOn w:val="709"/>
    <w:link w:val="725"/>
    <w:uiPriority w:val="11"/>
    <w:rPr>
      <w:sz w:val="24"/>
      <w:szCs w:val="24"/>
    </w:rPr>
  </w:style>
  <w:style w:type="character" w:styleId="695">
    <w:name w:val="Quote Char"/>
    <w:link w:val="727"/>
    <w:uiPriority w:val="29"/>
    <w:rPr>
      <w:i/>
    </w:rPr>
  </w:style>
  <w:style w:type="character" w:styleId="696">
    <w:name w:val="Intense Quote Char"/>
    <w:link w:val="729"/>
    <w:uiPriority w:val="30"/>
    <w:rPr>
      <w:i/>
    </w:rPr>
  </w:style>
  <w:style w:type="character" w:styleId="697">
    <w:name w:val="Footnote Text Char"/>
    <w:link w:val="859"/>
    <w:uiPriority w:val="99"/>
    <w:rPr>
      <w:sz w:val="18"/>
    </w:rPr>
  </w:style>
  <w:style w:type="character" w:styleId="698">
    <w:name w:val="Endnote Text Char"/>
    <w:link w:val="862"/>
    <w:uiPriority w:val="99"/>
    <w:rPr>
      <w:sz w:val="20"/>
    </w:rPr>
  </w:style>
  <w:style w:type="paragraph" w:styleId="699" w:default="1">
    <w:name w:val="Normal"/>
    <w:qFormat/>
  </w:style>
  <w:style w:type="paragraph" w:styleId="700">
    <w:name w:val="Heading 1"/>
    <w:basedOn w:val="699"/>
    <w:next w:val="699"/>
    <w:link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701">
    <w:name w:val="Heading 2"/>
    <w:basedOn w:val="699"/>
    <w:next w:val="699"/>
    <w:link w:val="877"/>
    <w:qFormat/>
    <w:pPr>
      <w:ind w:right="-1"/>
      <w:jc w:val="both"/>
      <w:keepNext/>
      <w:outlineLvl w:val="1"/>
    </w:pPr>
    <w:rPr>
      <w:sz w:val="2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uiPriority w:val="34"/>
    <w:qFormat/>
    <w:pPr>
      <w:contextualSpacing/>
      <w:ind w:left="720"/>
    </w:pPr>
  </w:style>
  <w:style w:type="paragraph" w:styleId="722">
    <w:name w:val="No Spacing"/>
    <w:uiPriority w:val="1"/>
    <w:qFormat/>
  </w:style>
  <w:style w:type="paragraph" w:styleId="723">
    <w:name w:val="Title"/>
    <w:basedOn w:val="699"/>
    <w:next w:val="69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basedOn w:val="709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709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09"/>
    <w:uiPriority w:val="99"/>
  </w:style>
  <w:style w:type="character" w:styleId="732" w:customStyle="1">
    <w:name w:val="Footer Char"/>
    <w:basedOn w:val="709"/>
    <w:uiPriority w:val="99"/>
  </w:style>
  <w:style w:type="character" w:styleId="733" w:customStyle="1">
    <w:name w:val="Caption Char"/>
    <w:uiPriority w:val="99"/>
  </w:style>
  <w:style w:type="table" w:styleId="734" w:customStyle="1">
    <w:name w:val="Table Grid Light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71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>
    <w:name w:val="Grid Table 7 Colorful"/>
    <w:basedOn w:val="7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1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1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1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1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1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1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1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1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1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71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71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71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71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71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71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71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9">
    <w:name w:val="footnote text"/>
    <w:basedOn w:val="699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9"/>
    <w:uiPriority w:val="99"/>
    <w:unhideWhenUsed/>
    <w:rPr>
      <w:vertAlign w:val="superscript"/>
    </w:rPr>
  </w:style>
  <w:style w:type="paragraph" w:styleId="862">
    <w:name w:val="endnote text"/>
    <w:basedOn w:val="699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9"/>
    <w:uiPriority w:val="99"/>
    <w:semiHidden/>
    <w:unhideWhenUsed/>
    <w:rPr>
      <w:vertAlign w:val="superscript"/>
    </w:rPr>
  </w:style>
  <w:style w:type="paragraph" w:styleId="865">
    <w:name w:val="toc 1"/>
    <w:basedOn w:val="699"/>
    <w:next w:val="699"/>
    <w:uiPriority w:val="39"/>
    <w:unhideWhenUsed/>
    <w:pPr>
      <w:spacing w:after="57"/>
    </w:pPr>
  </w:style>
  <w:style w:type="paragraph" w:styleId="866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7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8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69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0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1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2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3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9"/>
    <w:next w:val="699"/>
    <w:uiPriority w:val="99"/>
    <w:unhideWhenUsed/>
  </w:style>
  <w:style w:type="character" w:styleId="876" w:customStyle="1">
    <w:name w:val="Заголовок 1 Знак"/>
    <w:link w:val="700"/>
    <w:rPr>
      <w:sz w:val="24"/>
    </w:rPr>
  </w:style>
  <w:style w:type="character" w:styleId="877" w:customStyle="1">
    <w:name w:val="Заголовок 2 Знак"/>
    <w:link w:val="701"/>
    <w:rPr>
      <w:sz w:val="24"/>
    </w:rPr>
  </w:style>
  <w:style w:type="paragraph" w:styleId="878">
    <w:name w:val="Caption"/>
    <w:basedOn w:val="699"/>
    <w:next w:val="699"/>
    <w:link w:val="73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699"/>
    <w:link w:val="880"/>
    <w:pPr>
      <w:ind w:right="3117"/>
    </w:pPr>
    <w:rPr>
      <w:rFonts w:ascii="Courier New" w:hAnsi="Courier New"/>
      <w:sz w:val="26"/>
    </w:rPr>
  </w:style>
  <w:style w:type="character" w:styleId="880" w:customStyle="1">
    <w:name w:val="Основной текст Знак"/>
    <w:link w:val="879"/>
    <w:rPr>
      <w:rFonts w:ascii="Courier New" w:hAnsi="Courier New"/>
      <w:sz w:val="26"/>
    </w:rPr>
  </w:style>
  <w:style w:type="paragraph" w:styleId="881">
    <w:name w:val="Body Text Indent"/>
    <w:basedOn w:val="699"/>
    <w:link w:val="882"/>
    <w:pPr>
      <w:ind w:right="-1"/>
      <w:jc w:val="both"/>
    </w:pPr>
    <w:rPr>
      <w:sz w:val="26"/>
    </w:rPr>
  </w:style>
  <w:style w:type="character" w:styleId="882" w:customStyle="1">
    <w:name w:val="Основной текст с отступом Знак"/>
    <w:link w:val="881"/>
    <w:rPr>
      <w:sz w:val="26"/>
    </w:rPr>
  </w:style>
  <w:style w:type="paragraph" w:styleId="883">
    <w:name w:val="Footer"/>
    <w:basedOn w:val="699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884" w:customStyle="1">
    <w:name w:val="Нижний колонтитул Знак"/>
    <w:basedOn w:val="709"/>
    <w:link w:val="883"/>
    <w:uiPriority w:val="99"/>
  </w:style>
  <w:style w:type="character" w:styleId="885">
    <w:name w:val="page number"/>
    <w:basedOn w:val="709"/>
  </w:style>
  <w:style w:type="paragraph" w:styleId="886">
    <w:name w:val="Header"/>
    <w:basedOn w:val="699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link w:val="886"/>
    <w:uiPriority w:val="99"/>
  </w:style>
  <w:style w:type="paragraph" w:styleId="888">
    <w:name w:val="Balloon Text"/>
    <w:basedOn w:val="699"/>
    <w:link w:val="88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paragraph" w:styleId="890" w:customStyle="1">
    <w:name w:val="Форма"/>
    <w:rPr>
      <w:sz w:val="28"/>
      <w:szCs w:val="28"/>
    </w:rPr>
  </w:style>
  <w:style w:type="paragraph" w:styleId="89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3">
    <w:name w:val="Hyperlink"/>
    <w:uiPriority w:val="99"/>
    <w:unhideWhenUsed/>
    <w:rPr>
      <w:color w:val="0000ff"/>
      <w:u w:val="single"/>
    </w:rPr>
  </w:style>
  <w:style w:type="table" w:styleId="894">
    <w:name w:val="Table Grid"/>
    <w:basedOn w:val="71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5">
    <w:name w:val="Placeholder Text"/>
    <w:basedOn w:val="709"/>
    <w:uiPriority w:val="99"/>
    <w:semiHidden/>
    <w:rPr>
      <w:color w:val="808080"/>
    </w:rPr>
  </w:style>
  <w:style w:type="paragraph" w:styleId="896">
    <w:name w:val="Normal (Web)"/>
    <w:basedOn w:val="699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samokhvalova-ev</cp:lastModifiedBy>
  <cp:revision>41</cp:revision>
  <dcterms:created xsi:type="dcterms:W3CDTF">2024-12-24T06:08:00Z</dcterms:created>
  <dcterms:modified xsi:type="dcterms:W3CDTF">2025-08-18T06:44:05Z</dcterms:modified>
</cp:coreProperties>
</file>