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59" w:rsidRDefault="00E964DF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71159" w:rsidRDefault="00E711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E71159" w:rsidRDefault="00E711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E71159" w:rsidRDefault="00E711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E71159" w:rsidRDefault="00735E1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71159" w:rsidRDefault="00735E1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71159" w:rsidRDefault="00E711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71159" w:rsidRDefault="00E7115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1159" w:rsidRDefault="00E7115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71159" w:rsidRDefault="00E71159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71159" w:rsidRDefault="00E7115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71159" w:rsidRDefault="00E7115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5OvAIAADgIAAAOAAAAZHJzL2Uyb0RvYy54bWzElc9v0zAUx+9I/A+W7yxN2qZp1HQSjE1I&#10;AyYNzpPrOD9EEhvbbbIj9/0L/A8cOHDjX+j+I56dpGs7BmhFkEMU+9kvft/Pe8+z46Ys0IpJlfMq&#10;wu7RACNWUR7nVRrh9+9OnwUYKU2qmBS8YhG+Zgofz58+mdUiZB7PeBEzicBJpcJaRDjTWoSOo2jG&#10;SqKOuGAVGBMuS6JhKFMnlqQG72XheIOB79RcxkJyypSC2ZPWiOfWf5Iwqt8miWIaFRGGs2n7lva9&#10;MG9nPiNhKonIctodgzziFCXJK/jpxtUJ0QQtZX7PVZlTyRVP9BHlpcOTJKfMxgDRuIO9aM4kXwob&#10;SxrWqdjIBNLu6fRot/TN6kKiPI6wh1FFSkB01QzguVLeYDQ1+tQiDWHZmRSX4kK2QcLnOacfFJid&#10;fbsZp+1itKhf8xh8kqXmVp8mkaVxAZGjxmK43mBgjUYUJn0vGAf+GCMKNtf33cl03IKiGdA0+9zR&#10;EGiC2R9PetPLbvs0mE7bvR5sNVaHhO1/7Vm7s5nAIOfUnazqMFkvMyKYpaWMXp2sw17W9ef1l/XX&#10;9ff1t9tPtzdo2EprlxpdkW6ecxNZP6/M5O/0u69DL+KOCt6OCiQUUukzxktkPiIsoUwsHbI6V7oV&#10;rF9iYCle5PFpXhR2INPFi0KiFYGSOrVP531nWVGZxRU321qPZgYAqNBE1qqvm0UDRjO54PE1BFxD&#10;KUZYfVwSyTAqXlUAZehDPkLtbg/k9mCxPVgKmacZRGWVtD8EyP+I9ugB2qOeKiTGAbSD4cRmvTcJ&#10;bP6QsMftjdwu6UeBfxjtDTMS/jFE20E2qftTlv+VCzSTtrntVaHtKyb9DuIy9dy2GwGXwIh/x8Wd&#10;GJNpZAdz2Skv9ZersLsCflWMDwG0TRWuJ9tnu6vU3H/bY1v5dxf+/AcAAAD//wMAUEsDBBQABgAI&#10;AAAAIQBDbcif3wAAAAkBAAAPAAAAZHJzL2Rvd25yZXYueG1sTI9Ba8JAEIXvhf6HZYTedBNLrMZs&#10;RKTtSQpqofQ2ZsckmN0N2TWJ/77TU3ubx/d48162GU0jeup87ayCeBaBIFs4XdtSwefpbboE4QNa&#10;jY2zpOBOHjb540OGqXaDPVB/DKXgEOtTVFCF0KZS+qIig37mWrLMLq4zGFh2pdQdDhxuGjmPooU0&#10;WFv+UGFLu4qK6/FmFLwPOGyf49d+f73s7t+n5ONrH5NST5NxuwYRaAx/Zvitz9Uh505nd7Pai4b1&#10;nI0KpssFH8xXqzgGcWbwkiQg80z+X5D/AAAA//8DAFBLAQItABQABgAIAAAAIQC2gziS/gAAAOEB&#10;AAATAAAAAAAAAAAAAAAAAAAAAABbQ29udGVudF9UeXBlc10ueG1sUEsBAi0AFAAGAAgAAAAhADj9&#10;If/WAAAAlAEAAAsAAAAAAAAAAAAAAAAALwEAAF9yZWxzLy5yZWxzUEsBAi0AFAAGAAgAAAAhAB4e&#10;/k68AgAAOAgAAA4AAAAAAAAAAAAAAAAALgIAAGRycy9lMm9Eb2MueG1sUEsBAi0AFAAGAAgAAAAh&#10;AENtyJ/fAAAACQ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E71159" w:rsidRDefault="00E711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E71159" w:rsidRDefault="00E711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E71159" w:rsidRDefault="00E711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E71159" w:rsidRDefault="00735E1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71159" w:rsidRDefault="00735E1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71159" w:rsidRDefault="00E7115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E71159" w:rsidRDefault="00E7115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71159" w:rsidRDefault="00E7115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71159" w:rsidRDefault="00E71159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71159" w:rsidRDefault="00E7115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71159" w:rsidRDefault="00E71159"/>
                    </w:txbxContent>
                  </v:textbox>
                </v:shape>
              </v:group>
            </w:pict>
          </mc:Fallback>
        </mc:AlternateContent>
      </w:r>
    </w:p>
    <w:p w:rsidR="00E71159" w:rsidRDefault="00E71159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E71159" w:rsidRDefault="00E71159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E71159" w:rsidRDefault="00E71159">
      <w:pPr>
        <w:jc w:val="both"/>
        <w:rPr>
          <w:sz w:val="24"/>
          <w:lang w:val="en-US"/>
        </w:rPr>
      </w:pPr>
    </w:p>
    <w:p w:rsidR="00E71159" w:rsidRDefault="00E71159">
      <w:pPr>
        <w:jc w:val="both"/>
        <w:rPr>
          <w:sz w:val="24"/>
        </w:rPr>
      </w:pPr>
    </w:p>
    <w:p w:rsidR="00E71159" w:rsidRDefault="00E71159">
      <w:pPr>
        <w:jc w:val="both"/>
        <w:rPr>
          <w:sz w:val="24"/>
        </w:rPr>
      </w:pPr>
    </w:p>
    <w:p w:rsidR="00E71159" w:rsidRDefault="00E71159">
      <w:pPr>
        <w:jc w:val="both"/>
        <w:rPr>
          <w:sz w:val="24"/>
        </w:rPr>
      </w:pPr>
    </w:p>
    <w:p w:rsidR="00E71159" w:rsidRDefault="00E71159">
      <w:pPr>
        <w:spacing w:line="240" w:lineRule="exact"/>
        <w:contextualSpacing/>
      </w:pPr>
    </w:p>
    <w:p w:rsidR="00E71159" w:rsidRDefault="00E71159">
      <w:pPr>
        <w:spacing w:line="240" w:lineRule="exact"/>
        <w:contextualSpacing/>
        <w:rPr>
          <w:b/>
          <w:bCs/>
          <w:sz w:val="28"/>
          <w:szCs w:val="28"/>
        </w:rPr>
      </w:pPr>
    </w:p>
    <w:p w:rsidR="00E71159" w:rsidRDefault="00735E17">
      <w:pPr>
        <w:spacing w:line="240" w:lineRule="exact"/>
        <w:contextualSpacing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</w:p>
    <w:p w:rsidR="00E71159" w:rsidRDefault="00735E17">
      <w:pPr>
        <w:spacing w:line="240" w:lineRule="exact"/>
        <w:contextualSpacing/>
      </w:pPr>
      <w:r>
        <w:rPr>
          <w:b/>
          <w:sz w:val="28"/>
          <w:szCs w:val="28"/>
        </w:rPr>
        <w:t xml:space="preserve">определения объема и условий </w:t>
      </w:r>
    </w:p>
    <w:p w:rsidR="00E71159" w:rsidRDefault="00735E17">
      <w:pPr>
        <w:spacing w:line="240" w:lineRule="exact"/>
        <w:contextualSpacing/>
      </w:pPr>
      <w:r>
        <w:rPr>
          <w:b/>
          <w:sz w:val="28"/>
          <w:szCs w:val="28"/>
        </w:rPr>
        <w:t xml:space="preserve">предоставления субсидий на иные </w:t>
      </w:r>
    </w:p>
    <w:p w:rsidR="00E71159" w:rsidRDefault="00735E17">
      <w:pPr>
        <w:spacing w:line="240" w:lineRule="exact"/>
        <w:contextualSpacing/>
      </w:pPr>
      <w:r>
        <w:rPr>
          <w:b/>
          <w:sz w:val="28"/>
          <w:szCs w:val="28"/>
        </w:rPr>
        <w:t xml:space="preserve">цели бюджетным и автономным </w:t>
      </w:r>
    </w:p>
    <w:p w:rsidR="00E71159" w:rsidRDefault="00735E17">
      <w:pPr>
        <w:spacing w:line="240" w:lineRule="exact"/>
        <w:contextualSpacing/>
      </w:pPr>
      <w:r>
        <w:rPr>
          <w:b/>
          <w:sz w:val="28"/>
          <w:szCs w:val="28"/>
        </w:rPr>
        <w:t xml:space="preserve">учреждениям на поддержку </w:t>
      </w:r>
      <w:r>
        <w:rPr>
          <w:b/>
          <w:sz w:val="28"/>
          <w:szCs w:val="28"/>
        </w:rPr>
        <w:br/>
        <w:t xml:space="preserve">инициативной и талантливой </w:t>
      </w:r>
      <w:r>
        <w:rPr>
          <w:b/>
          <w:sz w:val="28"/>
          <w:szCs w:val="28"/>
        </w:rPr>
        <w:br/>
        <w:t xml:space="preserve">молодежи, утвержденный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>города Перми от 16.10.2020 № 1014</w:t>
      </w:r>
    </w:p>
    <w:p w:rsidR="00E71159" w:rsidRDefault="00E71159">
      <w:pPr>
        <w:jc w:val="both"/>
      </w:pPr>
    </w:p>
    <w:p w:rsidR="00E71159" w:rsidRDefault="00E71159">
      <w:pPr>
        <w:jc w:val="both"/>
      </w:pPr>
    </w:p>
    <w:p w:rsidR="00E71159" w:rsidRDefault="00E71159">
      <w:pPr>
        <w:jc w:val="both"/>
      </w:pPr>
    </w:p>
    <w:p w:rsidR="00E71159" w:rsidRDefault="00735E17">
      <w:pPr>
        <w:ind w:firstLine="720"/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E71159" w:rsidRDefault="00735E17">
      <w:r>
        <w:rPr>
          <w:sz w:val="28"/>
          <w:szCs w:val="28"/>
        </w:rPr>
        <w:t>администрация города Перми ПОСТАНОВЛЯЕТ:</w:t>
      </w:r>
    </w:p>
    <w:p w:rsidR="00E71159" w:rsidRDefault="00735E17">
      <w:pPr>
        <w:ind w:firstLine="720"/>
        <w:contextualSpacing/>
        <w:jc w:val="both"/>
      </w:pPr>
      <w:r>
        <w:rPr>
          <w:sz w:val="28"/>
          <w:szCs w:val="28"/>
        </w:rPr>
        <w:t xml:space="preserve">1. Внести изменения в Порядок определения объема и условий предоставления субсидий на иные цели бюджетным и автономным учреждениям на поддержку инициативной и талантливой молодежи, утвержденный постановлением администрации города Перми от 16 октября 2020 г. № 1014 </w:t>
      </w:r>
      <w:r>
        <w:rPr>
          <w:sz w:val="28"/>
          <w:szCs w:val="28"/>
        </w:rPr>
        <w:br/>
        <w:t xml:space="preserve">(в ред. от 14.09.2021 № 702, от 16.05.2022 № 363, от 08.09.2022 № 773, </w:t>
      </w:r>
      <w:r>
        <w:rPr>
          <w:sz w:val="28"/>
          <w:szCs w:val="28"/>
        </w:rPr>
        <w:br/>
        <w:t xml:space="preserve">от 09.01.2023 № 2, от 16.05.2023 № 394, от 25.05.2023 № 417, от 24.08.2023 № 765, от 18.03.2024 № 193, от 14.06.2024 № 490, от 18.10.2024 № 972, от 20.02.2025 </w:t>
      </w:r>
      <w:r>
        <w:rPr>
          <w:sz w:val="28"/>
          <w:szCs w:val="28"/>
        </w:rPr>
        <w:br/>
        <w:t>№ 92</w:t>
      </w:r>
      <w:r w:rsidR="00640115">
        <w:rPr>
          <w:sz w:val="28"/>
          <w:szCs w:val="28"/>
        </w:rPr>
        <w:t>, от 10.04.2025 № 236</w:t>
      </w:r>
      <w:r>
        <w:rPr>
          <w:sz w:val="28"/>
          <w:szCs w:val="28"/>
        </w:rPr>
        <w:t>), изложив пункт 1.4 в следующей редакции:</w:t>
      </w:r>
    </w:p>
    <w:p w:rsidR="00640115" w:rsidRDefault="00735E17" w:rsidP="006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</w:t>
      </w:r>
      <w:r>
        <w:rPr>
          <w:sz w:val="28"/>
          <w:szCs w:val="28"/>
        </w:rPr>
        <w:br/>
        <w:t>в рамках выполнения мероприятий муниципальной программы по следующим направлениям расходов:</w:t>
      </w:r>
      <w:r w:rsidR="00640115">
        <w:rPr>
          <w:sz w:val="28"/>
          <w:szCs w:val="28"/>
        </w:rPr>
        <w:t xml:space="preserve"> </w:t>
      </w:r>
    </w:p>
    <w:p w:rsidR="00640115" w:rsidRDefault="00735E17" w:rsidP="006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«Культурный десант»;</w:t>
      </w:r>
      <w:r w:rsidR="00640115">
        <w:rPr>
          <w:sz w:val="28"/>
          <w:szCs w:val="28"/>
        </w:rPr>
        <w:t xml:space="preserve"> </w:t>
      </w:r>
    </w:p>
    <w:p w:rsidR="00640115" w:rsidRDefault="00640115" w:rsidP="006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</w:t>
      </w:r>
      <w:r w:rsidRPr="00640115">
        <w:rPr>
          <w:sz w:val="28"/>
          <w:szCs w:val="28"/>
        </w:rPr>
        <w:t xml:space="preserve">всероссийского фестиваля «Российская </w:t>
      </w:r>
      <w:r>
        <w:rPr>
          <w:sz w:val="28"/>
          <w:szCs w:val="28"/>
        </w:rPr>
        <w:br/>
      </w:r>
      <w:r w:rsidRPr="00640115">
        <w:rPr>
          <w:sz w:val="28"/>
          <w:szCs w:val="28"/>
        </w:rPr>
        <w:t>школьная весна»</w:t>
      </w:r>
      <w:r>
        <w:rPr>
          <w:sz w:val="28"/>
          <w:szCs w:val="28"/>
        </w:rPr>
        <w:t xml:space="preserve">; </w:t>
      </w:r>
    </w:p>
    <w:p w:rsidR="00E71159" w:rsidRDefault="00735E17" w:rsidP="006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«Юниор-лига КВН» города Перми.».</w:t>
      </w:r>
      <w:bookmarkStart w:id="0" w:name="undefined"/>
      <w:bookmarkEnd w:id="0"/>
    </w:p>
    <w:p w:rsidR="001377EE" w:rsidRPr="001377EE" w:rsidRDefault="001377EE" w:rsidP="00137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77EE">
        <w:rPr>
          <w:sz w:val="28"/>
          <w:szCs w:val="28"/>
        </w:rPr>
        <w:t xml:space="preserve">. Настоящее постановление вступает в силу со дня официального </w:t>
      </w:r>
      <w:r w:rsidRPr="001377EE">
        <w:rPr>
          <w:sz w:val="28"/>
          <w:szCs w:val="28"/>
        </w:rPr>
        <w:br/>
        <w:t xml:space="preserve">обнародования </w:t>
      </w:r>
      <w:r w:rsidRPr="001377EE">
        <w:rPr>
          <w:sz w:val="28"/>
        </w:rPr>
        <w:t xml:space="preserve">в печатном средстве массовой информации «Официальный </w:t>
      </w:r>
      <w:r w:rsidRPr="001377EE">
        <w:rPr>
          <w:sz w:val="28"/>
        </w:rPr>
        <w:br/>
        <w:t>бюллетень органов местного самоуправления муниципального образования город Пермь».</w:t>
      </w:r>
    </w:p>
    <w:p w:rsidR="001377EE" w:rsidRPr="001377EE" w:rsidRDefault="001377EE" w:rsidP="00137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77EE">
        <w:rPr>
          <w:sz w:val="28"/>
          <w:szCs w:val="28"/>
        </w:rPr>
        <w:t xml:space="preserve">. </w:t>
      </w:r>
      <w:r w:rsidRPr="001377EE">
        <w:rPr>
          <w:sz w:val="28"/>
        </w:rPr>
        <w:t xml:space="preserve">Управлению по общим вопросам администрации города Перми обеспечить </w:t>
      </w:r>
      <w:r w:rsidRPr="001377EE">
        <w:rPr>
          <w:sz w:val="28"/>
          <w:szCs w:val="28"/>
        </w:rPr>
        <w:t>обнародование</w:t>
      </w:r>
      <w:r w:rsidRPr="001377EE">
        <w:t xml:space="preserve"> </w:t>
      </w:r>
      <w:r w:rsidRPr="001377EE">
        <w:rPr>
          <w:sz w:val="28"/>
        </w:rPr>
        <w:t>настоящего постановления</w:t>
      </w:r>
      <w:r w:rsidRPr="001377EE">
        <w:rPr>
          <w:sz w:val="28"/>
          <w:szCs w:val="28"/>
        </w:rPr>
        <w:t xml:space="preserve"> посредством официального </w:t>
      </w:r>
      <w:r w:rsidRPr="001377EE">
        <w:rPr>
          <w:sz w:val="28"/>
          <w:szCs w:val="28"/>
        </w:rPr>
        <w:br/>
        <w:t>опубликования</w:t>
      </w:r>
      <w:r w:rsidRPr="001377EE"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377EE" w:rsidRPr="001377EE" w:rsidRDefault="001377EE" w:rsidP="001377E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377EE">
        <w:rPr>
          <w:sz w:val="28"/>
          <w:szCs w:val="28"/>
        </w:rPr>
        <w:t xml:space="preserve">. </w:t>
      </w:r>
      <w:r w:rsidRPr="001377EE"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 w:rsidRPr="001377EE">
        <w:rPr>
          <w:sz w:val="28"/>
          <w:szCs w:val="28"/>
        </w:rPr>
        <w:t xml:space="preserve">посредством </w:t>
      </w:r>
      <w:r w:rsidRPr="001377EE"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 w:rsidRPr="001377EE">
        <w:rPr>
          <w:sz w:val="28"/>
          <w:szCs w:val="28"/>
        </w:rPr>
        <w:br/>
        <w:t xml:space="preserve">муниципального образования город Пермь </w:t>
      </w:r>
      <w:hyperlink r:id="rId7" w:tooltip="http://www.gorodperm.ru" w:history="1">
        <w:r w:rsidRPr="001377EE">
          <w:rPr>
            <w:rStyle w:val="af2"/>
            <w:color w:val="000000"/>
            <w:sz w:val="28"/>
            <w:szCs w:val="28"/>
            <w:u w:val="none"/>
          </w:rPr>
          <w:t>www.gorodperm.ru»</w:t>
        </w:r>
      </w:hyperlink>
      <w:r w:rsidRPr="001377EE">
        <w:rPr>
          <w:color w:val="000000"/>
          <w:sz w:val="28"/>
        </w:rPr>
        <w:t>.</w:t>
      </w:r>
      <w:bookmarkStart w:id="1" w:name="_GoBack"/>
      <w:bookmarkEnd w:id="1"/>
    </w:p>
    <w:p w:rsidR="001377EE" w:rsidRPr="001377EE" w:rsidRDefault="001377EE" w:rsidP="001377E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377EE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Pr="001377E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1377EE" w:rsidRPr="001377EE" w:rsidRDefault="001377EE" w:rsidP="001377EE">
      <w:pPr>
        <w:jc w:val="both"/>
        <w:rPr>
          <w:sz w:val="28"/>
          <w:szCs w:val="28"/>
        </w:rPr>
      </w:pPr>
    </w:p>
    <w:p w:rsidR="001377EE" w:rsidRPr="001377EE" w:rsidRDefault="001377EE" w:rsidP="001377EE">
      <w:pPr>
        <w:tabs>
          <w:tab w:val="right" w:pos="9915"/>
        </w:tabs>
        <w:rPr>
          <w:sz w:val="28"/>
          <w:lang w:eastAsia="en-US"/>
        </w:rPr>
      </w:pPr>
    </w:p>
    <w:p w:rsidR="001377EE" w:rsidRPr="001377EE" w:rsidRDefault="001377EE" w:rsidP="001377EE">
      <w:pPr>
        <w:tabs>
          <w:tab w:val="right" w:pos="9915"/>
        </w:tabs>
        <w:rPr>
          <w:sz w:val="28"/>
          <w:lang w:eastAsia="en-US"/>
        </w:rPr>
      </w:pPr>
      <w:r w:rsidRPr="001377EE">
        <w:rPr>
          <w:sz w:val="28"/>
          <w:lang w:eastAsia="en-US"/>
        </w:rPr>
        <w:t>Глава города Перми                                                                                     Э.О. Соснин</w:t>
      </w:r>
    </w:p>
    <w:p w:rsidR="00E71159" w:rsidRDefault="00E71159" w:rsidP="001377EE">
      <w:pPr>
        <w:ind w:firstLine="720"/>
        <w:jc w:val="both"/>
        <w:rPr>
          <w:sz w:val="24"/>
        </w:rPr>
      </w:pPr>
    </w:p>
    <w:sectPr w:rsidR="00E71159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E5" w:rsidRDefault="00EB72E5">
      <w:r>
        <w:separator/>
      </w:r>
    </w:p>
  </w:endnote>
  <w:endnote w:type="continuationSeparator" w:id="0">
    <w:p w:rsidR="00EB72E5" w:rsidRDefault="00EB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59" w:rsidRDefault="00E7115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E5" w:rsidRDefault="00EB72E5">
      <w:r>
        <w:separator/>
      </w:r>
    </w:p>
  </w:footnote>
  <w:footnote w:type="continuationSeparator" w:id="0">
    <w:p w:rsidR="00EB72E5" w:rsidRDefault="00EB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59" w:rsidRDefault="00735E1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71159" w:rsidRDefault="00E711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59" w:rsidRDefault="00735E1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377E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E71159" w:rsidRDefault="00E711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59"/>
    <w:rsid w:val="001377EE"/>
    <w:rsid w:val="00640115"/>
    <w:rsid w:val="00735E17"/>
    <w:rsid w:val="00903D89"/>
    <w:rsid w:val="00E71159"/>
    <w:rsid w:val="00E964DF"/>
    <w:rsid w:val="00E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CDA3-9FB2-49A7-BE29-94B75D4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Ветчанинов Артемий Николаевич</cp:lastModifiedBy>
  <cp:revision>3</cp:revision>
  <dcterms:created xsi:type="dcterms:W3CDTF">2025-08-21T08:53:00Z</dcterms:created>
  <dcterms:modified xsi:type="dcterms:W3CDTF">2025-08-21T09:11:00Z</dcterms:modified>
  <cp:version>983040</cp:version>
</cp:coreProperties>
</file>