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Архитектора </w:t>
        <w:br/>
        <w:t xml:space="preserve">Свиязева, 6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в Индустриальном </w:t>
      </w:r>
      <w:r>
        <w:rPr>
          <w:b/>
          <w:sz w:val="28"/>
        </w:rPr>
        <w:t xml:space="preserve">районе </w:t>
        <w:br/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13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4031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Архитектора Свиязева, 6 </w:t>
      </w:r>
      <w:r>
        <w:rPr>
          <w:sz w:val="28"/>
        </w:rPr>
        <w:t xml:space="preserve">в Индустриальном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Индустриального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02 сентября 2025 г. </w:t>
        <w:br/>
      </w:r>
      <w:r>
        <w:rPr>
          <w:sz w:val="28"/>
          <w:szCs w:val="28"/>
          <w:highlight w:val="white"/>
        </w:rPr>
        <w:t xml:space="preserve">по 05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04 сентября </w:t>
      </w:r>
      <w:r>
        <w:rPr>
          <w:sz w:val="28"/>
          <w:szCs w:val="28"/>
          <w:highlight w:val="white"/>
        </w:rPr>
        <w:t xml:space="preserve">2025 г. с 17.00 час. до 17.20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02 сентября 2025 г. по 05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05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2024-10-21T04:30:00Z</dcterms:created>
  <dcterms:modified xsi:type="dcterms:W3CDTF">2025-08-22T05:00:46Z</dcterms:modified>
  <cp:version>983040</cp:version>
</cp:coreProperties>
</file>