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26.08.2025                                      059-06-01-03-124</w:t>
      </w:r>
      <w:r>
        <w:rPr>
          <w:sz w:val="28"/>
          <w:szCs w:val="28"/>
          <w:highlight w:val="none"/>
        </w:rPr>
      </w:r>
    </w:p>
    <w:p>
      <w:pPr>
        <w:pStyle w:val="866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</w:t>
      </w:r>
      <w:r>
        <w:rPr>
          <w:sz w:val="28"/>
          <w:szCs w:val="28"/>
        </w:rPr>
        <w:t xml:space="preserve">звести п</w:t>
      </w:r>
      <w:r>
        <w:rPr>
          <w:sz w:val="28"/>
          <w:szCs w:val="28"/>
        </w:rPr>
        <w:t xml:space="preserve">ринудительный демонтаж и перемещение самовольно установленных   нестационарных   торговых объектов – павильонов  по  адресу:  г. Пермь, ул. Левченко, 15, номера в Едином реестре 4188-ч, 5149-ч, 5150-ч (далее – Объекты).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27 августа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От 26.08.2025 № 059-16-01-03-124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Левченко,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4188-ч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27.08.202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Левченко,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5149-ч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27.08.202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Левченко,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5150-ч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27.08.202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40</cp:revision>
  <dcterms:created xsi:type="dcterms:W3CDTF">2024-05-27T07:59:00Z</dcterms:created>
  <dcterms:modified xsi:type="dcterms:W3CDTF">2025-08-26T10:27:47Z</dcterms:modified>
  <cp:version>1048576</cp:version>
</cp:coreProperties>
</file>