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C0625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C0625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136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C0625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26.08.2025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C0625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26.08.2025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CD0E9B" w:rsidRPr="00CD0E9B" w:rsidRDefault="00CD0E9B" w:rsidP="00CD0E9B">
      <w:pPr>
        <w:spacing w:before="480"/>
        <w:jc w:val="center"/>
        <w:rPr>
          <w:sz w:val="24"/>
          <w:lang w:eastAsia="zh-CN"/>
        </w:rPr>
      </w:pPr>
      <w:r w:rsidRPr="00CD0E9B">
        <w:rPr>
          <w:b/>
          <w:color w:val="000000"/>
          <w:sz w:val="28"/>
          <w:szCs w:val="28"/>
          <w:lang w:eastAsia="zh-CN"/>
        </w:rPr>
        <w:t>О внесении изменений в решение Пермской городской Думы</w:t>
      </w:r>
    </w:p>
    <w:p w:rsidR="00CD0E9B" w:rsidRPr="00CD0E9B" w:rsidRDefault="00CD0E9B" w:rsidP="00CD0E9B">
      <w:pPr>
        <w:jc w:val="center"/>
        <w:rPr>
          <w:sz w:val="24"/>
          <w:lang w:eastAsia="zh-CN"/>
        </w:rPr>
      </w:pPr>
      <w:r w:rsidRPr="00CD0E9B">
        <w:rPr>
          <w:b/>
          <w:color w:val="000000"/>
          <w:sz w:val="28"/>
          <w:szCs w:val="28"/>
          <w:lang w:eastAsia="zh-CN"/>
        </w:rPr>
        <w:t xml:space="preserve">от 17.12.2024 № 218 </w:t>
      </w:r>
      <w:r w:rsidRPr="00CD0E9B">
        <w:rPr>
          <w:b/>
          <w:bCs/>
          <w:color w:val="000000"/>
          <w:sz w:val="28"/>
          <w:szCs w:val="28"/>
          <w:lang w:eastAsia="zh-CN"/>
        </w:rPr>
        <w:t>«О бюджете города Перми на 2025 год</w:t>
      </w:r>
    </w:p>
    <w:p w:rsidR="00CD0E9B" w:rsidRPr="00CD0E9B" w:rsidRDefault="00CD0E9B" w:rsidP="00CD0E9B">
      <w:pPr>
        <w:spacing w:after="480"/>
        <w:jc w:val="center"/>
        <w:rPr>
          <w:sz w:val="24"/>
          <w:lang w:eastAsia="zh-CN"/>
        </w:rPr>
      </w:pPr>
      <w:r w:rsidRPr="00CD0E9B">
        <w:rPr>
          <w:b/>
          <w:bCs/>
          <w:color w:val="000000"/>
          <w:sz w:val="28"/>
          <w:szCs w:val="28"/>
          <w:lang w:eastAsia="zh-CN"/>
        </w:rPr>
        <w:t xml:space="preserve">и на плановый </w:t>
      </w:r>
      <w:bookmarkStart w:id="0" w:name="_GoBack"/>
      <w:bookmarkEnd w:id="0"/>
      <w:r w:rsidRPr="00CD0E9B">
        <w:rPr>
          <w:b/>
          <w:bCs/>
          <w:color w:val="000000"/>
          <w:sz w:val="28"/>
          <w:szCs w:val="28"/>
          <w:lang w:eastAsia="zh-CN"/>
        </w:rPr>
        <w:t>период 2026 и 2027 годов»</w:t>
      </w:r>
    </w:p>
    <w:p w:rsidR="00CD0E9B" w:rsidRPr="00CD0E9B" w:rsidRDefault="00CD0E9B" w:rsidP="00CD0E9B">
      <w:pPr>
        <w:spacing w:after="240"/>
        <w:jc w:val="center"/>
        <w:rPr>
          <w:color w:val="000000"/>
          <w:sz w:val="28"/>
          <w:szCs w:val="28"/>
          <w:highlight w:val="white"/>
          <w:lang w:eastAsia="zh-CN"/>
        </w:rPr>
      </w:pPr>
      <w:r w:rsidRPr="00CD0E9B">
        <w:rPr>
          <w:color w:val="000000"/>
          <w:sz w:val="28"/>
          <w:szCs w:val="28"/>
          <w:lang w:eastAsia="zh-CN"/>
        </w:rPr>
        <w:t xml:space="preserve">Пермская городская Дума </w:t>
      </w:r>
      <w:r w:rsidRPr="00CD0E9B">
        <w:rPr>
          <w:b/>
          <w:color w:val="000000"/>
          <w:spacing w:val="50"/>
          <w:sz w:val="28"/>
          <w:szCs w:val="28"/>
          <w:lang w:eastAsia="zh-CN"/>
        </w:rPr>
        <w:t>решила:</w:t>
      </w:r>
    </w:p>
    <w:p w:rsidR="00CD0E9B" w:rsidRPr="00CD0E9B" w:rsidRDefault="00CD0E9B" w:rsidP="00CD0E9B">
      <w:pPr>
        <w:ind w:firstLine="709"/>
        <w:jc w:val="both"/>
        <w:rPr>
          <w:sz w:val="28"/>
          <w:szCs w:val="28"/>
          <w:lang w:eastAsia="zh-CN"/>
        </w:rPr>
      </w:pPr>
      <w:r w:rsidRPr="00CD0E9B">
        <w:rPr>
          <w:sz w:val="28"/>
          <w:szCs w:val="28"/>
          <w:lang w:eastAsia="zh-CN"/>
        </w:rPr>
        <w:t>1. Внести в решение Пермской городской Думы от 17.12.2024 № 218 «О бюджете города Перми на 2025 год и на плановый период 2026 и</w:t>
      </w:r>
      <w:r w:rsidR="008171FF">
        <w:rPr>
          <w:sz w:val="28"/>
          <w:szCs w:val="28"/>
          <w:lang w:eastAsia="zh-CN"/>
        </w:rPr>
        <w:t xml:space="preserve"> 2027 годов» (в редакции решений</w:t>
      </w:r>
      <w:r w:rsidRPr="00CD0E9B">
        <w:rPr>
          <w:sz w:val="28"/>
          <w:szCs w:val="28"/>
          <w:lang w:eastAsia="zh-CN"/>
        </w:rPr>
        <w:t xml:space="preserve"> Пермской городской Д</w:t>
      </w:r>
      <w:r w:rsidR="004775B0">
        <w:rPr>
          <w:sz w:val="28"/>
          <w:szCs w:val="28"/>
          <w:lang w:eastAsia="zh-CN"/>
        </w:rPr>
        <w:t>умы от 25.02.2025 № 25, от </w:t>
      </w:r>
      <w:r w:rsidRPr="00CD0E9B">
        <w:rPr>
          <w:sz w:val="28"/>
          <w:szCs w:val="28"/>
          <w:lang w:eastAsia="zh-CN"/>
        </w:rPr>
        <w:t>24.04.2025 № 70, от 24.06.2025 № 115) изменения:</w:t>
      </w:r>
    </w:p>
    <w:p w:rsidR="00CD0E9B" w:rsidRPr="00CD0E9B" w:rsidRDefault="00CD0E9B" w:rsidP="00CD0E9B">
      <w:pPr>
        <w:ind w:firstLine="709"/>
        <w:jc w:val="both"/>
        <w:rPr>
          <w:sz w:val="28"/>
          <w:szCs w:val="28"/>
          <w:lang w:eastAsia="zh-CN"/>
        </w:rPr>
      </w:pPr>
      <w:r w:rsidRPr="00CD0E9B">
        <w:rPr>
          <w:sz w:val="28"/>
          <w:szCs w:val="28"/>
          <w:lang w:eastAsia="zh-CN"/>
        </w:rPr>
        <w:t>1.1 статью 1 изложить в редакции:</w:t>
      </w:r>
    </w:p>
    <w:p w:rsidR="00CD0E9B" w:rsidRPr="00CD0E9B" w:rsidRDefault="00CD0E9B" w:rsidP="00CD0E9B">
      <w:pPr>
        <w:ind w:firstLine="709"/>
        <w:jc w:val="both"/>
        <w:rPr>
          <w:sz w:val="28"/>
          <w:szCs w:val="28"/>
          <w:lang w:eastAsia="zh-CN"/>
        </w:rPr>
      </w:pPr>
      <w:r w:rsidRPr="00CD0E9B">
        <w:rPr>
          <w:sz w:val="28"/>
          <w:szCs w:val="28"/>
          <w:lang w:eastAsia="zh-CN"/>
        </w:rPr>
        <w:t>«Статья 1</w:t>
      </w:r>
    </w:p>
    <w:p w:rsidR="00CD0E9B" w:rsidRPr="00CD0E9B" w:rsidRDefault="00CD0E9B" w:rsidP="00CD0E9B">
      <w:pPr>
        <w:widowControl w:val="0"/>
        <w:ind w:firstLine="709"/>
        <w:jc w:val="both"/>
        <w:rPr>
          <w:sz w:val="24"/>
          <w:szCs w:val="24"/>
          <w:lang w:eastAsia="zh-CN"/>
        </w:rPr>
      </w:pPr>
      <w:r w:rsidRPr="00CD0E9B">
        <w:rPr>
          <w:sz w:val="28"/>
          <w:szCs w:val="28"/>
          <w:lang w:eastAsia="zh-CN"/>
        </w:rPr>
        <w:t>1. Утвердить основные характеристики бюджета города Перми (далее - бюджет города) на 2025 год:</w:t>
      </w:r>
    </w:p>
    <w:p w:rsidR="00CD0E9B" w:rsidRPr="00CD0E9B" w:rsidRDefault="00CD0E9B" w:rsidP="00CD0E9B">
      <w:pPr>
        <w:widowControl w:val="0"/>
        <w:ind w:firstLine="709"/>
        <w:jc w:val="both"/>
        <w:rPr>
          <w:sz w:val="24"/>
          <w:szCs w:val="24"/>
          <w:lang w:eastAsia="zh-CN"/>
        </w:rPr>
      </w:pPr>
      <w:r w:rsidRPr="00CD0E9B">
        <w:rPr>
          <w:sz w:val="28"/>
          <w:szCs w:val="28"/>
          <w:lang w:eastAsia="zh-CN"/>
        </w:rPr>
        <w:t>1.1 прогнозируемый общий объем доходов бюджета города в сумме 59 614 399,974 тыс. руб.;</w:t>
      </w:r>
    </w:p>
    <w:p w:rsidR="00CD0E9B" w:rsidRPr="00CD0E9B" w:rsidRDefault="00CD0E9B" w:rsidP="00CD0E9B">
      <w:pPr>
        <w:widowControl w:val="0"/>
        <w:ind w:firstLine="709"/>
        <w:jc w:val="both"/>
        <w:rPr>
          <w:sz w:val="24"/>
          <w:szCs w:val="24"/>
          <w:lang w:eastAsia="zh-CN"/>
        </w:rPr>
      </w:pPr>
      <w:r w:rsidRPr="00CD0E9B">
        <w:rPr>
          <w:sz w:val="28"/>
          <w:szCs w:val="28"/>
          <w:lang w:eastAsia="zh-CN"/>
        </w:rPr>
        <w:t>1.2 общий объем расходов бюджета гор</w:t>
      </w:r>
      <w:r w:rsidR="004775B0">
        <w:rPr>
          <w:sz w:val="28"/>
          <w:szCs w:val="28"/>
          <w:lang w:eastAsia="zh-CN"/>
        </w:rPr>
        <w:t>ода в сумме 64 390 336,083 тыс. </w:t>
      </w:r>
      <w:r w:rsidRPr="00CD0E9B">
        <w:rPr>
          <w:sz w:val="28"/>
          <w:szCs w:val="28"/>
          <w:lang w:eastAsia="zh-CN"/>
        </w:rPr>
        <w:t>руб.;</w:t>
      </w:r>
    </w:p>
    <w:p w:rsidR="00CD0E9B" w:rsidRPr="00CD0E9B" w:rsidRDefault="00CD0E9B" w:rsidP="00CD0E9B">
      <w:pPr>
        <w:widowControl w:val="0"/>
        <w:ind w:firstLine="709"/>
        <w:jc w:val="both"/>
        <w:rPr>
          <w:sz w:val="24"/>
          <w:szCs w:val="24"/>
          <w:lang w:eastAsia="zh-CN"/>
        </w:rPr>
      </w:pPr>
      <w:r w:rsidRPr="00CD0E9B">
        <w:rPr>
          <w:sz w:val="28"/>
          <w:szCs w:val="28"/>
          <w:lang w:eastAsia="zh-CN"/>
        </w:rPr>
        <w:t>1.3 дефицит бюджета города в сумме 4 775 936,109 тыс. руб.</w:t>
      </w:r>
    </w:p>
    <w:p w:rsidR="00CD0E9B" w:rsidRPr="00CD0E9B" w:rsidRDefault="00CD0E9B" w:rsidP="00CD0E9B">
      <w:pPr>
        <w:widowControl w:val="0"/>
        <w:ind w:firstLine="709"/>
        <w:jc w:val="both"/>
        <w:rPr>
          <w:sz w:val="24"/>
          <w:szCs w:val="24"/>
          <w:lang w:eastAsia="zh-CN"/>
        </w:rPr>
      </w:pPr>
      <w:r w:rsidRPr="00CD0E9B">
        <w:rPr>
          <w:sz w:val="28"/>
          <w:szCs w:val="28"/>
          <w:lang w:eastAsia="zh-CN"/>
        </w:rPr>
        <w:t>2. Утвердить основные характеристи</w:t>
      </w:r>
      <w:r w:rsidR="004775B0">
        <w:rPr>
          <w:sz w:val="28"/>
          <w:szCs w:val="28"/>
          <w:lang w:eastAsia="zh-CN"/>
        </w:rPr>
        <w:t>ки бюджета города на 2026 год и </w:t>
      </w:r>
      <w:r w:rsidRPr="00CD0E9B">
        <w:rPr>
          <w:sz w:val="28"/>
          <w:szCs w:val="28"/>
          <w:lang w:eastAsia="zh-CN"/>
        </w:rPr>
        <w:t>на 2027 год:</w:t>
      </w:r>
    </w:p>
    <w:p w:rsidR="00CD0E9B" w:rsidRPr="00CD0E9B" w:rsidRDefault="00CD0E9B" w:rsidP="00CD0E9B">
      <w:pPr>
        <w:widowControl w:val="0"/>
        <w:ind w:firstLine="709"/>
        <w:jc w:val="both"/>
        <w:rPr>
          <w:sz w:val="24"/>
          <w:szCs w:val="24"/>
          <w:lang w:eastAsia="zh-CN"/>
        </w:rPr>
      </w:pPr>
      <w:r w:rsidRPr="00CD0E9B">
        <w:rPr>
          <w:sz w:val="28"/>
          <w:szCs w:val="28"/>
          <w:lang w:eastAsia="zh-CN"/>
        </w:rPr>
        <w:t>2.1 прогнозируемый общий объем доходов бюджета города на 2026 год в сумме 62 782 874,731 тыс. руб. и на 2027 год в сумме 62 267 336,588 тыс. руб.;</w:t>
      </w:r>
    </w:p>
    <w:p w:rsidR="00CD0E9B" w:rsidRPr="00CD0E9B" w:rsidRDefault="00CD0E9B" w:rsidP="00CD0E9B">
      <w:pPr>
        <w:widowControl w:val="0"/>
        <w:ind w:firstLine="709"/>
        <w:jc w:val="both"/>
        <w:rPr>
          <w:color w:val="000000"/>
          <w:sz w:val="24"/>
          <w:szCs w:val="24"/>
          <w:lang w:eastAsia="zh-CN"/>
        </w:rPr>
      </w:pPr>
      <w:r w:rsidRPr="00CD0E9B">
        <w:rPr>
          <w:sz w:val="28"/>
          <w:szCs w:val="28"/>
          <w:lang w:eastAsia="zh-CN"/>
        </w:rPr>
        <w:t xml:space="preserve">2.2 общий объем расходов бюджета города на 2026 год в сумме 63 380 704,931 тыс. руб., в том числе условно утвержденные расходы в сумме </w:t>
      </w:r>
      <w:r w:rsidRPr="00CD0E9B">
        <w:rPr>
          <w:color w:val="000000"/>
          <w:sz w:val="28"/>
          <w:szCs w:val="28"/>
          <w:lang w:eastAsia="zh-CN"/>
        </w:rPr>
        <w:t>976 184,868 тыс. руб., и на 2027 год в сумме 61 297 494,688 тыс. руб., в том числе условно утвержденные расходы в сумме 2 167 746,745 тыс. руб.;</w:t>
      </w:r>
    </w:p>
    <w:p w:rsidR="00CD0E9B" w:rsidRPr="00CD0E9B" w:rsidRDefault="00CD0E9B" w:rsidP="00CD0E9B">
      <w:pPr>
        <w:widowControl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CD0E9B">
        <w:rPr>
          <w:color w:val="000000"/>
          <w:sz w:val="28"/>
          <w:szCs w:val="28"/>
          <w:lang w:eastAsia="zh-CN"/>
        </w:rPr>
        <w:t xml:space="preserve">2.3 дефицит бюджета города на 2026 год в сумме </w:t>
      </w:r>
      <w:r w:rsidRPr="00CD0E9B">
        <w:rPr>
          <w:color w:val="000000"/>
          <w:sz w:val="28"/>
          <w:szCs w:val="24"/>
          <w:lang w:eastAsia="zh-CN"/>
        </w:rPr>
        <w:t>597 830,2</w:t>
      </w:r>
      <w:r w:rsidRPr="00CD0E9B">
        <w:rPr>
          <w:color w:val="000000"/>
          <w:sz w:val="28"/>
          <w:szCs w:val="28"/>
          <w:lang w:eastAsia="zh-CN"/>
        </w:rPr>
        <w:t xml:space="preserve"> тыс. руб. и профицит бюджета города на 2027 год в сумме </w:t>
      </w:r>
      <w:r w:rsidRPr="00CD0E9B">
        <w:rPr>
          <w:color w:val="000000"/>
          <w:sz w:val="28"/>
          <w:szCs w:val="24"/>
          <w:lang w:eastAsia="zh-CN"/>
        </w:rPr>
        <w:t>969 841,9</w:t>
      </w:r>
      <w:r w:rsidRPr="00CD0E9B">
        <w:rPr>
          <w:color w:val="000000"/>
          <w:sz w:val="28"/>
          <w:szCs w:val="28"/>
          <w:lang w:eastAsia="zh-CN"/>
        </w:rPr>
        <w:t xml:space="preserve"> тыс. руб.»;</w:t>
      </w:r>
    </w:p>
    <w:p w:rsidR="00CD0E9B" w:rsidRPr="00CD0E9B" w:rsidRDefault="00CD0E9B" w:rsidP="00CD0E9B">
      <w:pPr>
        <w:ind w:firstLine="709"/>
        <w:jc w:val="both"/>
        <w:rPr>
          <w:color w:val="000000"/>
          <w:sz w:val="28"/>
          <w:szCs w:val="28"/>
          <w:lang w:eastAsia="zh-CN"/>
        </w:rPr>
      </w:pPr>
      <w:r w:rsidRPr="00CD0E9B">
        <w:rPr>
          <w:color w:val="000000"/>
          <w:sz w:val="28"/>
          <w:szCs w:val="28"/>
          <w:lang w:eastAsia="zh-CN"/>
        </w:rPr>
        <w:t>1.2 в статье 4:</w:t>
      </w:r>
    </w:p>
    <w:p w:rsidR="00CD0E9B" w:rsidRPr="00CD0E9B" w:rsidRDefault="00CD0E9B" w:rsidP="00CD0E9B">
      <w:pPr>
        <w:ind w:firstLine="709"/>
        <w:jc w:val="both"/>
        <w:rPr>
          <w:color w:val="000000"/>
          <w:sz w:val="28"/>
          <w:szCs w:val="28"/>
          <w:lang w:eastAsia="zh-CN"/>
        </w:rPr>
      </w:pPr>
      <w:r w:rsidRPr="00CD0E9B">
        <w:rPr>
          <w:color w:val="000000"/>
          <w:sz w:val="28"/>
          <w:szCs w:val="28"/>
          <w:lang w:eastAsia="zh-CN"/>
        </w:rPr>
        <w:t>1.2.1 в пункте 1 слова «на 2025 год в сумме 238 005,281 тыс. руб.,» заменить словами «на 2025 год в сумме 278 177,037 тыс. руб.,»;</w:t>
      </w:r>
    </w:p>
    <w:p w:rsidR="00CD0E9B" w:rsidRPr="00CD0E9B" w:rsidRDefault="00CD0E9B" w:rsidP="00CD0E9B">
      <w:pPr>
        <w:widowControl w:val="0"/>
        <w:ind w:firstLine="709"/>
        <w:jc w:val="both"/>
        <w:rPr>
          <w:color w:val="000000"/>
          <w:sz w:val="24"/>
          <w:szCs w:val="24"/>
          <w:lang w:eastAsia="zh-CN"/>
        </w:rPr>
      </w:pPr>
      <w:r w:rsidRPr="00CD0E9B">
        <w:rPr>
          <w:color w:val="000000"/>
          <w:sz w:val="28"/>
          <w:szCs w:val="28"/>
          <w:lang w:eastAsia="zh-CN"/>
        </w:rPr>
        <w:t>1.2.2 пункт 3 изложить в редакции:</w:t>
      </w:r>
    </w:p>
    <w:p w:rsidR="00CD0E9B" w:rsidRPr="00CD0E9B" w:rsidRDefault="00CD0E9B" w:rsidP="00CD0E9B">
      <w:pPr>
        <w:widowControl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CD0E9B">
        <w:rPr>
          <w:color w:val="000000"/>
          <w:sz w:val="28"/>
          <w:szCs w:val="28"/>
          <w:lang w:eastAsia="zh-CN"/>
        </w:rPr>
        <w:t xml:space="preserve">«3. Утвердить объем бюджетных ассигнований дорожного фонда города </w:t>
      </w:r>
      <w:r w:rsidRPr="00CD0E9B">
        <w:rPr>
          <w:color w:val="000000"/>
          <w:sz w:val="28"/>
          <w:szCs w:val="28"/>
          <w:lang w:eastAsia="zh-CN"/>
        </w:rPr>
        <w:lastRenderedPageBreak/>
        <w:t xml:space="preserve">Перми на 2025 год в сумме </w:t>
      </w:r>
      <w:r w:rsidR="00F01C9B">
        <w:rPr>
          <w:sz w:val="28"/>
          <w:szCs w:val="28"/>
        </w:rPr>
        <w:t xml:space="preserve">7 382 136,382 </w:t>
      </w:r>
      <w:r w:rsidRPr="00CD0E9B">
        <w:rPr>
          <w:color w:val="000000"/>
          <w:sz w:val="28"/>
          <w:szCs w:val="28"/>
          <w:lang w:eastAsia="zh-CN"/>
        </w:rPr>
        <w:t xml:space="preserve">тыс. </w:t>
      </w:r>
      <w:r w:rsidR="004775B0">
        <w:rPr>
          <w:color w:val="000000"/>
          <w:sz w:val="28"/>
          <w:szCs w:val="28"/>
          <w:lang w:eastAsia="zh-CN"/>
        </w:rPr>
        <w:t>руб., на 2026 год в сумме 7 303 </w:t>
      </w:r>
      <w:r w:rsidRPr="00CD0E9B">
        <w:rPr>
          <w:color w:val="000000"/>
          <w:sz w:val="28"/>
          <w:szCs w:val="28"/>
          <w:lang w:eastAsia="zh-CN"/>
        </w:rPr>
        <w:t xml:space="preserve">419,283 тыс. руб., на 2027 год в сумме 7 918 735,105 тыс. руб., в том числе средства бюджета Пермского края на 2025 год в </w:t>
      </w:r>
      <w:r w:rsidR="004775B0">
        <w:rPr>
          <w:color w:val="000000"/>
          <w:sz w:val="28"/>
          <w:szCs w:val="28"/>
          <w:lang w:eastAsia="zh-CN"/>
        </w:rPr>
        <w:t>сумме 976 934,200 тыс. руб., на </w:t>
      </w:r>
      <w:r w:rsidRPr="00CD0E9B">
        <w:rPr>
          <w:color w:val="000000"/>
          <w:sz w:val="28"/>
          <w:szCs w:val="28"/>
          <w:lang w:eastAsia="zh-CN"/>
        </w:rPr>
        <w:t>2026 год в сумме 976 934,100 тыс. руб., на 20</w:t>
      </w:r>
      <w:r w:rsidR="004775B0">
        <w:rPr>
          <w:color w:val="000000"/>
          <w:sz w:val="28"/>
          <w:szCs w:val="28"/>
          <w:lang w:eastAsia="zh-CN"/>
        </w:rPr>
        <w:t>27 год в сумме 976 934,100 тыс. </w:t>
      </w:r>
      <w:r w:rsidRPr="00CD0E9B">
        <w:rPr>
          <w:color w:val="000000"/>
          <w:sz w:val="28"/>
          <w:szCs w:val="28"/>
          <w:lang w:eastAsia="zh-CN"/>
        </w:rPr>
        <w:t>руб.»;</w:t>
      </w:r>
    </w:p>
    <w:p w:rsidR="00CD0E9B" w:rsidRPr="00CD0E9B" w:rsidRDefault="00CD0E9B" w:rsidP="00CD0E9B">
      <w:pPr>
        <w:widowControl w:val="0"/>
        <w:ind w:firstLine="709"/>
        <w:jc w:val="both"/>
        <w:rPr>
          <w:sz w:val="28"/>
          <w:szCs w:val="28"/>
          <w:lang w:eastAsia="zh-CN"/>
        </w:rPr>
      </w:pPr>
      <w:r w:rsidRPr="00CD0E9B">
        <w:rPr>
          <w:sz w:val="28"/>
          <w:szCs w:val="28"/>
          <w:lang w:eastAsia="zh-CN"/>
        </w:rPr>
        <w:t>1.3 пункт 2 статьи 8 дополнить абзацем четырнадцатым следующего содержания:</w:t>
      </w:r>
    </w:p>
    <w:p w:rsidR="00CD0E9B" w:rsidRPr="00CD0E9B" w:rsidRDefault="00CD0E9B" w:rsidP="00CD0E9B">
      <w:pPr>
        <w:widowControl w:val="0"/>
        <w:ind w:firstLine="709"/>
        <w:jc w:val="both"/>
        <w:rPr>
          <w:sz w:val="28"/>
          <w:szCs w:val="28"/>
          <w:lang w:eastAsia="zh-CN"/>
        </w:rPr>
      </w:pPr>
      <w:r w:rsidRPr="00CD0E9B">
        <w:rPr>
          <w:sz w:val="28"/>
          <w:szCs w:val="28"/>
          <w:lang w:eastAsia="zh-CN"/>
        </w:rPr>
        <w:t>«увеличение бюджетных ассигнований резервного фонда администрации города Перми за счет уменьшения бюджетных ассигнований в связи с экономией, сложившейся по результатам определения поставщика (подрядчика, исполнителя)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нужд,»;</w:t>
      </w:r>
    </w:p>
    <w:p w:rsidR="00CD0E9B" w:rsidRPr="00CD0E9B" w:rsidRDefault="00CD0E9B" w:rsidP="00CD0E9B">
      <w:pPr>
        <w:widowControl w:val="0"/>
        <w:ind w:firstLine="720"/>
        <w:jc w:val="both"/>
        <w:rPr>
          <w:sz w:val="24"/>
          <w:szCs w:val="24"/>
          <w:lang w:eastAsia="zh-CN"/>
        </w:rPr>
      </w:pPr>
      <w:r w:rsidRPr="00CD0E9B">
        <w:rPr>
          <w:sz w:val="28"/>
          <w:szCs w:val="28"/>
          <w:lang w:eastAsia="zh-CN"/>
        </w:rPr>
        <w:t>1.4 Распределение бюджетных ассигнований по целевым статьям (муниципальным программам и непрограммным направлениям деятельности), группам видов расходов, разделам, подразделам кла</w:t>
      </w:r>
      <w:r w:rsidR="004775B0">
        <w:rPr>
          <w:sz w:val="28"/>
          <w:szCs w:val="28"/>
          <w:lang w:eastAsia="zh-CN"/>
        </w:rPr>
        <w:t>ссификации расходов бюджетов на </w:t>
      </w:r>
      <w:r w:rsidRPr="00CD0E9B">
        <w:rPr>
          <w:sz w:val="28"/>
          <w:szCs w:val="28"/>
          <w:lang w:eastAsia="zh-CN"/>
        </w:rPr>
        <w:t xml:space="preserve">2025 год и на плановый период 2026 и 2027 </w:t>
      </w:r>
      <w:r w:rsidR="004775B0">
        <w:rPr>
          <w:sz w:val="28"/>
          <w:szCs w:val="28"/>
          <w:lang w:eastAsia="zh-CN"/>
        </w:rPr>
        <w:t>годов (приложение 1) изложить в </w:t>
      </w:r>
      <w:r w:rsidRPr="00CD0E9B">
        <w:rPr>
          <w:sz w:val="28"/>
          <w:szCs w:val="28"/>
          <w:lang w:eastAsia="zh-CN"/>
        </w:rPr>
        <w:t>редакции согласно приложению 1 к настоящему решению;</w:t>
      </w:r>
    </w:p>
    <w:p w:rsidR="00CD0E9B" w:rsidRPr="00CD0E9B" w:rsidRDefault="00CD0E9B" w:rsidP="00CD0E9B">
      <w:pPr>
        <w:widowControl w:val="0"/>
        <w:ind w:firstLine="720"/>
        <w:jc w:val="both"/>
        <w:rPr>
          <w:sz w:val="24"/>
          <w:szCs w:val="24"/>
          <w:lang w:eastAsia="zh-CN"/>
        </w:rPr>
      </w:pPr>
      <w:r w:rsidRPr="00CD0E9B">
        <w:rPr>
          <w:sz w:val="28"/>
          <w:szCs w:val="28"/>
          <w:lang w:eastAsia="zh-CN"/>
        </w:rPr>
        <w:t>1.5 Ведомственную структуру расходов бюджета города Перми на 2025 год и на плановый период 2026 и 2027 годов (приложение 2) изложить в редакции согласно приложению 2 к настоящему решению;</w:t>
      </w:r>
    </w:p>
    <w:p w:rsidR="00CD0E9B" w:rsidRPr="00CD0E9B" w:rsidRDefault="00CD0E9B" w:rsidP="00CD0E9B">
      <w:pPr>
        <w:widowControl w:val="0"/>
        <w:ind w:firstLine="720"/>
        <w:jc w:val="both"/>
        <w:rPr>
          <w:sz w:val="28"/>
          <w:szCs w:val="28"/>
          <w:lang w:eastAsia="zh-CN"/>
        </w:rPr>
      </w:pPr>
      <w:r w:rsidRPr="00CD0E9B">
        <w:rPr>
          <w:sz w:val="28"/>
          <w:szCs w:val="28"/>
          <w:lang w:eastAsia="zh-CN"/>
        </w:rPr>
        <w:t>1.6 Перечень объектов капитального строительства муниципальной собственности и объектов недвижимого имущества, приобретаемых в муниципальную собственность, на 2025 год и на плановый период 2026 и 2027 годов (приложение 3) изложить в редакции согласно приложению 3 к настоящему решению.</w:t>
      </w:r>
    </w:p>
    <w:p w:rsidR="00F01C9B" w:rsidRPr="00AA1709" w:rsidRDefault="00F01C9B" w:rsidP="00F01C9B">
      <w:pPr>
        <w:ind w:firstLine="709"/>
        <w:jc w:val="both"/>
        <w:rPr>
          <w:color w:val="000000"/>
          <w:sz w:val="28"/>
          <w:szCs w:val="28"/>
        </w:rPr>
      </w:pPr>
      <w:r w:rsidRPr="00AA1709">
        <w:rPr>
          <w:sz w:val="28"/>
          <w:szCs w:val="28"/>
        </w:rPr>
        <w:t xml:space="preserve">2. </w:t>
      </w:r>
      <w:r w:rsidRPr="00AA1709">
        <w:rPr>
          <w:color w:val="000000"/>
          <w:sz w:val="28"/>
          <w:szCs w:val="28"/>
        </w:rPr>
        <w:t>Рекомендовать администрации города Перми:</w:t>
      </w:r>
    </w:p>
    <w:p w:rsidR="00F01C9B" w:rsidRPr="001C4EAB" w:rsidRDefault="00F01C9B" w:rsidP="00F01C9B">
      <w:pPr>
        <w:ind w:firstLine="709"/>
        <w:contextualSpacing/>
        <w:jc w:val="both"/>
        <w:rPr>
          <w:sz w:val="28"/>
          <w:szCs w:val="24"/>
        </w:rPr>
      </w:pPr>
      <w:r w:rsidRPr="001C4EAB">
        <w:rPr>
          <w:sz w:val="28"/>
          <w:szCs w:val="24"/>
        </w:rPr>
        <w:t xml:space="preserve">2.1 производить расходование средств бюджета города Перми: </w:t>
      </w:r>
    </w:p>
    <w:p w:rsidR="00F01C9B" w:rsidRPr="00002254" w:rsidRDefault="00F01C9B" w:rsidP="00F01C9B">
      <w:pPr>
        <w:ind w:firstLine="709"/>
        <w:contextualSpacing/>
        <w:jc w:val="both"/>
        <w:rPr>
          <w:sz w:val="28"/>
          <w:szCs w:val="24"/>
        </w:rPr>
      </w:pPr>
      <w:r w:rsidRPr="00002254">
        <w:rPr>
          <w:sz w:val="28"/>
          <w:szCs w:val="24"/>
        </w:rPr>
        <w:t>2.</w:t>
      </w:r>
      <w:r>
        <w:rPr>
          <w:sz w:val="28"/>
          <w:szCs w:val="24"/>
        </w:rPr>
        <w:t>1.1</w:t>
      </w:r>
      <w:r w:rsidRPr="00002254">
        <w:rPr>
          <w:sz w:val="28"/>
          <w:szCs w:val="24"/>
        </w:rPr>
        <w:t xml:space="preserve"> на содержание и ремонт автомобильных дорог - после актуализации размера (процента) обеспеченности финансированием работ по содержанию и ремонту автомобильных дорог местного значения на 2025-2027 годы;</w:t>
      </w:r>
    </w:p>
    <w:p w:rsidR="00F01C9B" w:rsidRPr="00002254" w:rsidRDefault="00F01C9B" w:rsidP="00F01C9B">
      <w:pPr>
        <w:ind w:firstLine="709"/>
        <w:contextualSpacing/>
        <w:jc w:val="both"/>
        <w:rPr>
          <w:sz w:val="28"/>
          <w:szCs w:val="24"/>
        </w:rPr>
      </w:pPr>
      <w:r w:rsidRPr="00002254">
        <w:rPr>
          <w:sz w:val="28"/>
          <w:szCs w:val="24"/>
        </w:rPr>
        <w:t>2.</w:t>
      </w:r>
      <w:r>
        <w:rPr>
          <w:sz w:val="28"/>
          <w:szCs w:val="24"/>
        </w:rPr>
        <w:t>1.2</w:t>
      </w:r>
      <w:r w:rsidRPr="00002254">
        <w:rPr>
          <w:sz w:val="28"/>
          <w:szCs w:val="24"/>
        </w:rPr>
        <w:t xml:space="preserve"> на содержание земель, не принадлежащих физическим и (или) юридическим лицам, уборку водоохранных зон - после </w:t>
      </w:r>
      <w:r w:rsidR="004775B0">
        <w:rPr>
          <w:sz w:val="28"/>
          <w:szCs w:val="24"/>
        </w:rPr>
        <w:t>актуализации методики расчета и </w:t>
      </w:r>
      <w:r w:rsidRPr="00002254">
        <w:rPr>
          <w:sz w:val="28"/>
          <w:szCs w:val="24"/>
        </w:rPr>
        <w:t>размера стоимости работ по содержанию, акарицидной и дератизационной обработке территорий общего пользования города Перми, в части уточнения размера (процента) обеспеченности финансированием</w:t>
      </w:r>
      <w:r w:rsidR="004775B0">
        <w:rPr>
          <w:sz w:val="28"/>
          <w:szCs w:val="24"/>
        </w:rPr>
        <w:t xml:space="preserve"> работ по содержанию земель, не </w:t>
      </w:r>
      <w:r w:rsidRPr="00002254">
        <w:rPr>
          <w:sz w:val="28"/>
          <w:szCs w:val="24"/>
        </w:rPr>
        <w:t>принадлежащих физическим и (или) юридическим лицам, уборке водоохранных зон;</w:t>
      </w:r>
    </w:p>
    <w:p w:rsidR="00F01C9B" w:rsidRPr="00002254" w:rsidRDefault="00F01C9B" w:rsidP="00F01C9B">
      <w:pPr>
        <w:ind w:firstLine="709"/>
        <w:contextualSpacing/>
        <w:jc w:val="both"/>
        <w:rPr>
          <w:sz w:val="28"/>
          <w:szCs w:val="24"/>
        </w:rPr>
      </w:pPr>
      <w:r w:rsidRPr="00002254">
        <w:rPr>
          <w:sz w:val="28"/>
          <w:szCs w:val="24"/>
        </w:rPr>
        <w:t>2.</w:t>
      </w:r>
      <w:r>
        <w:rPr>
          <w:sz w:val="28"/>
          <w:szCs w:val="24"/>
        </w:rPr>
        <w:t>1.3</w:t>
      </w:r>
      <w:r w:rsidRPr="00002254">
        <w:rPr>
          <w:sz w:val="28"/>
          <w:szCs w:val="24"/>
        </w:rPr>
        <w:t xml:space="preserve"> на содержание, ремонт, установку и демонтаж праздничной иллюминации - после утверждения нормативных затрат на выполнение муниципальной работы;</w:t>
      </w:r>
    </w:p>
    <w:p w:rsidR="00F01C9B" w:rsidRPr="00002254" w:rsidRDefault="00F01C9B" w:rsidP="00F01C9B">
      <w:pPr>
        <w:ind w:firstLine="709"/>
        <w:contextualSpacing/>
        <w:jc w:val="both"/>
        <w:rPr>
          <w:sz w:val="28"/>
          <w:szCs w:val="24"/>
        </w:rPr>
      </w:pPr>
      <w:r w:rsidRPr="00002254">
        <w:rPr>
          <w:sz w:val="28"/>
          <w:szCs w:val="24"/>
        </w:rPr>
        <w:t>2.</w:t>
      </w:r>
      <w:r>
        <w:rPr>
          <w:sz w:val="28"/>
          <w:szCs w:val="24"/>
        </w:rPr>
        <w:t>1.4</w:t>
      </w:r>
      <w:r w:rsidRPr="00002254">
        <w:rPr>
          <w:sz w:val="28"/>
          <w:szCs w:val="24"/>
        </w:rPr>
        <w:t xml:space="preserve"> на приобретение контейнеров для мест (площадок) накопления твердых коммунальных отходов - после актуализации методики расчета стоимости работ по созданию и содержанию мест (площадок) накопления твердых коммунальных отходов;</w:t>
      </w:r>
    </w:p>
    <w:p w:rsidR="00F01C9B" w:rsidRPr="00002254" w:rsidRDefault="00F01C9B" w:rsidP="00F01C9B">
      <w:pPr>
        <w:ind w:firstLine="709"/>
        <w:contextualSpacing/>
        <w:jc w:val="both"/>
        <w:rPr>
          <w:sz w:val="28"/>
          <w:szCs w:val="24"/>
        </w:rPr>
      </w:pPr>
      <w:r w:rsidRPr="00002254">
        <w:rPr>
          <w:sz w:val="28"/>
          <w:szCs w:val="24"/>
        </w:rPr>
        <w:lastRenderedPageBreak/>
        <w:t>2.</w:t>
      </w:r>
      <w:r>
        <w:rPr>
          <w:sz w:val="28"/>
          <w:szCs w:val="24"/>
        </w:rPr>
        <w:t>1.5</w:t>
      </w:r>
      <w:r w:rsidRPr="00002254">
        <w:rPr>
          <w:sz w:val="28"/>
          <w:szCs w:val="24"/>
        </w:rPr>
        <w:t xml:space="preserve"> на выполнение работ по благоустройству участков после сноса аварийных многоквартирных домов - после актуализации методики расчета нормативных затрат на выполнение муниципальной работы «Снос аварийных многоквартирных домов» и размера нормативных затрат;</w:t>
      </w:r>
    </w:p>
    <w:p w:rsidR="00F01C9B" w:rsidRPr="00002254" w:rsidRDefault="00F01C9B" w:rsidP="00F01C9B">
      <w:pPr>
        <w:ind w:firstLine="709"/>
        <w:contextualSpacing/>
        <w:jc w:val="both"/>
        <w:rPr>
          <w:sz w:val="28"/>
          <w:szCs w:val="24"/>
        </w:rPr>
      </w:pPr>
      <w:r w:rsidRPr="00002254">
        <w:rPr>
          <w:sz w:val="28"/>
          <w:szCs w:val="24"/>
        </w:rPr>
        <w:t>2.</w:t>
      </w:r>
      <w:r>
        <w:rPr>
          <w:sz w:val="28"/>
          <w:szCs w:val="24"/>
        </w:rPr>
        <w:t>1.6</w:t>
      </w:r>
      <w:r w:rsidRPr="00002254">
        <w:rPr>
          <w:sz w:val="28"/>
          <w:szCs w:val="24"/>
        </w:rPr>
        <w:t xml:space="preserve"> на реализацию инвестиционного проекта «Приобретение имущества, расположенного по адресу: Пермский край, г. Пермь, Мотовилихинский район, ул. Журналиста Дементьева (котельная газовая модульная МГК 2,0 МВт, газопровод высокого и среднего давления, ГРПШ (59:01:0000000:89529), земельный участок: 59:0164019087:1557)» - после представления в Пермскую городскую Думу соответствующего решения комиссии по разработке и реализации инвестиционных проектов;</w:t>
      </w:r>
    </w:p>
    <w:p w:rsidR="00F01C9B" w:rsidRPr="00002254" w:rsidRDefault="00F01C9B" w:rsidP="00F01C9B">
      <w:pPr>
        <w:ind w:firstLine="709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>2.1.7</w:t>
      </w:r>
      <w:r w:rsidRPr="00002254">
        <w:rPr>
          <w:sz w:val="28"/>
          <w:szCs w:val="24"/>
        </w:rPr>
        <w:t xml:space="preserve"> на организацию и проведение официальных физкультурно-оздоровительных и спортивных мероприятий Пермского городского округа - после актуализации порядка предоставления субсидии на иную цель;</w:t>
      </w:r>
    </w:p>
    <w:p w:rsidR="00F01C9B" w:rsidRPr="00002254" w:rsidRDefault="00F01C9B" w:rsidP="00F01C9B">
      <w:pPr>
        <w:ind w:firstLine="709"/>
        <w:contextualSpacing/>
        <w:jc w:val="both"/>
        <w:rPr>
          <w:sz w:val="28"/>
          <w:szCs w:val="24"/>
        </w:rPr>
      </w:pPr>
      <w:r w:rsidRPr="00002254">
        <w:rPr>
          <w:sz w:val="28"/>
          <w:szCs w:val="24"/>
        </w:rPr>
        <w:t>2.</w:t>
      </w:r>
      <w:r>
        <w:rPr>
          <w:sz w:val="28"/>
          <w:szCs w:val="24"/>
        </w:rPr>
        <w:t>2</w:t>
      </w:r>
      <w:r w:rsidRPr="00002254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до </w:t>
      </w:r>
      <w:r w:rsidRPr="00912440">
        <w:rPr>
          <w:sz w:val="28"/>
          <w:szCs w:val="24"/>
        </w:rPr>
        <w:t>01</w:t>
      </w:r>
      <w:r>
        <w:rPr>
          <w:sz w:val="28"/>
          <w:szCs w:val="24"/>
        </w:rPr>
        <w:t>.1</w:t>
      </w:r>
      <w:r w:rsidRPr="00912440">
        <w:rPr>
          <w:sz w:val="28"/>
          <w:szCs w:val="24"/>
        </w:rPr>
        <w:t>0</w:t>
      </w:r>
      <w:r w:rsidRPr="00002254">
        <w:rPr>
          <w:sz w:val="28"/>
          <w:szCs w:val="24"/>
        </w:rPr>
        <w:t>.2025</w:t>
      </w:r>
      <w:r w:rsidRPr="00912440">
        <w:rPr>
          <w:sz w:val="28"/>
          <w:szCs w:val="24"/>
        </w:rPr>
        <w:t xml:space="preserve"> </w:t>
      </w:r>
      <w:r w:rsidRPr="00002254">
        <w:rPr>
          <w:sz w:val="28"/>
          <w:szCs w:val="24"/>
        </w:rPr>
        <w:t>представить в Пермск</w:t>
      </w:r>
      <w:r w:rsidR="004775B0">
        <w:rPr>
          <w:sz w:val="28"/>
          <w:szCs w:val="24"/>
        </w:rPr>
        <w:t>ую городскую Думу информацию об </w:t>
      </w:r>
      <w:r w:rsidRPr="00002254">
        <w:rPr>
          <w:sz w:val="28"/>
          <w:szCs w:val="24"/>
        </w:rPr>
        <w:t xml:space="preserve">исполнении пункта 3 распоряжения </w:t>
      </w:r>
      <w:r w:rsidR="004775B0">
        <w:rPr>
          <w:sz w:val="28"/>
          <w:szCs w:val="24"/>
        </w:rPr>
        <w:t>Правительства Пермского края от </w:t>
      </w:r>
      <w:r w:rsidRPr="00002254">
        <w:rPr>
          <w:sz w:val="28"/>
          <w:szCs w:val="24"/>
        </w:rPr>
        <w:t>26.06.2025 № 187-рп «О</w:t>
      </w:r>
      <w:r w:rsidR="004775B0">
        <w:rPr>
          <w:sz w:val="28"/>
          <w:szCs w:val="24"/>
        </w:rPr>
        <w:t xml:space="preserve"> </w:t>
      </w:r>
      <w:r w:rsidRPr="00002254">
        <w:rPr>
          <w:sz w:val="28"/>
          <w:szCs w:val="24"/>
        </w:rPr>
        <w:t>применении мер ответственности к муниципальным образованиям Пермского края, допустившим нарушение условий предоставления субсидий и иных межбюджетных трансфертов, имеющих целевое назначение, предоставленных из бюджета Пермского края бюджетам муниципальных образований в 2024 году»;</w:t>
      </w:r>
    </w:p>
    <w:p w:rsidR="00F01C9B" w:rsidRPr="00002254" w:rsidRDefault="00F01C9B" w:rsidP="00F01C9B">
      <w:pPr>
        <w:ind w:firstLine="709"/>
        <w:contextualSpacing/>
        <w:jc w:val="both"/>
        <w:rPr>
          <w:sz w:val="28"/>
          <w:szCs w:val="24"/>
        </w:rPr>
      </w:pPr>
      <w:r w:rsidRPr="00002254">
        <w:rPr>
          <w:sz w:val="28"/>
          <w:szCs w:val="24"/>
        </w:rPr>
        <w:t>2.</w:t>
      </w:r>
      <w:r w:rsidRPr="00912440">
        <w:rPr>
          <w:sz w:val="28"/>
          <w:szCs w:val="24"/>
        </w:rPr>
        <w:t>3</w:t>
      </w:r>
      <w:r w:rsidRPr="00002254">
        <w:rPr>
          <w:sz w:val="28"/>
          <w:szCs w:val="24"/>
        </w:rPr>
        <w:t xml:space="preserve"> до 31.12.2025</w:t>
      </w:r>
      <w:r w:rsidRPr="00912440">
        <w:rPr>
          <w:sz w:val="28"/>
          <w:szCs w:val="24"/>
        </w:rPr>
        <w:t xml:space="preserve"> </w:t>
      </w:r>
      <w:r w:rsidRPr="00002254">
        <w:rPr>
          <w:sz w:val="28"/>
          <w:szCs w:val="24"/>
        </w:rPr>
        <w:t>проанализировать Правила благоустройства территории города Перми, утвержденные решением Пермской городской Думы от 15.11.2020 № 277, на предмет актуализации правового регулирования вопросов организации</w:t>
      </w:r>
      <w:r w:rsidR="003D7C65">
        <w:rPr>
          <w:sz w:val="28"/>
          <w:szCs w:val="24"/>
        </w:rPr>
        <w:t xml:space="preserve"> наружного освещения и при необходимости</w:t>
      </w:r>
      <w:r w:rsidRPr="00002254">
        <w:rPr>
          <w:sz w:val="28"/>
          <w:szCs w:val="24"/>
        </w:rPr>
        <w:t xml:space="preserve"> обеспечить внесение соответствующих изменений в правовые акты города Перми;</w:t>
      </w:r>
    </w:p>
    <w:p w:rsidR="00F01C9B" w:rsidRPr="00002254" w:rsidRDefault="00F01C9B" w:rsidP="00F01C9B">
      <w:pPr>
        <w:ind w:firstLine="709"/>
        <w:contextualSpacing/>
        <w:jc w:val="both"/>
        <w:rPr>
          <w:sz w:val="28"/>
          <w:szCs w:val="24"/>
        </w:rPr>
      </w:pPr>
      <w:r w:rsidRPr="00002254">
        <w:rPr>
          <w:sz w:val="28"/>
          <w:szCs w:val="24"/>
        </w:rPr>
        <w:t>2.</w:t>
      </w:r>
      <w:r w:rsidRPr="00912440">
        <w:rPr>
          <w:sz w:val="28"/>
          <w:szCs w:val="24"/>
        </w:rPr>
        <w:t>4</w:t>
      </w:r>
      <w:r w:rsidRPr="00002254">
        <w:rPr>
          <w:sz w:val="28"/>
          <w:szCs w:val="24"/>
        </w:rPr>
        <w:t xml:space="preserve"> провести инвентаризацию муниципальной казны в целях выявления муниципального имущества, назначение которого не соответствует требованиям части 1 статьи 63 Федерального закона от 20.03.2025 №</w:t>
      </w:r>
      <w:r>
        <w:rPr>
          <w:sz w:val="28"/>
          <w:szCs w:val="24"/>
        </w:rPr>
        <w:t xml:space="preserve"> </w:t>
      </w:r>
      <w:r w:rsidRPr="00002254">
        <w:rPr>
          <w:sz w:val="28"/>
          <w:szCs w:val="24"/>
        </w:rPr>
        <w:t>33-ФЗ «Об общих принципах организации местного самоуправления в единой системе публичной власти», в случае выявления такого имущества - перепрофилировать его (изменить его целевое назначение) либо в установленном законодательством порядке произвести отчуждение;</w:t>
      </w:r>
    </w:p>
    <w:p w:rsidR="00F01C9B" w:rsidRPr="006F0D50" w:rsidRDefault="00F01C9B" w:rsidP="00F01C9B">
      <w:pPr>
        <w:ind w:firstLine="709"/>
        <w:contextualSpacing/>
        <w:jc w:val="both"/>
        <w:rPr>
          <w:sz w:val="28"/>
          <w:szCs w:val="24"/>
        </w:rPr>
      </w:pPr>
      <w:r w:rsidRPr="00002254">
        <w:rPr>
          <w:sz w:val="28"/>
          <w:szCs w:val="24"/>
        </w:rPr>
        <w:t>2.</w:t>
      </w:r>
      <w:r w:rsidRPr="00912440">
        <w:rPr>
          <w:sz w:val="28"/>
          <w:szCs w:val="24"/>
        </w:rPr>
        <w:t>5</w:t>
      </w:r>
      <w:r w:rsidRPr="00002254">
        <w:rPr>
          <w:sz w:val="28"/>
          <w:szCs w:val="24"/>
        </w:rPr>
        <w:t xml:space="preserve"> рассмотреть возможность утверждения перечня приобретаемого оборудования для муниципальных дошкольных образовательных учреждений после капитального ремонта, определяющего распределение на средства обучения и воспитания и оборудование для ока</w:t>
      </w:r>
      <w:r>
        <w:rPr>
          <w:sz w:val="28"/>
          <w:szCs w:val="24"/>
        </w:rPr>
        <w:t>зания услуги «присмотр и уход».</w:t>
      </w:r>
    </w:p>
    <w:p w:rsidR="00CD0E9B" w:rsidRPr="00CD0E9B" w:rsidRDefault="00F01C9B" w:rsidP="00CD0E9B">
      <w:pPr>
        <w:ind w:firstLine="709"/>
        <w:jc w:val="both"/>
        <w:rPr>
          <w:rFonts w:eastAsia="Calibri"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</w:t>
      </w:r>
      <w:r w:rsidR="00CD0E9B" w:rsidRPr="00CD0E9B">
        <w:rPr>
          <w:sz w:val="28"/>
          <w:szCs w:val="28"/>
          <w:lang w:eastAsia="zh-CN"/>
        </w:rPr>
        <w:t xml:space="preserve">. </w:t>
      </w:r>
      <w:r w:rsidR="00CD0E9B" w:rsidRPr="00CD0E9B">
        <w:rPr>
          <w:rFonts w:eastAsia="Calibri"/>
          <w:sz w:val="28"/>
          <w:szCs w:val="28"/>
          <w:lang w:eastAsia="en-US"/>
        </w:rPr>
        <w:t>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D0E9B" w:rsidRPr="00CD0E9B" w:rsidRDefault="00F01C9B" w:rsidP="00CD0E9B">
      <w:pPr>
        <w:ind w:firstLine="709"/>
        <w:jc w:val="both"/>
        <w:rPr>
          <w:sz w:val="24"/>
          <w:szCs w:val="24"/>
          <w:lang w:eastAsia="zh-CN"/>
        </w:rPr>
      </w:pPr>
      <w:r>
        <w:rPr>
          <w:sz w:val="28"/>
          <w:szCs w:val="28"/>
          <w:lang w:eastAsia="zh-CN"/>
        </w:rPr>
        <w:t>4</w:t>
      </w:r>
      <w:r w:rsidR="00CD0E9B" w:rsidRPr="00CD0E9B">
        <w:rPr>
          <w:sz w:val="28"/>
          <w:szCs w:val="28"/>
          <w:lang w:eastAsia="zh-CN"/>
        </w:rPr>
        <w:t>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</w:t>
      </w:r>
      <w:r w:rsidR="00633091">
        <w:rPr>
          <w:sz w:val="28"/>
          <w:szCs w:val="28"/>
          <w:lang w:eastAsia="zh-CN"/>
        </w:rPr>
        <w:t>ого образования город Пермь», а </w:t>
      </w:r>
      <w:r w:rsidR="00CD0E9B" w:rsidRPr="00CD0E9B">
        <w:rPr>
          <w:sz w:val="28"/>
          <w:szCs w:val="28"/>
          <w:lang w:eastAsia="zh-CN"/>
        </w:rPr>
        <w:t>также в сетевом издании «Официальный сайт муниципального образования город Пермь www.gorodperm.ru».</w:t>
      </w:r>
    </w:p>
    <w:p w:rsidR="00CD0E9B" w:rsidRPr="00CD0E9B" w:rsidRDefault="00F01C9B" w:rsidP="00CD0E9B">
      <w:pPr>
        <w:ind w:firstLine="709"/>
        <w:jc w:val="both"/>
        <w:rPr>
          <w:rFonts w:eastAsia="Calibri"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lastRenderedPageBreak/>
        <w:t>5</w:t>
      </w:r>
      <w:r w:rsidR="00CD0E9B" w:rsidRPr="00CD0E9B">
        <w:rPr>
          <w:sz w:val="28"/>
          <w:szCs w:val="28"/>
          <w:lang w:eastAsia="zh-CN"/>
        </w:rPr>
        <w:t xml:space="preserve">. </w:t>
      </w:r>
      <w:r w:rsidR="00CD0E9B" w:rsidRPr="00CD0E9B">
        <w:rPr>
          <w:rFonts w:eastAsia="Calibri"/>
          <w:sz w:val="28"/>
          <w:szCs w:val="28"/>
          <w:lang w:eastAsia="en-US"/>
        </w:rPr>
        <w:t>Контроль за исполнением настоящего решения возложить на комитет Пермской городской Думы по бюджету и налогам.</w:t>
      </w:r>
    </w:p>
    <w:p w:rsidR="00CD0E9B" w:rsidRDefault="00CD0E9B" w:rsidP="00CD0E9B">
      <w:pPr>
        <w:spacing w:before="720"/>
        <w:rPr>
          <w:rFonts w:eastAsia="Calibri"/>
          <w:sz w:val="28"/>
          <w:szCs w:val="28"/>
          <w:lang w:eastAsia="en-US"/>
        </w:rPr>
      </w:pPr>
      <w:r w:rsidRPr="00CD0E9B">
        <w:rPr>
          <w:rFonts w:eastAsia="Calibri"/>
          <w:sz w:val="28"/>
          <w:szCs w:val="28"/>
          <w:lang w:eastAsia="en-US"/>
        </w:rPr>
        <w:t>Председатель</w:t>
      </w:r>
    </w:p>
    <w:p w:rsidR="00CD0E9B" w:rsidRPr="00CD0E9B" w:rsidRDefault="00CD0E9B" w:rsidP="00CD0E9B">
      <w:pPr>
        <w:rPr>
          <w:rFonts w:eastAsia="Calibri"/>
          <w:sz w:val="28"/>
          <w:szCs w:val="28"/>
          <w:lang w:eastAsia="zh-CN"/>
        </w:rPr>
      </w:pPr>
      <w:r w:rsidRPr="00CD0E9B">
        <w:rPr>
          <w:rFonts w:eastAsia="Calibri"/>
          <w:sz w:val="28"/>
          <w:szCs w:val="28"/>
          <w:lang w:eastAsia="en-US"/>
        </w:rPr>
        <w:t xml:space="preserve">Пермской городской Думы          </w:t>
      </w:r>
      <w:r>
        <w:rPr>
          <w:rFonts w:eastAsia="Calibri"/>
          <w:sz w:val="28"/>
          <w:szCs w:val="28"/>
          <w:lang w:eastAsia="en-US"/>
        </w:rPr>
        <w:t xml:space="preserve">                        </w:t>
      </w:r>
      <w:r w:rsidRPr="00CD0E9B">
        <w:rPr>
          <w:rFonts w:eastAsia="Calibri"/>
          <w:sz w:val="28"/>
          <w:szCs w:val="28"/>
          <w:lang w:eastAsia="en-US"/>
        </w:rPr>
        <w:t xml:space="preserve">              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D0E9B">
        <w:rPr>
          <w:rFonts w:eastAsia="Calibri"/>
          <w:sz w:val="28"/>
          <w:szCs w:val="28"/>
          <w:lang w:eastAsia="en-US"/>
        </w:rPr>
        <w:t xml:space="preserve">                    Д.В. Малютин</w:t>
      </w:r>
    </w:p>
    <w:p w:rsidR="00CD0E9B" w:rsidRPr="00CD0E9B" w:rsidRDefault="00CD0E9B" w:rsidP="00CD0E9B">
      <w:pPr>
        <w:spacing w:before="720"/>
        <w:jc w:val="both"/>
        <w:rPr>
          <w:sz w:val="24"/>
          <w:szCs w:val="24"/>
          <w:highlight w:val="yellow"/>
          <w:lang w:eastAsia="zh-CN"/>
        </w:rPr>
      </w:pPr>
      <w:r w:rsidRPr="00CD0E9B">
        <w:rPr>
          <w:sz w:val="28"/>
          <w:szCs w:val="28"/>
          <w:lang w:eastAsia="zh-CN"/>
        </w:rPr>
        <w:t xml:space="preserve">Глава города Перми               </w:t>
      </w:r>
      <w:r w:rsidRPr="00CD0E9B">
        <w:rPr>
          <w:sz w:val="28"/>
          <w:szCs w:val="28"/>
          <w:lang w:eastAsia="zh-CN"/>
        </w:rPr>
        <w:tab/>
      </w:r>
      <w:r w:rsidRPr="00CD0E9B">
        <w:rPr>
          <w:sz w:val="28"/>
          <w:szCs w:val="28"/>
          <w:lang w:eastAsia="zh-CN"/>
        </w:rPr>
        <w:tab/>
      </w:r>
      <w:r w:rsidRPr="00CD0E9B">
        <w:rPr>
          <w:sz w:val="28"/>
          <w:szCs w:val="28"/>
          <w:lang w:eastAsia="zh-CN"/>
        </w:rPr>
        <w:tab/>
      </w:r>
      <w:r w:rsidRPr="00CD0E9B">
        <w:rPr>
          <w:sz w:val="28"/>
          <w:szCs w:val="28"/>
          <w:lang w:eastAsia="zh-CN"/>
        </w:rPr>
        <w:tab/>
      </w:r>
      <w:r w:rsidRPr="00CD0E9B">
        <w:rPr>
          <w:sz w:val="28"/>
          <w:szCs w:val="28"/>
          <w:lang w:eastAsia="zh-CN"/>
        </w:rPr>
        <w:tab/>
      </w:r>
      <w:r w:rsidRPr="00CD0E9B">
        <w:rPr>
          <w:sz w:val="28"/>
          <w:szCs w:val="28"/>
          <w:lang w:eastAsia="zh-CN"/>
        </w:rPr>
        <w:tab/>
      </w:r>
      <w:r w:rsidRPr="00CD0E9B">
        <w:rPr>
          <w:sz w:val="28"/>
          <w:szCs w:val="28"/>
          <w:lang w:eastAsia="zh-CN"/>
        </w:rPr>
        <w:tab/>
        <w:t xml:space="preserve">       Э.О. Соснин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0625B">
      <w:rPr>
        <w:noProof/>
        <w:snapToGrid w:val="0"/>
        <w:sz w:val="16"/>
      </w:rPr>
      <w:t>26.08.2025 11:10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0625B">
      <w:rPr>
        <w:noProof/>
        <w:snapToGrid w:val="0"/>
        <w:sz w:val="16"/>
      </w:rPr>
      <w:t>№ 136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6621568"/>
      <w:docPartObj>
        <w:docPartGallery w:val="Page Numbers (Top of Page)"/>
        <w:docPartUnique/>
      </w:docPartObj>
    </w:sdtPr>
    <w:sdtEndPr/>
    <w:sdtContent>
      <w:p w:rsidR="00CD0E9B" w:rsidRDefault="00CD0E9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625B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L9HNtzu5IT5HD2dJd+ym24hzNJIS4Uu7QBIjVQDvvr2yHxO2YV5OzFYOEtaMy4q4NkvLiPM8P4FvDORkgFPI5w==" w:salt="nCWaZAanGdKMkrLthJ01+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D7C65"/>
    <w:rsid w:val="003E4643"/>
    <w:rsid w:val="003E574B"/>
    <w:rsid w:val="0040520C"/>
    <w:rsid w:val="004200AF"/>
    <w:rsid w:val="00432105"/>
    <w:rsid w:val="00432DCB"/>
    <w:rsid w:val="0043317E"/>
    <w:rsid w:val="004775B0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33091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171FF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625B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0E9B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1C9B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F93ACB21-7F35-40DD-B8DA-5883820FE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1143</Words>
  <Characters>6520</Characters>
  <Application>Microsoft Office Word</Application>
  <DocSecurity>8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8</cp:revision>
  <cp:lastPrinted>2025-08-26T06:10:00Z</cp:lastPrinted>
  <dcterms:created xsi:type="dcterms:W3CDTF">2025-08-11T12:35:00Z</dcterms:created>
  <dcterms:modified xsi:type="dcterms:W3CDTF">2025-08-26T06:11:00Z</dcterms:modified>
</cp:coreProperties>
</file>