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7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20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61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9334" cy="510296"/>
                                        <wp:effectExtent l="0" t="0" r="0" b="0"/>
                                        <wp:docPr id="3" name="_x0000_i2060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  <pic:nvPr/>
                                              </pic:nvPicPr>
                                              <pic:blipFill>
                                                <a:blip r:embed="rId11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9334" cy="510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1" o:spid="_x0000_s1" type="#_x0000_t75" style="width:32.23pt;height:40.18pt;mso-wrap-distance-left:0.00pt;mso-wrap-distance-top:0.00pt;mso-wrap-distance-right:0.00pt;mso-wrap-distance-bottom:0.00pt;" stroked="f">
                                        <v:path textboxrect="0,0,0,0"/>
                                        <v:imagedata r:id="rId11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56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50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50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850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50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26.08.2025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50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50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575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52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3" o:spid="_x0000_s3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861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9334" cy="510296"/>
                                  <wp:effectExtent l="0" t="0" r="0" b="0"/>
                                  <wp:docPr id="3" name="_x0000_i206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  <pic:nvPr/>
                                        </pic:nvPicPr>
                                        <pic:blipFill>
                                          <a:blip r:embed="rId1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334" cy="5102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1" o:spid="_x0000_s1" type="#_x0000_t75" style="width:32.23pt;height:40.18pt;mso-wrap-distance-left:0.00pt;mso-wrap-distance-top:0.00pt;mso-wrap-distance-right:0.00pt;mso-wrap-distance-bottom:0.00pt;" stroked="f">
                                  <v:path textboxrect="0,0,0,0"/>
                                  <v:imagedata r:id="rId11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56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50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50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850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pStyle w:val="850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26.08.2025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50"/>
                        </w:pPr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pStyle w:val="850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575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52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5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5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50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5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5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5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5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ind w:right="4812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постановление администрации города Перми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08.09.2016</w:t>
      </w:r>
      <w:r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 xml:space="preserve">665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</w:t>
      </w:r>
      <w:r>
        <w:rPr>
          <w:b/>
          <w:color w:val="000000"/>
          <w:sz w:val="28"/>
          <w:szCs w:val="28"/>
        </w:rPr>
        <w:t xml:space="preserve">Об утверждении Методики </w:t>
      </w:r>
      <w:r>
        <w:rPr>
          <w:b/>
          <w:color w:val="000000"/>
          <w:sz w:val="28"/>
          <w:szCs w:val="28"/>
        </w:rPr>
        <w:t xml:space="preserve">расчета нормативных затрат на оказание муниципальной услуги </w:t>
      </w:r>
      <w:r>
        <w:rPr>
          <w:b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right="4812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 реализации дополнительных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right="4812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общеразвивающих программ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right="4812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и нормативных затрат на содержание муниципального имущества, уплату налогов</w:t>
      </w:r>
      <w:r>
        <w:rPr>
          <w:b/>
          <w:color w:val="000000"/>
          <w:sz w:val="28"/>
          <w:szCs w:val="28"/>
        </w:rPr>
        <w:t xml:space="preserve">»</w:t>
      </w:r>
      <w:r>
        <w:t xml:space="preserve">  </w:t>
      </w:r>
      <w:r>
        <w:rPr>
          <w:b/>
          <w:bCs/>
          <w:color w:val="000000"/>
          <w:sz w:val="28"/>
          <w:szCs w:val="28"/>
        </w:rPr>
      </w:r>
    </w:p>
    <w:p>
      <w:pPr>
        <w:pStyle w:val="85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right="0" w:firstLine="720"/>
        <w:jc w:val="both"/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целях актуализации нормативной правовой базы администрации </w:t>
      </w:r>
      <w:r>
        <w:rPr>
          <w:rFonts w:ascii="Times New Roman" w:hAnsi="Times New Roman"/>
          <w:sz w:val="28"/>
          <w:szCs w:val="28"/>
          <w:lang w:val="ru-RU"/>
        </w:rPr>
        <w:t xml:space="preserve">города Перми 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857"/>
        <w:ind w:righ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администрация города Перми ПОСТАНОВЛЯЕТ: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85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Внести изменения в постановление администрации города Перми 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08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сентября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</w:t>
      </w:r>
      <w:r>
        <w:rPr>
          <w:color w:val="000000"/>
          <w:sz w:val="28"/>
          <w:szCs w:val="28"/>
        </w:rPr>
        <w:t xml:space="preserve">016</w:t>
      </w:r>
      <w:r>
        <w:rPr>
          <w:color w:val="000000"/>
          <w:sz w:val="28"/>
          <w:szCs w:val="28"/>
        </w:rPr>
        <w:t xml:space="preserve"> г.</w:t>
      </w:r>
      <w:r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 xml:space="preserve">665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Об утверждении Методики </w:t>
      </w:r>
      <w:r>
        <w:rPr>
          <w:bCs/>
          <w:color w:val="000000"/>
          <w:sz w:val="28"/>
          <w:szCs w:val="28"/>
        </w:rPr>
        <w:t xml:space="preserve">расчета нормативных затрат на оказание муниципальной услуги по реализации дополнительных общеразвивающих программ и нормативных затрат на содержание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муниципального имущества, уплату налогов</w:t>
      </w:r>
      <w:r>
        <w:rPr>
          <w:bCs/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  <w:t xml:space="preserve"> (в ред. </w:t>
      </w:r>
      <w:r>
        <w:rPr>
          <w:color w:val="000000"/>
          <w:sz w:val="28"/>
          <w:szCs w:val="28"/>
        </w:rPr>
        <w:t xml:space="preserve">от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19.10.2016 </w:t>
      </w:r>
      <w:r>
        <w:rPr>
          <w:color w:val="000000"/>
          <w:sz w:val="28"/>
          <w:szCs w:val="28"/>
        </w:rPr>
        <w:t xml:space="preserve">№</w:t>
      </w:r>
      <w:r>
        <w:rPr>
          <w:color w:val="000000"/>
          <w:sz w:val="28"/>
          <w:szCs w:val="28"/>
        </w:rPr>
        <w:t xml:space="preserve"> 899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14.02.2017 </w:t>
      </w:r>
      <w:r>
        <w:rPr>
          <w:color w:val="000000"/>
          <w:sz w:val="28"/>
          <w:szCs w:val="28"/>
        </w:rPr>
        <w:t xml:space="preserve">№</w:t>
      </w:r>
      <w:r>
        <w:rPr>
          <w:color w:val="000000"/>
          <w:sz w:val="28"/>
          <w:szCs w:val="28"/>
        </w:rPr>
        <w:t xml:space="preserve"> 107, </w:t>
        <w:br/>
        <w:t xml:space="preserve">от 21.08.2017 </w:t>
      </w:r>
      <w:r>
        <w:rPr>
          <w:color w:val="000000"/>
          <w:sz w:val="28"/>
          <w:szCs w:val="28"/>
        </w:rPr>
        <w:t xml:space="preserve">№</w:t>
      </w:r>
      <w:r>
        <w:rPr>
          <w:color w:val="000000"/>
          <w:sz w:val="28"/>
          <w:szCs w:val="28"/>
        </w:rPr>
        <w:t xml:space="preserve"> 643, от 06.10.2017 </w:t>
      </w:r>
      <w:r>
        <w:rPr>
          <w:color w:val="000000"/>
          <w:sz w:val="28"/>
          <w:szCs w:val="28"/>
        </w:rPr>
        <w:t xml:space="preserve">№</w:t>
      </w:r>
      <w:r>
        <w:rPr>
          <w:color w:val="000000"/>
          <w:sz w:val="28"/>
          <w:szCs w:val="28"/>
        </w:rPr>
        <w:t xml:space="preserve"> 808,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19.09.2018 </w:t>
      </w:r>
      <w:r>
        <w:rPr>
          <w:color w:val="000000"/>
          <w:sz w:val="28"/>
          <w:szCs w:val="28"/>
        </w:rPr>
        <w:t xml:space="preserve">№</w:t>
      </w:r>
      <w:r>
        <w:rPr>
          <w:color w:val="000000"/>
          <w:sz w:val="28"/>
          <w:szCs w:val="28"/>
        </w:rPr>
        <w:t xml:space="preserve"> 617, от 20.11.2018 </w:t>
      </w:r>
      <w:r>
        <w:rPr>
          <w:color w:val="000000"/>
          <w:sz w:val="28"/>
          <w:szCs w:val="28"/>
        </w:rPr>
        <w:br/>
        <w:t xml:space="preserve">№</w:t>
      </w:r>
      <w:r>
        <w:rPr>
          <w:color w:val="000000"/>
          <w:sz w:val="28"/>
          <w:szCs w:val="28"/>
        </w:rPr>
        <w:t xml:space="preserve"> 901, от 02.10.2019 </w:t>
      </w:r>
      <w:r>
        <w:rPr>
          <w:color w:val="000000"/>
          <w:sz w:val="28"/>
          <w:szCs w:val="28"/>
        </w:rPr>
        <w:t xml:space="preserve">№</w:t>
      </w:r>
      <w:r>
        <w:rPr>
          <w:color w:val="000000"/>
          <w:sz w:val="28"/>
          <w:szCs w:val="28"/>
        </w:rPr>
        <w:t xml:space="preserve"> 624,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09.07.2020 </w:t>
      </w:r>
      <w:r>
        <w:rPr>
          <w:color w:val="000000"/>
          <w:sz w:val="28"/>
          <w:szCs w:val="28"/>
        </w:rPr>
        <w:t xml:space="preserve">№</w:t>
      </w:r>
      <w:r>
        <w:rPr>
          <w:color w:val="000000"/>
          <w:sz w:val="28"/>
          <w:szCs w:val="28"/>
        </w:rPr>
        <w:t xml:space="preserve"> 589, от 27.04.2021 </w:t>
      </w:r>
      <w:r>
        <w:rPr>
          <w:color w:val="000000"/>
          <w:sz w:val="28"/>
          <w:szCs w:val="28"/>
        </w:rPr>
        <w:t xml:space="preserve">№</w:t>
      </w:r>
      <w:r>
        <w:rPr>
          <w:color w:val="000000"/>
          <w:sz w:val="28"/>
          <w:szCs w:val="28"/>
        </w:rPr>
        <w:t xml:space="preserve"> 308, </w:t>
        <w:br/>
        <w:t xml:space="preserve">от 27.07.2021 </w:t>
      </w:r>
      <w:r>
        <w:rPr>
          <w:color w:val="000000"/>
          <w:sz w:val="28"/>
          <w:szCs w:val="28"/>
        </w:rPr>
        <w:t xml:space="preserve">№</w:t>
      </w:r>
      <w:r>
        <w:rPr>
          <w:color w:val="000000"/>
          <w:sz w:val="28"/>
          <w:szCs w:val="28"/>
        </w:rPr>
        <w:t xml:space="preserve"> 562,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03.09.2021 </w:t>
      </w:r>
      <w:r>
        <w:rPr>
          <w:color w:val="000000"/>
          <w:sz w:val="28"/>
          <w:szCs w:val="28"/>
        </w:rPr>
        <w:t xml:space="preserve">№</w:t>
      </w:r>
      <w:r>
        <w:rPr>
          <w:color w:val="000000"/>
          <w:sz w:val="28"/>
          <w:szCs w:val="28"/>
        </w:rPr>
        <w:t xml:space="preserve"> 674, от 07.10.2022 </w:t>
      </w:r>
      <w:r>
        <w:rPr>
          <w:color w:val="000000"/>
          <w:sz w:val="28"/>
          <w:szCs w:val="28"/>
        </w:rPr>
        <w:t xml:space="preserve">№</w:t>
      </w:r>
      <w:r>
        <w:rPr>
          <w:color w:val="000000"/>
          <w:sz w:val="28"/>
          <w:szCs w:val="28"/>
        </w:rPr>
        <w:t xml:space="preserve"> 914, </w:t>
      </w:r>
      <w:r>
        <w:rPr>
          <w:color w:val="000000"/>
          <w:sz w:val="28"/>
          <w:szCs w:val="28"/>
        </w:rPr>
        <w:t xml:space="preserve">от 22.08.2023 </w:t>
        <w:br/>
      </w:r>
      <w:r>
        <w:rPr>
          <w:color w:val="000000"/>
          <w:sz w:val="28"/>
          <w:szCs w:val="28"/>
        </w:rPr>
        <w:t xml:space="preserve">№</w:t>
      </w:r>
      <w:r>
        <w:rPr>
          <w:color w:val="000000"/>
          <w:sz w:val="28"/>
          <w:szCs w:val="28"/>
        </w:rPr>
        <w:t xml:space="preserve"> 742,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10.10.2023 </w:t>
      </w:r>
      <w:r>
        <w:rPr>
          <w:color w:val="000000"/>
          <w:sz w:val="28"/>
          <w:szCs w:val="28"/>
        </w:rPr>
        <w:t xml:space="preserve">№</w:t>
      </w:r>
      <w:r>
        <w:rPr>
          <w:color w:val="000000"/>
          <w:sz w:val="28"/>
          <w:szCs w:val="28"/>
        </w:rPr>
        <w:t xml:space="preserve"> 953, от 18.10.2023 </w:t>
      </w:r>
      <w:r>
        <w:rPr>
          <w:color w:val="000000"/>
          <w:sz w:val="28"/>
          <w:szCs w:val="28"/>
        </w:rPr>
        <w:t xml:space="preserve">№</w:t>
      </w:r>
      <w:r>
        <w:rPr>
          <w:color w:val="000000"/>
          <w:sz w:val="28"/>
          <w:szCs w:val="28"/>
        </w:rPr>
        <w:t xml:space="preserve"> 1068, от 10.01.2024 </w:t>
      </w:r>
      <w:r>
        <w:rPr>
          <w:color w:val="000000"/>
          <w:sz w:val="28"/>
          <w:szCs w:val="28"/>
        </w:rPr>
        <w:t xml:space="preserve">№</w:t>
      </w:r>
      <w:r>
        <w:rPr>
          <w:color w:val="000000"/>
          <w:sz w:val="28"/>
          <w:szCs w:val="28"/>
        </w:rPr>
        <w:t xml:space="preserve"> 4</w:t>
      </w:r>
      <w:r>
        <w:rPr>
          <w:color w:val="000000"/>
          <w:sz w:val="28"/>
          <w:szCs w:val="28"/>
        </w:rPr>
        <w:t xml:space="preserve">)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заменив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  <w:t xml:space="preserve">в преамб</w:t>
      </w:r>
      <w:r>
        <w:rPr>
          <w:color w:val="000000"/>
          <w:sz w:val="28"/>
          <w:szCs w:val="28"/>
        </w:rPr>
        <w:t xml:space="preserve">у</w:t>
      </w:r>
      <w:r>
        <w:rPr>
          <w:color w:val="000000"/>
          <w:sz w:val="28"/>
          <w:szCs w:val="28"/>
        </w:rPr>
        <w:t xml:space="preserve">ле </w:t>
      </w:r>
      <w:r>
        <w:rPr>
          <w:color w:val="000000"/>
          <w:sz w:val="28"/>
          <w:szCs w:val="28"/>
        </w:rPr>
        <w:t xml:space="preserve">слова </w:t>
      </w:r>
      <w:r>
        <w:rPr>
          <w:color w:val="000000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от 20 ноября 2018 г. № 235 </w:t>
      </w:r>
      <w:r>
        <w:rPr>
          <w:color w:val="000000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Об утверждении общих требований к опр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делению нормативных затрат на оказание государственных (муниципальных) услуг в сфере дошкольного, начального общего, основного общего, среднего о</w:t>
      </w:r>
      <w:r>
        <w:rPr>
          <w:color w:val="000000"/>
          <w:sz w:val="28"/>
          <w:szCs w:val="28"/>
        </w:rPr>
        <w:t xml:space="preserve">б</w:t>
      </w:r>
      <w:r>
        <w:rPr>
          <w:color w:val="000000"/>
          <w:sz w:val="28"/>
          <w:szCs w:val="28"/>
        </w:rPr>
        <w:t xml:space="preserve">щего, среднего профессионального образования, дополнительного образования детей и взрослых, дополнительного профессионального образования для лиц, имеющих </w:t>
      </w:r>
      <w:r>
        <w:rPr>
          <w:color w:val="000000"/>
          <w:sz w:val="28"/>
          <w:szCs w:val="28"/>
        </w:rPr>
        <w:t xml:space="preserve">или получающих среднее профессиональное образование, професси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нального обучения, применяемых при расчете объема субси</w:t>
      </w:r>
      <w:r>
        <w:rPr>
          <w:color w:val="000000"/>
          <w:sz w:val="28"/>
          <w:szCs w:val="28"/>
        </w:rPr>
        <w:t xml:space="preserve">дии на финансовое обеспечение выполнения государственного (муниципального) задания </w:t>
        <w:br/>
        <w:t xml:space="preserve">на оказ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ние государственных (муниципальных) услуг (выполнение работ) государстве</w:t>
      </w:r>
      <w:r>
        <w:rPr>
          <w:color w:val="000000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ным (муниципальным) учреждением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  <w:t xml:space="preserve"> словами </w:t>
      </w:r>
      <w:r>
        <w:rPr>
          <w:color w:val="000000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от 22 сентября 2021 г. </w:t>
        <w:br/>
        <w:t xml:space="preserve">№ 662 </w:t>
      </w:r>
      <w:r>
        <w:rPr>
          <w:color w:val="000000"/>
          <w:sz w:val="28"/>
          <w:szCs w:val="28"/>
        </w:rPr>
        <w:t xml:space="preserve">«</w:t>
      </w:r>
      <w:r>
        <w:rPr>
          <w:sz w:val="28"/>
          <w:szCs w:val="28"/>
        </w:rPr>
        <w:t xml:space="preserve">Об утверждении общих требований к определению нормативных затрат </w:t>
      </w:r>
      <w:r>
        <w:rPr>
          <w:sz w:val="28"/>
          <w:szCs w:val="28"/>
        </w:rPr>
        <w:t xml:space="preserve">на ок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зание государственных (муниципальных) услуг в сфере дошкольного, начального общего, основного общего, среднего общего, среднего профессионального обр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зования, дополнительного образования детей и взрослых</w:t>
      </w:r>
      <w:r>
        <w:rPr>
          <w:sz w:val="28"/>
          <w:szCs w:val="28"/>
        </w:rPr>
        <w:t xml:space="preserve">, дополнительного пр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фессионального образования для лиц, имеющих </w:t>
      </w:r>
      <w:r>
        <w:rPr>
          <w:sz w:val="28"/>
          <w:szCs w:val="28"/>
        </w:rPr>
        <w:t xml:space="preserve">или получающих среднее пр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фессиональное образование, профессионального обучения, опеки и попечител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ства несовершеннолетних граждан, пр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меняемых при расчете объема субсидии на финансовое обеспечение выполнения государственного (муниципального) зад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ния на оказание государственных (муниципальных) услуг (выполнение работ) государственным (муниципальным) учр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ждением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0"/>
        <w:ind w:firstLine="709"/>
        <w:jc w:val="both"/>
        <w:rPr>
          <w:sz w:val="28"/>
          <w:szCs w:val="28"/>
          <w:highlight w:val="green"/>
        </w:rPr>
      </w:pPr>
      <w:r>
        <w:rPr>
          <w:color w:val="000000"/>
          <w:sz w:val="28"/>
          <w:szCs w:val="28"/>
        </w:rPr>
        <w:t xml:space="preserve">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изменения </w:t>
      </w:r>
      <w:r>
        <w:rPr>
          <w:sz w:val="28"/>
          <w:szCs w:val="28"/>
        </w:rPr>
        <w:t xml:space="preserve">в Методику </w:t>
      </w:r>
      <w:r>
        <w:rPr>
          <w:bCs/>
          <w:color w:val="000000"/>
          <w:sz w:val="28"/>
          <w:szCs w:val="28"/>
        </w:rPr>
        <w:t xml:space="preserve">расчета нормативных затрат на оказание муниципальной услуги по реализации дополнительных общеразвивающих программ и нормативных затрат на содержание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муниципального имущества, уплату налогов</w:t>
      </w:r>
      <w:r>
        <w:rPr>
          <w:sz w:val="28"/>
          <w:szCs w:val="28"/>
        </w:rPr>
        <w:t xml:space="preserve">, утвержденную постановлен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ем администрации города Перми </w:t>
      </w:r>
      <w:r>
        <w:rPr>
          <w:sz w:val="28"/>
          <w:szCs w:val="28"/>
        </w:rPr>
        <w:br/>
        <w:t xml:space="preserve">от </w:t>
      </w:r>
      <w:r>
        <w:rPr>
          <w:sz w:val="28"/>
          <w:szCs w:val="28"/>
        </w:rPr>
        <w:t xml:space="preserve">08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сентября</w:t>
      </w:r>
      <w:r>
        <w:rPr>
          <w:sz w:val="28"/>
          <w:szCs w:val="28"/>
        </w:rPr>
        <w:t xml:space="preserve"> 2016 г.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665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</w:t>
      </w:r>
      <w:r>
        <w:rPr>
          <w:color w:val="000000"/>
          <w:sz w:val="28"/>
          <w:szCs w:val="28"/>
        </w:rPr>
        <w:t xml:space="preserve">в ред. </w:t>
      </w:r>
      <w:r>
        <w:rPr>
          <w:color w:val="000000"/>
          <w:sz w:val="28"/>
          <w:szCs w:val="28"/>
        </w:rPr>
        <w:t xml:space="preserve">от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19.10.2016 </w:t>
      </w:r>
      <w:r>
        <w:rPr>
          <w:color w:val="000000"/>
          <w:sz w:val="28"/>
          <w:szCs w:val="28"/>
        </w:rPr>
        <w:t xml:space="preserve">№</w:t>
      </w:r>
      <w:r>
        <w:rPr>
          <w:color w:val="000000"/>
          <w:sz w:val="28"/>
          <w:szCs w:val="28"/>
        </w:rPr>
        <w:t xml:space="preserve"> 899,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14.02.2017 </w:t>
      </w:r>
      <w:r>
        <w:rPr>
          <w:color w:val="000000"/>
          <w:sz w:val="28"/>
          <w:szCs w:val="28"/>
        </w:rPr>
        <w:t xml:space="preserve">№</w:t>
      </w:r>
      <w:r>
        <w:rPr>
          <w:color w:val="000000"/>
          <w:sz w:val="28"/>
          <w:szCs w:val="28"/>
        </w:rPr>
        <w:t xml:space="preserve"> 107, </w:t>
        <w:br/>
        <w:t xml:space="preserve">от 21.08.2017 </w:t>
      </w:r>
      <w:r>
        <w:rPr>
          <w:color w:val="000000"/>
          <w:sz w:val="28"/>
          <w:szCs w:val="28"/>
        </w:rPr>
        <w:t xml:space="preserve">№</w:t>
      </w:r>
      <w:r>
        <w:rPr>
          <w:color w:val="000000"/>
          <w:sz w:val="28"/>
          <w:szCs w:val="28"/>
        </w:rPr>
        <w:t xml:space="preserve"> 643, от 06.10.2017 </w:t>
      </w:r>
      <w:r>
        <w:rPr>
          <w:color w:val="000000"/>
          <w:sz w:val="28"/>
          <w:szCs w:val="28"/>
        </w:rPr>
        <w:t xml:space="preserve">№</w:t>
      </w:r>
      <w:r>
        <w:rPr>
          <w:color w:val="000000"/>
          <w:sz w:val="28"/>
          <w:szCs w:val="28"/>
        </w:rPr>
        <w:t xml:space="preserve"> 808,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19.09.2018 </w:t>
      </w:r>
      <w:r>
        <w:rPr>
          <w:color w:val="000000"/>
          <w:sz w:val="28"/>
          <w:szCs w:val="28"/>
        </w:rPr>
        <w:t xml:space="preserve">№</w:t>
      </w:r>
      <w:r>
        <w:rPr>
          <w:color w:val="000000"/>
          <w:sz w:val="28"/>
          <w:szCs w:val="28"/>
        </w:rPr>
        <w:t xml:space="preserve"> 617, от 20.11.2018 </w:t>
      </w:r>
      <w:r>
        <w:rPr>
          <w:color w:val="000000"/>
          <w:sz w:val="28"/>
          <w:szCs w:val="28"/>
        </w:rPr>
        <w:br/>
        <w:t xml:space="preserve">№</w:t>
      </w:r>
      <w:r>
        <w:rPr>
          <w:color w:val="000000"/>
          <w:sz w:val="28"/>
          <w:szCs w:val="28"/>
        </w:rPr>
        <w:t xml:space="preserve"> 901, от 02.10.2019 </w:t>
      </w:r>
      <w:r>
        <w:rPr>
          <w:color w:val="000000"/>
          <w:sz w:val="28"/>
          <w:szCs w:val="28"/>
        </w:rPr>
        <w:t xml:space="preserve">№</w:t>
      </w:r>
      <w:r>
        <w:rPr>
          <w:color w:val="000000"/>
          <w:sz w:val="28"/>
          <w:szCs w:val="28"/>
        </w:rPr>
        <w:t xml:space="preserve"> 624,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09.07.2020 </w:t>
      </w:r>
      <w:r>
        <w:rPr>
          <w:color w:val="000000"/>
          <w:sz w:val="28"/>
          <w:szCs w:val="28"/>
        </w:rPr>
        <w:t xml:space="preserve">№</w:t>
      </w:r>
      <w:r>
        <w:rPr>
          <w:color w:val="000000"/>
          <w:sz w:val="28"/>
          <w:szCs w:val="28"/>
        </w:rPr>
        <w:t xml:space="preserve"> 589, </w:t>
      </w:r>
      <w:r>
        <w:rPr>
          <w:color w:val="000000"/>
          <w:sz w:val="28"/>
          <w:szCs w:val="28"/>
        </w:rPr>
        <w:t xml:space="preserve">от 27.04.2021 </w:t>
      </w:r>
      <w:r>
        <w:rPr>
          <w:color w:val="000000"/>
          <w:sz w:val="28"/>
          <w:szCs w:val="28"/>
        </w:rPr>
        <w:t xml:space="preserve">№</w:t>
      </w:r>
      <w:r>
        <w:rPr>
          <w:color w:val="000000"/>
          <w:sz w:val="28"/>
          <w:szCs w:val="28"/>
        </w:rPr>
        <w:t xml:space="preserve"> 308, </w:t>
        <w:br/>
        <w:t xml:space="preserve">от 27.07.2021 </w:t>
      </w:r>
      <w:r>
        <w:rPr>
          <w:color w:val="000000"/>
          <w:sz w:val="28"/>
          <w:szCs w:val="28"/>
        </w:rPr>
        <w:t xml:space="preserve">№</w:t>
      </w:r>
      <w:r>
        <w:rPr>
          <w:color w:val="000000"/>
          <w:sz w:val="28"/>
          <w:szCs w:val="28"/>
        </w:rPr>
        <w:t xml:space="preserve"> 562,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03.09.2021 </w:t>
      </w:r>
      <w:r>
        <w:rPr>
          <w:color w:val="000000"/>
          <w:sz w:val="28"/>
          <w:szCs w:val="28"/>
        </w:rPr>
        <w:t xml:space="preserve">№</w:t>
      </w:r>
      <w:r>
        <w:rPr>
          <w:color w:val="000000"/>
          <w:sz w:val="28"/>
          <w:szCs w:val="28"/>
        </w:rPr>
        <w:t xml:space="preserve"> 674, от 07.10.2022 </w:t>
      </w:r>
      <w:r>
        <w:rPr>
          <w:color w:val="000000"/>
          <w:sz w:val="28"/>
          <w:szCs w:val="28"/>
        </w:rPr>
        <w:t xml:space="preserve">№</w:t>
      </w:r>
      <w:r>
        <w:rPr>
          <w:color w:val="000000"/>
          <w:sz w:val="28"/>
          <w:szCs w:val="28"/>
        </w:rPr>
        <w:t xml:space="preserve"> 914, от 22.08.2023 </w:t>
      </w:r>
      <w:r>
        <w:rPr>
          <w:color w:val="000000"/>
          <w:sz w:val="28"/>
          <w:szCs w:val="28"/>
        </w:rPr>
        <w:br/>
        <w:t xml:space="preserve">№</w:t>
      </w:r>
      <w:r>
        <w:rPr>
          <w:color w:val="000000"/>
          <w:sz w:val="28"/>
          <w:szCs w:val="28"/>
        </w:rPr>
        <w:t xml:space="preserve"> 742,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10.10.2023 </w:t>
      </w:r>
      <w:r>
        <w:rPr>
          <w:color w:val="000000"/>
          <w:sz w:val="28"/>
          <w:szCs w:val="28"/>
        </w:rPr>
        <w:t xml:space="preserve">№</w:t>
      </w:r>
      <w:r>
        <w:rPr>
          <w:color w:val="000000"/>
          <w:sz w:val="28"/>
          <w:szCs w:val="28"/>
        </w:rPr>
        <w:t xml:space="preserve"> 953, от 18.10.2023 </w:t>
      </w:r>
      <w:r>
        <w:rPr>
          <w:color w:val="000000"/>
          <w:sz w:val="28"/>
          <w:szCs w:val="28"/>
        </w:rPr>
        <w:t xml:space="preserve">№</w:t>
      </w:r>
      <w:r>
        <w:rPr>
          <w:color w:val="000000"/>
          <w:sz w:val="28"/>
          <w:szCs w:val="28"/>
        </w:rPr>
        <w:t xml:space="preserve"> 1068, </w:t>
      </w:r>
      <w:r>
        <w:rPr>
          <w:color w:val="000000"/>
          <w:sz w:val="28"/>
          <w:szCs w:val="28"/>
        </w:rPr>
        <w:t xml:space="preserve">от 10.01.2024 </w:t>
      </w:r>
      <w:r>
        <w:rPr>
          <w:color w:val="000000"/>
          <w:sz w:val="28"/>
          <w:szCs w:val="28"/>
        </w:rPr>
        <w:t xml:space="preserve">№</w:t>
      </w:r>
      <w:r>
        <w:rPr>
          <w:color w:val="000000"/>
          <w:sz w:val="28"/>
          <w:szCs w:val="28"/>
        </w:rPr>
        <w:t xml:space="preserve"> 4</w:t>
      </w:r>
      <w:r>
        <w:rPr>
          <w:color w:val="000000"/>
          <w:sz w:val="28"/>
          <w:szCs w:val="28"/>
        </w:rPr>
        <w:t xml:space="preserve">),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менив </w:t>
        <w:br/>
      </w:r>
      <w:r>
        <w:rPr>
          <w:sz w:val="28"/>
          <w:szCs w:val="28"/>
        </w:rPr>
        <w:t xml:space="preserve">в абзаце третьем пункта 3.</w:t>
      </w:r>
      <w:r>
        <w:rPr>
          <w:sz w:val="28"/>
          <w:szCs w:val="28"/>
        </w:rPr>
        <w:t xml:space="preserve">1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слова </w:t>
      </w:r>
      <w:r>
        <w:rPr>
          <w:color w:val="000000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от 20 ноября 2018 г. № 235 </w:t>
      </w:r>
      <w:r>
        <w:rPr>
          <w:color w:val="000000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Об утверждении общих требований к определению нормативных затрат на ок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зание государственных (муниципальных) услуг в сфере дошкольного, начального общего, основного общего, среднего общего, среднего профессионального обр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зования, дополнительного образования детей и взрослых, дополнительного пр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фессионального образования для лиц, имеющих или получающих среднее пр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фессиональное образование, профессионального обучения, применяемых при расчете объема субсидии на финансовое об</w:t>
      </w:r>
      <w:r>
        <w:rPr>
          <w:color w:val="000000"/>
          <w:sz w:val="28"/>
          <w:szCs w:val="28"/>
        </w:rPr>
        <w:t xml:space="preserve">еспечение выполнения государстве</w:t>
      </w:r>
      <w:r>
        <w:rPr>
          <w:color w:val="000000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ного (м</w:t>
      </w:r>
      <w:r>
        <w:rPr>
          <w:color w:val="000000"/>
          <w:sz w:val="28"/>
          <w:szCs w:val="28"/>
        </w:rPr>
        <w:t xml:space="preserve">у</w:t>
      </w:r>
      <w:r>
        <w:rPr>
          <w:color w:val="000000"/>
          <w:sz w:val="28"/>
          <w:szCs w:val="28"/>
        </w:rPr>
        <w:t xml:space="preserve">ниципального) задания на оказание государственных (муниципальных) услуг (выполнение работ) государственным (муниципальным) учреждением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  <w:t xml:space="preserve"> словами </w:t>
      </w:r>
      <w:r>
        <w:rPr>
          <w:color w:val="000000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от 22 сентября </w:t>
        <w:br/>
        <w:t xml:space="preserve">2021 г. № 662 </w:t>
      </w:r>
      <w:r>
        <w:rPr>
          <w:color w:val="000000"/>
          <w:sz w:val="28"/>
          <w:szCs w:val="28"/>
        </w:rPr>
        <w:t xml:space="preserve">«</w:t>
      </w:r>
      <w:r>
        <w:rPr>
          <w:sz w:val="28"/>
          <w:szCs w:val="28"/>
        </w:rPr>
        <w:t xml:space="preserve">Об утверждении общих требов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ний к определению нормативных затрат </w:t>
      </w:r>
      <w:r>
        <w:rPr>
          <w:sz w:val="28"/>
          <w:szCs w:val="28"/>
        </w:rPr>
        <w:t xml:space="preserve">на оказание государственных (муниц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пальных) услуг в сфере дошкольного, начального общего, основного общего, среднего общего, среднего профессионального образования, дополнительного о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разования детей и взрослых, дополнительного профессионального образования для лиц, имеющих или получающих среднее профессиональное образование, профессионального обучения, опеки </w:t>
        <w:br/>
      </w:r>
      <w:r>
        <w:rPr>
          <w:sz w:val="28"/>
          <w:szCs w:val="28"/>
        </w:rPr>
        <w:t xml:space="preserve">и попечительства несовершеннолетних граждан, пр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меняемых при расчете объема субсидии на финансовое обеспечение выполнения государственного (муниципального) задания на оказание госуда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ственных (муниципальных) услуг (выполнение работ) государственным (муниц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пальным) учрежден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ем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green"/>
        </w:rPr>
      </w:r>
      <w:r>
        <w:rPr>
          <w:sz w:val="28"/>
          <w:szCs w:val="28"/>
          <w:highlight w:val="green"/>
        </w:rPr>
      </w:r>
    </w:p>
    <w:p>
      <w:pPr>
        <w:pStyle w:val="85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постановление вступает в силу со дня официального опубликования в печатном средстве массовой информации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Официальный бюллетень органов местного самоуправления мун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ципального образования город Пермь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Управлению по общ</w:t>
      </w:r>
      <w:r>
        <w:rPr>
          <w:sz w:val="28"/>
          <w:szCs w:val="28"/>
        </w:rPr>
        <w:t xml:space="preserve">им вопросам администрации города Перми обесп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чить обнародование настоящего постановления посредством официального опу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лик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вания в печатном средстве массовой информации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Официальный бюллетень о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ганов местного самоуправления муниципального образования город Пермь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85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Информационно-аналитическому управлению администрации города Перми обеспечить обнародование настоящего постановления посредством оф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циального опубликования в сетевом издании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Официальный сайт муниципальн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го образования город Пермь www.gorodperm.</w:t>
      </w:r>
      <w:r>
        <w:rPr>
          <w:sz w:val="28"/>
          <w:szCs w:val="28"/>
        </w:rPr>
        <w:t xml:space="preserve">ru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ind w:firstLine="720"/>
        <w:jc w:val="both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</w:t>
      </w:r>
      <w:r>
        <w:rPr>
          <w:bCs/>
          <w:sz w:val="28"/>
          <w:szCs w:val="28"/>
        </w:rPr>
        <w:t xml:space="preserve">. Контроль за исполнением настоящего постановления возложить </w:t>
        <w:br w:type="textWrapping" w:clear="all"/>
        <w:t xml:space="preserve">на з</w:t>
      </w:r>
      <w:r>
        <w:rPr>
          <w:bCs/>
          <w:sz w:val="28"/>
          <w:szCs w:val="28"/>
        </w:rPr>
        <w:t xml:space="preserve">а</w:t>
      </w:r>
      <w:r>
        <w:rPr>
          <w:bCs/>
          <w:sz w:val="28"/>
          <w:szCs w:val="28"/>
        </w:rPr>
        <w:t xml:space="preserve">местителя главы администрации города Перми </w:t>
      </w:r>
      <w:r>
        <w:rPr>
          <w:bCs/>
          <w:sz w:val="28"/>
          <w:szCs w:val="28"/>
        </w:rPr>
        <w:t xml:space="preserve">Мальцеву Е.Д.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73"/>
        <w:jc w:val="both"/>
        <w:spacing w:line="240" w:lineRule="auto"/>
        <w:widowControl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jc w:val="both"/>
        <w:spacing w:line="240" w:lineRule="auto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50"/>
        <w:jc w:val="both"/>
        <w:spacing w:line="240" w:lineRule="exact"/>
        <w:tabs>
          <w:tab w:val="left" w:pos="808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val="en-US" w:eastAsia="en-US"/>
        </w:rPr>
        <w:t xml:space="preserve">Глав</w:t>
      </w:r>
      <w:r>
        <w:rPr>
          <w:sz w:val="28"/>
          <w:szCs w:val="28"/>
          <w:lang w:eastAsia="en-US"/>
        </w:rPr>
        <w:t xml:space="preserve">а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val="en-US" w:eastAsia="en-US"/>
        </w:rPr>
        <w:t xml:space="preserve">города Перми</w:t>
      </w:r>
      <w:r>
        <w:rPr>
          <w:sz w:val="28"/>
          <w:szCs w:val="28"/>
          <w:lang w:eastAsia="en-US"/>
        </w:rPr>
        <w:t xml:space="preserve">                                                                       </w:t>
      </w:r>
      <w:r>
        <w:rPr>
          <w:sz w:val="28"/>
          <w:szCs w:val="28"/>
          <w:lang w:eastAsia="en-US"/>
        </w:rPr>
        <w:t xml:space="preserve">       </w:t>
      </w:r>
      <w:r>
        <w:rPr>
          <w:sz w:val="28"/>
          <w:szCs w:val="28"/>
          <w:lang w:eastAsia="en-US"/>
        </w:rPr>
        <w:t xml:space="preserve">     </w:t>
      </w:r>
      <w:r>
        <w:rPr>
          <w:sz w:val="28"/>
          <w:szCs w:val="28"/>
          <w:lang w:eastAsia="en-US"/>
        </w:rPr>
        <w:t xml:space="preserve">  </w:t>
      </w:r>
      <w:r>
        <w:rPr>
          <w:sz w:val="28"/>
          <w:szCs w:val="28"/>
          <w:lang w:eastAsia="en-US"/>
        </w:rPr>
        <w:t xml:space="preserve">Э.О. Соснин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sectPr>
      <w:headerReference w:type="default" r:id="rId9"/>
      <w:footnotePr/>
      <w:endnotePr/>
      <w:type w:val="nextPage"/>
      <w:pgSz w:w="11900" w:h="16820" w:orient="portrait"/>
      <w:pgMar w:top="1134" w:right="567" w:bottom="1134" w:left="1418" w:header="363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1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  \* MERGEFORMAT</w:instrText>
    </w:r>
    <w:r>
      <w:rPr>
        <w:sz w:val="28"/>
      </w:rPr>
      <w:fldChar w:fldCharType="separate"/>
    </w:r>
    <w:r>
      <w:rPr>
        <w:sz w:val="28"/>
      </w:rPr>
      <w:t xml:space="preserve">2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9" w:hanging="4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50"/>
    <w:next w:val="850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50"/>
    <w:next w:val="850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50"/>
    <w:next w:val="850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50"/>
    <w:next w:val="850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List Paragraph"/>
    <w:basedOn w:val="850"/>
    <w:uiPriority w:val="34"/>
    <w:qFormat/>
    <w:pPr>
      <w:contextualSpacing/>
      <w:ind w:left="720"/>
    </w:pPr>
  </w:style>
  <w:style w:type="paragraph" w:styleId="691">
    <w:name w:val="No Spacing"/>
    <w:uiPriority w:val="1"/>
    <w:qFormat/>
    <w:pPr>
      <w:spacing w:before="0" w:after="0" w:line="240" w:lineRule="auto"/>
    </w:pPr>
  </w:style>
  <w:style w:type="paragraph" w:styleId="692">
    <w:name w:val="Title"/>
    <w:basedOn w:val="850"/>
    <w:next w:val="850"/>
    <w:link w:val="6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3">
    <w:name w:val="Title Char"/>
    <w:link w:val="692"/>
    <w:uiPriority w:val="10"/>
    <w:rPr>
      <w:sz w:val="48"/>
      <w:szCs w:val="48"/>
    </w:rPr>
  </w:style>
  <w:style w:type="paragraph" w:styleId="694">
    <w:name w:val="Subtitle"/>
    <w:basedOn w:val="850"/>
    <w:next w:val="850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link w:val="694"/>
    <w:uiPriority w:val="11"/>
    <w:rPr>
      <w:sz w:val="24"/>
      <w:szCs w:val="24"/>
    </w:rPr>
  </w:style>
  <w:style w:type="paragraph" w:styleId="696">
    <w:name w:val="Quote"/>
    <w:basedOn w:val="850"/>
    <w:next w:val="850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0"/>
    <w:next w:val="850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0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link w:val="700"/>
    <w:uiPriority w:val="99"/>
  </w:style>
  <w:style w:type="paragraph" w:styleId="702">
    <w:name w:val="Footer"/>
    <w:basedOn w:val="850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link w:val="702"/>
    <w:uiPriority w:val="99"/>
  </w:style>
  <w:style w:type="paragraph" w:styleId="704">
    <w:name w:val="Caption"/>
    <w:basedOn w:val="850"/>
    <w:next w:val="8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next w:val="850"/>
    <w:link w:val="850"/>
    <w:qFormat/>
    <w:rPr>
      <w:lang w:val="ru-RU" w:eastAsia="ru-RU" w:bidi="ar-SA"/>
    </w:rPr>
  </w:style>
  <w:style w:type="paragraph" w:styleId="851">
    <w:name w:val="Заголовок 1"/>
    <w:basedOn w:val="850"/>
    <w:next w:val="850"/>
    <w:link w:val="850"/>
    <w:qFormat/>
    <w:pPr>
      <w:ind w:right="-1" w:firstLine="709"/>
      <w:jc w:val="both"/>
      <w:keepNext/>
      <w:outlineLvl w:val="0"/>
    </w:pPr>
    <w:rPr>
      <w:sz w:val="24"/>
    </w:rPr>
  </w:style>
  <w:style w:type="paragraph" w:styleId="852">
    <w:name w:val="Заголовок 2"/>
    <w:basedOn w:val="850"/>
    <w:next w:val="850"/>
    <w:link w:val="850"/>
    <w:qFormat/>
    <w:pPr>
      <w:ind w:right="-1"/>
      <w:jc w:val="both"/>
      <w:keepNext/>
      <w:outlineLvl w:val="1"/>
    </w:pPr>
    <w:rPr>
      <w:sz w:val="24"/>
    </w:rPr>
  </w:style>
  <w:style w:type="character" w:styleId="853">
    <w:name w:val="Основной шрифт абзаца"/>
    <w:next w:val="853"/>
    <w:link w:val="850"/>
    <w:semiHidden/>
  </w:style>
  <w:style w:type="table" w:styleId="854">
    <w:name w:val="Обычная таблица"/>
    <w:next w:val="854"/>
    <w:link w:val="850"/>
    <w:semiHidden/>
    <w:tblPr/>
  </w:style>
  <w:style w:type="numbering" w:styleId="855">
    <w:name w:val="Нет списка"/>
    <w:next w:val="855"/>
    <w:link w:val="850"/>
    <w:semiHidden/>
  </w:style>
  <w:style w:type="paragraph" w:styleId="856">
    <w:name w:val="Название объекта"/>
    <w:basedOn w:val="850"/>
    <w:next w:val="850"/>
    <w:link w:val="85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57">
    <w:name w:val="Основной текст"/>
    <w:basedOn w:val="850"/>
    <w:next w:val="857"/>
    <w:link w:val="866"/>
    <w:pPr>
      <w:ind w:right="3117"/>
    </w:pPr>
    <w:rPr>
      <w:rFonts w:ascii="Courier New" w:hAnsi="Courier New"/>
      <w:sz w:val="26"/>
      <w:lang w:val="en-US" w:eastAsia="en-US"/>
    </w:rPr>
  </w:style>
  <w:style w:type="paragraph" w:styleId="858">
    <w:name w:val="Основной текст с отступом"/>
    <w:basedOn w:val="850"/>
    <w:next w:val="858"/>
    <w:link w:val="850"/>
    <w:pPr>
      <w:ind w:right="-1"/>
      <w:jc w:val="both"/>
    </w:pPr>
    <w:rPr>
      <w:sz w:val="26"/>
    </w:rPr>
  </w:style>
  <w:style w:type="paragraph" w:styleId="859">
    <w:name w:val="Нижний колонтитул"/>
    <w:basedOn w:val="850"/>
    <w:next w:val="859"/>
    <w:link w:val="868"/>
    <w:uiPriority w:val="99"/>
    <w:pPr>
      <w:tabs>
        <w:tab w:val="center" w:pos="4153" w:leader="none"/>
        <w:tab w:val="right" w:pos="8306" w:leader="none"/>
      </w:tabs>
    </w:pPr>
  </w:style>
  <w:style w:type="character" w:styleId="860">
    <w:name w:val="Номер страницы"/>
    <w:basedOn w:val="853"/>
    <w:next w:val="860"/>
    <w:link w:val="850"/>
  </w:style>
  <w:style w:type="paragraph" w:styleId="861">
    <w:name w:val="Верхний колонтитул"/>
    <w:basedOn w:val="850"/>
    <w:next w:val="861"/>
    <w:link w:val="864"/>
    <w:uiPriority w:val="99"/>
    <w:pPr>
      <w:tabs>
        <w:tab w:val="center" w:pos="4153" w:leader="none"/>
        <w:tab w:val="right" w:pos="8306" w:leader="none"/>
      </w:tabs>
    </w:pPr>
  </w:style>
  <w:style w:type="paragraph" w:styleId="862">
    <w:name w:val="Текст выноски"/>
    <w:basedOn w:val="850"/>
    <w:next w:val="862"/>
    <w:link w:val="863"/>
    <w:rPr>
      <w:rFonts w:ascii="Segoe UI" w:hAnsi="Segoe UI"/>
      <w:sz w:val="18"/>
      <w:szCs w:val="18"/>
      <w:lang w:val="en-US" w:eastAsia="en-US"/>
    </w:rPr>
  </w:style>
  <w:style w:type="character" w:styleId="863">
    <w:name w:val="Текст выноски Знак"/>
    <w:next w:val="863"/>
    <w:link w:val="862"/>
    <w:rPr>
      <w:rFonts w:ascii="Segoe UI" w:hAnsi="Segoe UI" w:cs="Segoe UI"/>
      <w:sz w:val="18"/>
      <w:szCs w:val="18"/>
    </w:rPr>
  </w:style>
  <w:style w:type="character" w:styleId="864">
    <w:name w:val="Верхний колонтитул Знак"/>
    <w:next w:val="864"/>
    <w:link w:val="861"/>
    <w:uiPriority w:val="99"/>
  </w:style>
  <w:style w:type="paragraph" w:styleId="865">
    <w:name w:val="Форма"/>
    <w:next w:val="865"/>
    <w:link w:val="850"/>
    <w:rPr>
      <w:sz w:val="28"/>
      <w:szCs w:val="28"/>
      <w:lang w:val="ru-RU" w:eastAsia="ru-RU" w:bidi="ar-SA"/>
    </w:rPr>
  </w:style>
  <w:style w:type="character" w:styleId="866">
    <w:name w:val="Основной текст Знак"/>
    <w:next w:val="866"/>
    <w:link w:val="857"/>
    <w:rPr>
      <w:rFonts w:ascii="Courier New" w:hAnsi="Courier New"/>
      <w:sz w:val="26"/>
    </w:rPr>
  </w:style>
  <w:style w:type="paragraph" w:styleId="867">
    <w:name w:val="ConsPlusTitle"/>
    <w:next w:val="867"/>
    <w:link w:val="850"/>
    <w:uiPriority w:val="99"/>
    <w:pPr>
      <w:widowControl w:val="off"/>
    </w:pPr>
    <w:rPr>
      <w:rFonts w:ascii="Calibri" w:hAnsi="Calibri" w:cs="Calibri"/>
      <w:b/>
      <w:bCs/>
      <w:sz w:val="22"/>
      <w:szCs w:val="22"/>
      <w:lang w:val="ru-RU" w:eastAsia="ru-RU" w:bidi="ar-SA"/>
    </w:rPr>
  </w:style>
  <w:style w:type="character" w:styleId="868">
    <w:name w:val="Нижний колонтитул Знак"/>
    <w:basedOn w:val="853"/>
    <w:next w:val="868"/>
    <w:link w:val="859"/>
    <w:uiPriority w:val="99"/>
  </w:style>
  <w:style w:type="table" w:styleId="869">
    <w:name w:val="0-19"/>
    <w:basedOn w:val="854"/>
    <w:next w:val="869"/>
    <w:link w:val="850"/>
    <w:rPr>
      <w:sz w:val="28"/>
    </w:rPr>
    <w:tblPr/>
  </w:style>
  <w:style w:type="table" w:styleId="870">
    <w:name w:val="Веб-таблица 1"/>
    <w:basedOn w:val="854"/>
    <w:next w:val="870"/>
    <w:link w:val="850"/>
    <w:tblPr/>
  </w:style>
  <w:style w:type="table" w:styleId="871">
    <w:name w:val="Сетка таблицы"/>
    <w:basedOn w:val="854"/>
    <w:next w:val="871"/>
    <w:link w:val="850"/>
    <w:tblPr/>
  </w:style>
  <w:style w:type="table" w:styleId="872">
    <w:name w:val="Стиль0-19"/>
    <w:basedOn w:val="854"/>
    <w:next w:val="872"/>
    <w:link w:val="850"/>
    <w:tblPr/>
  </w:style>
  <w:style w:type="paragraph" w:styleId="873">
    <w:name w:val="ConsPlusNormal"/>
    <w:next w:val="873"/>
    <w:link w:val="850"/>
    <w:pPr>
      <w:widowControl w:val="off"/>
    </w:pPr>
    <w:rPr>
      <w:sz w:val="24"/>
      <w:szCs w:val="24"/>
      <w:lang w:val="ru-RU" w:eastAsia="ru-RU" w:bidi="ar-SA"/>
    </w:rPr>
  </w:style>
  <w:style w:type="paragraph" w:styleId="874">
    <w:name w:val="Обычный (Интернет)"/>
    <w:basedOn w:val="850"/>
    <w:next w:val="874"/>
    <w:link w:val="850"/>
    <w:rPr>
      <w:sz w:val="24"/>
      <w:szCs w:val="24"/>
    </w:rPr>
  </w:style>
  <w:style w:type="character" w:styleId="875" w:default="1">
    <w:name w:val="Default Paragraph Font"/>
    <w:uiPriority w:val="1"/>
    <w:semiHidden/>
    <w:unhideWhenUsed/>
  </w:style>
  <w:style w:type="numbering" w:styleId="876" w:default="1">
    <w:name w:val="No List"/>
    <w:uiPriority w:val="99"/>
    <w:semiHidden/>
    <w:unhideWhenUsed/>
  </w:style>
  <w:style w:type="table" w:styleId="87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image" Target="media/image2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27</cp:revision>
  <dcterms:created xsi:type="dcterms:W3CDTF">2024-08-16T05:08:00Z</dcterms:created>
  <dcterms:modified xsi:type="dcterms:W3CDTF">2025-08-26T06:25:04Z</dcterms:modified>
  <cp:version>1048576</cp:version>
</cp:coreProperties>
</file>