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103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26.08.2025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72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577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5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103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26.08.2025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72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577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8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О внесении изменений в постановление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  <w:bCs/>
        </w:rPr>
      </w:pPr>
      <w:r>
        <w:rPr>
          <w:b/>
        </w:rPr>
        <w:t xml:space="preserve">администрации города Перми от 30.12.2009 </w:t>
      </w:r>
      <w:r>
        <w:rPr>
          <w:b/>
          <w:bCs/>
        </w:rPr>
      </w:r>
      <w:r>
        <w:rPr>
          <w:b/>
          <w:bCs/>
        </w:rPr>
      </w:r>
    </w:p>
    <w:p>
      <w:pPr>
        <w:pStyle w:val="917"/>
        <w:spacing w:line="240" w:lineRule="exact"/>
        <w:rPr>
          <w:b/>
          <w:bCs/>
        </w:rPr>
      </w:pPr>
      <w:r>
        <w:rPr>
          <w:b/>
        </w:rPr>
        <w:t xml:space="preserve">№ 1044 «Об утверждении Порядка </w:t>
      </w:r>
      <w:r>
        <w:rPr>
          <w:b/>
          <w:bCs/>
        </w:rPr>
      </w:r>
      <w:r>
        <w:rPr>
          <w:b/>
          <w:bCs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по организации подвоза к месту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занятий учащихся муниципальных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общеобразовательных учреждений,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закрытых на капитальный ремонт,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в другие муниципальные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общеобразовательные учреждения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и обратно и учащихся, проживающих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в отдаленных жилых районах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(Голый Мыс, </w:t>
      </w:r>
      <w:r>
        <w:rPr>
          <w:b/>
        </w:rPr>
        <w:t xml:space="preserve">Новобродовский</w:t>
      </w:r>
      <w:r>
        <w:rPr>
          <w:b/>
        </w:rPr>
        <w:t xml:space="preserve">),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не имеющих муниципальных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общеобразовательных учреждений,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к месту обучения в муниципальное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автономное общеобразовательное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учреждение «Средняя общеобразовательная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школа № 82» г. Перми и обратно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и организации перевозки детей,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проживающих в отдаленном жилом районе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(микрорайон </w:t>
      </w:r>
      <w:r>
        <w:rPr>
          <w:b/>
        </w:rPr>
        <w:t xml:space="preserve">Налимиха</w:t>
      </w:r>
      <w:r>
        <w:rPr>
          <w:b/>
        </w:rPr>
        <w:t xml:space="preserve">), не имеющем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общеобразовательного учреждения,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к месту обучения в муниципальное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автономное общеобразовательное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учреждение «Химико-технологическая </w:t>
      </w:r>
      <w:r>
        <w:rPr>
          <w:b/>
        </w:rPr>
      </w:r>
      <w:r>
        <w:rPr>
          <w:b/>
        </w:rPr>
      </w:r>
    </w:p>
    <w:p>
      <w:pPr>
        <w:pStyle w:val="917"/>
        <w:spacing w:line="240" w:lineRule="exact"/>
        <w:rPr>
          <w:b/>
        </w:rPr>
      </w:pPr>
      <w:r>
        <w:rPr>
          <w:b/>
        </w:rPr>
        <w:t xml:space="preserve">школа «СинТез» г. Перми и обратно» </w:t>
      </w:r>
      <w:r>
        <w:rPr>
          <w:b/>
        </w:rPr>
        <w:br w:type="textWrapping" w:clear="all"/>
      </w:r>
      <w:r>
        <w:rPr>
          <w:b/>
        </w:rPr>
      </w:r>
      <w:r>
        <w:rPr>
          <w:b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Пермской городской Думы от 22 декабря </w:t>
      </w:r>
      <w:r>
        <w:rPr>
          <w:sz w:val="28"/>
          <w:szCs w:val="28"/>
        </w:rPr>
        <w:br w:type="textWrapping" w:clear="all"/>
        <w:t xml:space="preserve">2009 г. № 302 «Об установлении расходного обязательства города Перми </w:t>
      </w:r>
      <w:r>
        <w:rPr>
          <w:sz w:val="28"/>
          <w:szCs w:val="28"/>
        </w:rPr>
        <w:br w:type="textWrapping" w:clear="all"/>
        <w:t xml:space="preserve">по организации подвоза учащихся, проживающих в отдаленных жилых районах (Голый Мыс, </w:t>
      </w:r>
      <w:r>
        <w:rPr>
          <w:sz w:val="28"/>
          <w:szCs w:val="28"/>
        </w:rPr>
        <w:t xml:space="preserve">Новобродовский</w:t>
      </w:r>
      <w:r>
        <w:rPr>
          <w:sz w:val="28"/>
          <w:szCs w:val="28"/>
        </w:rPr>
        <w:t xml:space="preserve">), не имеющих общеобразовательных учреждений, </w:t>
      </w:r>
      <w:r>
        <w:rPr>
          <w:sz w:val="28"/>
          <w:szCs w:val="28"/>
        </w:rPr>
        <w:br/>
        <w:t xml:space="preserve">к месту обучения в муниципальное автономное общеобразовательное учреждение «</w:t>
      </w:r>
      <w:r>
        <w:rPr>
          <w:sz w:val="28"/>
          <w:szCs w:val="28"/>
        </w:rPr>
        <w:t xml:space="preserve">Экошкола</w:t>
      </w:r>
      <w:r>
        <w:rPr>
          <w:sz w:val="28"/>
          <w:szCs w:val="28"/>
        </w:rPr>
        <w:t xml:space="preserve">» г. Перми и обратно», в целях актуализации нормативной правовой базы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Перми от 30 декабря </w:t>
      </w:r>
      <w:r>
        <w:rPr>
          <w:sz w:val="28"/>
          <w:szCs w:val="28"/>
        </w:rPr>
        <w:br w:type="textWrapping" w:clear="all"/>
        <w:t xml:space="preserve">2009 г. № 1044 «Об утверждении Порядка по организации подвоза к месту занятий учащихся муниципальных общеобразовательных учреждений, закрытых </w:t>
      </w:r>
      <w:r>
        <w:rPr>
          <w:sz w:val="28"/>
          <w:szCs w:val="28"/>
        </w:rPr>
        <w:br/>
        <w:t xml:space="preserve">на капитальный ремонт, в другие муниципальные общеобразовательные учреждения и обратно и учащихся, проживающих в отдаленных жилых районах (Голый </w:t>
      </w:r>
      <w:r>
        <w:rPr>
          <w:sz w:val="28"/>
          <w:szCs w:val="28"/>
        </w:rPr>
        <w:t xml:space="preserve">Мыс, </w:t>
      </w:r>
      <w:r>
        <w:rPr>
          <w:sz w:val="28"/>
          <w:szCs w:val="28"/>
        </w:rPr>
        <w:t xml:space="preserve">Новобродовский</w:t>
      </w:r>
      <w:r>
        <w:rPr>
          <w:sz w:val="28"/>
          <w:szCs w:val="28"/>
        </w:rPr>
        <w:t xml:space="preserve">), не имеющих муниципальных общеобразовательных учреждений, к месту обучения в муниципальное автономное общеобразовательное учреждение «Средняя общеобразовательная школа № 82» г. Перми и обратно </w:t>
      </w:r>
      <w:r>
        <w:rPr>
          <w:sz w:val="28"/>
          <w:szCs w:val="28"/>
        </w:rPr>
        <w:br/>
        <w:t xml:space="preserve">и организации перевозки детей, проживающих в отдаленном жилом районе (микрорайон </w:t>
      </w:r>
      <w:r>
        <w:rPr>
          <w:sz w:val="28"/>
          <w:szCs w:val="28"/>
        </w:rPr>
        <w:t xml:space="preserve">Налимиха</w:t>
      </w:r>
      <w:r>
        <w:rPr>
          <w:sz w:val="28"/>
          <w:szCs w:val="28"/>
        </w:rPr>
        <w:t xml:space="preserve">), не имеющем общеобразовательного учреждения, к месту обучения в муниципальное автономное общеобразовательное учреждение «Химико-технологическая школа «СинТез» г. Перми и обратно» (в ред. от 05.04.2016 </w:t>
      </w:r>
      <w:r>
        <w:rPr>
          <w:sz w:val="28"/>
          <w:szCs w:val="28"/>
        </w:rPr>
        <w:br/>
        <w:t xml:space="preserve">№ 228, от 21.04.2020 № 370, от 08.09.2020 № 804)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наименовании слова «Средняя общеобразовательная школа № 82» заменить словом «</w:t>
      </w:r>
      <w:r>
        <w:rPr>
          <w:sz w:val="28"/>
          <w:szCs w:val="28"/>
        </w:rPr>
        <w:t xml:space="preserve">Экошкола</w:t>
      </w:r>
      <w:r>
        <w:rPr>
          <w:sz w:val="28"/>
          <w:szCs w:val="28"/>
        </w:rPr>
        <w:t xml:space="preserve">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преамбуле слова «Средняя общеобразовательная школа № 82» заменить словом «</w:t>
      </w:r>
      <w:r>
        <w:rPr>
          <w:sz w:val="28"/>
          <w:szCs w:val="28"/>
        </w:rPr>
        <w:t xml:space="preserve">Экошкола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пункте 1 слова «Средняя общеобразовательная школа № 82» заменить словом «</w:t>
      </w:r>
      <w:r>
        <w:rPr>
          <w:sz w:val="28"/>
          <w:szCs w:val="28"/>
        </w:rPr>
        <w:t xml:space="preserve">Экошкола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Порядок по организации подвоза к месту занятий учащихся муниципальных общеобразовательных учреждений, закрытых на капитальный ремонт, в другие муниципальные общеобразовательные учреждения и обратно </w:t>
      </w:r>
      <w:r>
        <w:rPr>
          <w:sz w:val="28"/>
          <w:szCs w:val="28"/>
        </w:rPr>
        <w:br w:type="textWrapping" w:clear="all"/>
        <w:t xml:space="preserve">и учащихся, проживающих в отдаленных жилых районах (Голый Мыс, </w:t>
      </w:r>
      <w:r>
        <w:rPr>
          <w:sz w:val="28"/>
          <w:szCs w:val="28"/>
        </w:rPr>
        <w:t xml:space="preserve">Новобродовский</w:t>
      </w:r>
      <w:r>
        <w:rPr>
          <w:sz w:val="28"/>
          <w:szCs w:val="28"/>
        </w:rPr>
        <w:t xml:space="preserve">), не имеющих муници</w:t>
      </w:r>
      <w:r>
        <w:rPr>
          <w:sz w:val="28"/>
          <w:szCs w:val="28"/>
        </w:rPr>
        <w:t xml:space="preserve">пальных общеобразовательных учреждений, к месту обучения в муниципальное автономное общеобразовательное учреждение «Средняя общеобразовательная школа № 82» г. Перми и обратно и организации перевозки детей, проживающих в отдаленном жилом районе (микрорайон </w:t>
      </w:r>
      <w:r>
        <w:rPr>
          <w:sz w:val="28"/>
          <w:szCs w:val="28"/>
        </w:rPr>
        <w:t xml:space="preserve">Налимиха</w:t>
      </w:r>
      <w:r>
        <w:rPr>
          <w:sz w:val="28"/>
          <w:szCs w:val="28"/>
        </w:rPr>
        <w:t xml:space="preserve">), не имеющем общ</w:t>
      </w:r>
      <w:r>
        <w:rPr>
          <w:sz w:val="28"/>
          <w:szCs w:val="28"/>
        </w:rPr>
        <w:t xml:space="preserve">еобразовательного учреждения, к месту обучения в муниципальное автономное общеобразовательное учреждение «Химико-технологическая школа «СинТез» г. Перми и обратно, утвержденный постановлением администрации города Перми от 30 декабря 2009 г. № 1044 (в ред. </w:t>
      </w:r>
      <w:r>
        <w:rPr>
          <w:sz w:val="28"/>
          <w:szCs w:val="28"/>
        </w:rPr>
        <w:t xml:space="preserve">от 05.04.2016 № 228, </w:t>
        <w:br/>
        <w:t xml:space="preserve">от 21.04.2020 № 370, от 08.09.2020 № 804),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в наименовании слова «Средняя общеобразовательная школа № 82» заменить словом «</w:t>
      </w:r>
      <w:r>
        <w:rPr>
          <w:sz w:val="28"/>
          <w:szCs w:val="28"/>
        </w:rPr>
        <w:t xml:space="preserve">Экошкола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в пункте 1.1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>
        <w:rPr>
          <w:sz w:val="28"/>
          <w:szCs w:val="28"/>
        </w:rPr>
        <w:t xml:space="preserve">слова «Средняя общеобразовательная школа № 82» заменить словом «</w:t>
      </w:r>
      <w:r>
        <w:rPr>
          <w:sz w:val="28"/>
          <w:szCs w:val="28"/>
        </w:rPr>
        <w:t xml:space="preserve">Экошкола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>
        <w:rPr>
          <w:sz w:val="28"/>
          <w:szCs w:val="28"/>
        </w:rPr>
        <w:t xml:space="preserve">слова «</w:t>
      </w:r>
      <w:r>
        <w:rPr>
          <w:sz w:val="28"/>
          <w:szCs w:val="28"/>
        </w:rPr>
        <w:t xml:space="preserve">от 17 декабря 2013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1177</w:t>
      </w:r>
      <w:r>
        <w:rPr>
          <w:sz w:val="28"/>
          <w:szCs w:val="28"/>
        </w:rPr>
        <w:t xml:space="preserve">» заменить словами «</w:t>
      </w:r>
      <w:r>
        <w:rPr>
          <w:sz w:val="28"/>
          <w:szCs w:val="28"/>
        </w:rPr>
        <w:t xml:space="preserve">от 23 сентября 2020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1527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в пункте 1.2 слова «Средняя общеобразовательная школа № 82» заменить словом «</w:t>
      </w:r>
      <w:r>
        <w:rPr>
          <w:sz w:val="28"/>
          <w:szCs w:val="28"/>
        </w:rPr>
        <w:t xml:space="preserve">Экошкола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в абзаце третьем пункта 2.4 слова «Средняя общеобразовательная школа № 82» заменить словом «</w:t>
      </w:r>
      <w:r>
        <w:rPr>
          <w:sz w:val="28"/>
          <w:szCs w:val="28"/>
        </w:rPr>
        <w:t xml:space="preserve">Экошкола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5</w:t>
      </w:r>
      <w:bookmarkStart w:id="0" w:name="_GoBack"/>
      <w:r/>
      <w:bookmarkEnd w:id="0"/>
      <w:r>
        <w:rPr>
          <w:sz w:val="28"/>
          <w:szCs w:val="28"/>
        </w:rPr>
        <w:t xml:space="preserve">. в пункте 3.3 слова «Средняя общеобразовательная школа № 82» заменить словом «</w:t>
      </w:r>
      <w:r>
        <w:rPr>
          <w:sz w:val="28"/>
          <w:szCs w:val="28"/>
        </w:rPr>
        <w:t xml:space="preserve">Экошкола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4. Управлению по общим вопр</w:t>
      </w:r>
      <w:r>
        <w:rPr>
          <w:sz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заместителя главы администрации города Перми Мальцеву Е.Д.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Глав</w:t>
      </w:r>
      <w:r>
        <w:rPr>
          <w:sz w:val="28"/>
          <w:szCs w:val="28"/>
          <w:lang w:eastAsia="en-US"/>
        </w:rPr>
        <w:t xml:space="preserve">а </w:t>
      </w:r>
      <w:r>
        <w:rPr>
          <w:sz w:val="28"/>
          <w:szCs w:val="28"/>
          <w:lang w:eastAsia="en-US"/>
        </w:rPr>
        <w:t xml:space="preserve">города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Перми</w:t>
      </w:r>
      <w:r>
        <w:rPr>
          <w:sz w:val="28"/>
          <w:szCs w:val="28"/>
          <w:lang w:eastAsia="en-US"/>
        </w:rPr>
        <w:t xml:space="preserve">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147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jc w:val="center"/>
      <w:rPr>
        <w:sz w:val="28"/>
        <w:szCs w:val="28"/>
      </w:rPr>
    </w:pPr>
    <w:r>
      <w:rPr>
        <w:sz w:val="28"/>
        <w:szCs w:val="28"/>
        <w:highlight w:val="none"/>
      </w:rPr>
    </w:r>
    <w:r>
      <w:rPr>
        <w:sz w:val="28"/>
        <w:szCs w:val="28"/>
        <w:highlight w:val="none"/>
      </w:rPr>
    </w:r>
    <w:r>
      <w:rPr>
        <w:sz w:val="28"/>
        <w:szCs w:val="28"/>
      </w:rPr>
    </w:r>
  </w:p>
  <w:p>
    <w:pPr>
      <w:pStyle w:val="756"/>
      <w:jc w:val="center"/>
      <w:rPr>
        <w:sz w:val="28"/>
        <w:szCs w:val="28"/>
        <w:highlight w:val="none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  <w:highlight w:val="none"/>
      </w:rPr>
    </w:r>
    <w:r>
      <w:rPr>
        <w:sz w:val="28"/>
        <w:szCs w:val="28"/>
        <w:highlight w:val="non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rPr>
        <w:rStyle w:val="913"/>
      </w:rPr>
      <w:framePr w:wrap="around" w:vAnchor="text" w:hAnchor="margin" w:xAlign="center" w:y="1"/>
    </w:pPr>
    <w:r>
      <w:rPr>
        <w:rStyle w:val="913"/>
      </w:rPr>
      <w:fldChar w:fldCharType="begin"/>
    </w:r>
    <w:r>
      <w:rPr>
        <w:rStyle w:val="913"/>
      </w:rPr>
      <w:instrText xml:space="preserve">PAGE  </w:instrText>
    </w:r>
    <w:r>
      <w:rPr>
        <w:rStyle w:val="913"/>
      </w:rPr>
      <w:fldChar w:fldCharType="separate"/>
    </w:r>
    <w:r>
      <w:rPr>
        <w:rStyle w:val="913"/>
      </w:rPr>
      <w:t xml:space="preserve">2</w:t>
    </w:r>
    <w:r>
      <w:rPr>
        <w:rStyle w:val="913"/>
      </w:rPr>
      <w:fldChar w:fldCharType="end"/>
    </w:r>
    <w:r>
      <w:rPr>
        <w:rStyle w:val="913"/>
      </w:rPr>
    </w:r>
    <w:r>
      <w:rPr>
        <w:rStyle w:val="913"/>
      </w:rPr>
    </w:r>
  </w:p>
  <w:p>
    <w:pPr>
      <w:pStyle w:val="7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3 Char"/>
    <w:basedOn w:val="734"/>
    <w:link w:val="727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734"/>
    <w:link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734"/>
    <w:link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14">
    <w:name w:val="Heading 6 Char"/>
    <w:basedOn w:val="734"/>
    <w:link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15">
    <w:name w:val="Heading 7 Char"/>
    <w:basedOn w:val="734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8 Char"/>
    <w:basedOn w:val="734"/>
    <w:link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17">
    <w:name w:val="Heading 9 Char"/>
    <w:basedOn w:val="734"/>
    <w:link w:val="733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734"/>
    <w:link w:val="748"/>
    <w:uiPriority w:val="10"/>
    <w:rPr>
      <w:sz w:val="48"/>
      <w:szCs w:val="48"/>
    </w:rPr>
  </w:style>
  <w:style w:type="character" w:styleId="719">
    <w:name w:val="Subtitle Char"/>
    <w:basedOn w:val="734"/>
    <w:link w:val="750"/>
    <w:uiPriority w:val="11"/>
    <w:rPr>
      <w:sz w:val="24"/>
      <w:szCs w:val="24"/>
    </w:rPr>
  </w:style>
  <w:style w:type="character" w:styleId="720">
    <w:name w:val="Quote Char"/>
    <w:link w:val="752"/>
    <w:uiPriority w:val="29"/>
    <w:rPr>
      <w:i/>
    </w:rPr>
  </w:style>
  <w:style w:type="character" w:styleId="721">
    <w:name w:val="Intense Quote Char"/>
    <w:link w:val="754"/>
    <w:uiPriority w:val="30"/>
    <w:rPr>
      <w:i/>
    </w:rPr>
  </w:style>
  <w:style w:type="character" w:styleId="722">
    <w:name w:val="Footnote Text Char"/>
    <w:link w:val="889"/>
    <w:uiPriority w:val="99"/>
    <w:rPr>
      <w:sz w:val="18"/>
    </w:rPr>
  </w:style>
  <w:style w:type="character" w:styleId="723">
    <w:name w:val="Endnote Text Char"/>
    <w:link w:val="892"/>
    <w:uiPriority w:val="99"/>
    <w:rPr>
      <w:sz w:val="20"/>
    </w:rPr>
  </w:style>
  <w:style w:type="paragraph" w:styleId="724" w:default="1">
    <w:name w:val="Normal"/>
    <w:qFormat/>
    <w:rPr>
      <w:lang w:eastAsia="ru-RU"/>
    </w:rPr>
  </w:style>
  <w:style w:type="paragraph" w:styleId="725">
    <w:name w:val="Heading 1"/>
    <w:basedOn w:val="724"/>
    <w:next w:val="724"/>
    <w:link w:val="906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26">
    <w:name w:val="Heading 2"/>
    <w:basedOn w:val="724"/>
    <w:next w:val="724"/>
    <w:link w:val="907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27">
    <w:name w:val="Heading 3"/>
    <w:basedOn w:val="724"/>
    <w:next w:val="724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8">
    <w:name w:val="Heading 4"/>
    <w:basedOn w:val="724"/>
    <w:next w:val="724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724"/>
    <w:next w:val="724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724"/>
    <w:next w:val="724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724"/>
    <w:next w:val="724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724"/>
    <w:next w:val="724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724"/>
    <w:next w:val="724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default="1">
    <w:name w:val="Default Paragraph Font"/>
    <w:uiPriority w:val="1"/>
    <w:semiHidden/>
    <w:unhideWhenUsed/>
  </w:style>
  <w:style w:type="table" w:styleId="7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6" w:default="1">
    <w:name w:val="No List"/>
    <w:uiPriority w:val="99"/>
    <w:semiHidden/>
    <w:unhideWhenUsed/>
  </w:style>
  <w:style w:type="character" w:styleId="73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Heading 2 Char"/>
    <w:uiPriority w:val="9"/>
    <w:rPr>
      <w:rFonts w:ascii="Arial" w:hAnsi="Arial" w:eastAsia="Arial" w:cs="Arial"/>
      <w:sz w:val="34"/>
    </w:rPr>
  </w:style>
  <w:style w:type="character" w:styleId="739" w:customStyle="1">
    <w:name w:val="Заголовок 3 Знак"/>
    <w:link w:val="727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Заголовок 4 Знак"/>
    <w:link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Заголовок 5 Знак"/>
    <w:link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Заголовок 6 Знак"/>
    <w:link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Заголовок 7 Знак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Заголовок 8 Знак"/>
    <w:link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Заголовок 9 Знак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724"/>
    <w:uiPriority w:val="34"/>
    <w:qFormat/>
    <w:pPr>
      <w:contextualSpacing/>
      <w:ind w:left="720"/>
    </w:pPr>
  </w:style>
  <w:style w:type="paragraph" w:styleId="747">
    <w:name w:val="No Spacing"/>
    <w:uiPriority w:val="1"/>
    <w:qFormat/>
  </w:style>
  <w:style w:type="paragraph" w:styleId="748">
    <w:name w:val="Title"/>
    <w:basedOn w:val="724"/>
    <w:next w:val="724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 w:customStyle="1">
    <w:name w:val="Название Знак"/>
    <w:link w:val="748"/>
    <w:uiPriority w:val="10"/>
    <w:rPr>
      <w:sz w:val="48"/>
      <w:szCs w:val="48"/>
    </w:rPr>
  </w:style>
  <w:style w:type="paragraph" w:styleId="750">
    <w:name w:val="Subtitle"/>
    <w:basedOn w:val="724"/>
    <w:next w:val="724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 w:customStyle="1">
    <w:name w:val="Подзаголовок Знак"/>
    <w:link w:val="750"/>
    <w:uiPriority w:val="11"/>
    <w:rPr>
      <w:sz w:val="24"/>
      <w:szCs w:val="24"/>
    </w:rPr>
  </w:style>
  <w:style w:type="paragraph" w:styleId="752">
    <w:name w:val="Quote"/>
    <w:basedOn w:val="724"/>
    <w:next w:val="724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24"/>
    <w:next w:val="724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paragraph" w:styleId="756">
    <w:name w:val="Header"/>
    <w:basedOn w:val="724"/>
    <w:link w:val="914"/>
    <w:uiPriority w:val="99"/>
    <w:pPr>
      <w:tabs>
        <w:tab w:val="center" w:pos="4153" w:leader="none"/>
        <w:tab w:val="right" w:pos="8306" w:leader="none"/>
      </w:tabs>
    </w:pPr>
  </w:style>
  <w:style w:type="character" w:styleId="757" w:customStyle="1">
    <w:name w:val="Header Char"/>
    <w:uiPriority w:val="99"/>
  </w:style>
  <w:style w:type="paragraph" w:styleId="758">
    <w:name w:val="Footer"/>
    <w:basedOn w:val="724"/>
    <w:link w:val="912"/>
    <w:uiPriority w:val="99"/>
    <w:pPr>
      <w:tabs>
        <w:tab w:val="center" w:pos="4153" w:leader="none"/>
        <w:tab w:val="right" w:pos="8306" w:leader="none"/>
      </w:tabs>
    </w:pPr>
  </w:style>
  <w:style w:type="character" w:styleId="759" w:customStyle="1">
    <w:name w:val="Footer Char"/>
    <w:uiPriority w:val="99"/>
  </w:style>
  <w:style w:type="paragraph" w:styleId="760">
    <w:name w:val="Caption"/>
    <w:basedOn w:val="724"/>
    <w:next w:val="72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1" w:customStyle="1">
    <w:name w:val="Caption Char"/>
    <w:uiPriority w:val="99"/>
  </w:style>
  <w:style w:type="table" w:styleId="762">
    <w:name w:val="Table Grid"/>
    <w:basedOn w:val="735"/>
    <w:tblPr/>
  </w:style>
  <w:style w:type="table" w:styleId="76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8">
    <w:name w:val="Hyperlink"/>
    <w:uiPriority w:val="99"/>
    <w:unhideWhenUsed/>
    <w:rPr>
      <w:color w:val="0000ff"/>
      <w:u w:val="single"/>
    </w:rPr>
  </w:style>
  <w:style w:type="paragraph" w:styleId="889">
    <w:name w:val="footnote text"/>
    <w:basedOn w:val="724"/>
    <w:link w:val="890"/>
    <w:uiPriority w:val="99"/>
    <w:semiHidden/>
    <w:unhideWhenUsed/>
    <w:pPr>
      <w:spacing w:after="40"/>
    </w:pPr>
    <w:rPr>
      <w:sz w:val="18"/>
    </w:rPr>
  </w:style>
  <w:style w:type="character" w:styleId="890" w:customStyle="1">
    <w:name w:val="Текст сноски Знак"/>
    <w:link w:val="889"/>
    <w:uiPriority w:val="99"/>
    <w:rPr>
      <w:sz w:val="18"/>
    </w:rPr>
  </w:style>
  <w:style w:type="character" w:styleId="891">
    <w:name w:val="footnote reference"/>
    <w:uiPriority w:val="99"/>
    <w:unhideWhenUsed/>
    <w:rPr>
      <w:vertAlign w:val="superscript"/>
    </w:rPr>
  </w:style>
  <w:style w:type="paragraph" w:styleId="892">
    <w:name w:val="endnote text"/>
    <w:basedOn w:val="724"/>
    <w:link w:val="893"/>
    <w:uiPriority w:val="99"/>
    <w:semiHidden/>
    <w:unhideWhenUsed/>
  </w:style>
  <w:style w:type="character" w:styleId="893" w:customStyle="1">
    <w:name w:val="Текст концевой сноски Знак"/>
    <w:link w:val="892"/>
    <w:uiPriority w:val="99"/>
    <w:rPr>
      <w:sz w:val="20"/>
    </w:rPr>
  </w:style>
  <w:style w:type="character" w:styleId="894">
    <w:name w:val="endnote reference"/>
    <w:uiPriority w:val="99"/>
    <w:semiHidden/>
    <w:unhideWhenUsed/>
    <w:rPr>
      <w:vertAlign w:val="superscript"/>
    </w:rPr>
  </w:style>
  <w:style w:type="paragraph" w:styleId="895">
    <w:name w:val="toc 1"/>
    <w:basedOn w:val="724"/>
    <w:next w:val="724"/>
    <w:uiPriority w:val="39"/>
    <w:unhideWhenUsed/>
    <w:pPr>
      <w:spacing w:after="57"/>
    </w:pPr>
  </w:style>
  <w:style w:type="paragraph" w:styleId="896">
    <w:name w:val="toc 2"/>
    <w:basedOn w:val="724"/>
    <w:next w:val="724"/>
    <w:uiPriority w:val="39"/>
    <w:unhideWhenUsed/>
    <w:pPr>
      <w:ind w:left="283"/>
      <w:spacing w:after="57"/>
    </w:pPr>
  </w:style>
  <w:style w:type="paragraph" w:styleId="897">
    <w:name w:val="toc 3"/>
    <w:basedOn w:val="724"/>
    <w:next w:val="724"/>
    <w:uiPriority w:val="39"/>
    <w:unhideWhenUsed/>
    <w:pPr>
      <w:ind w:left="567"/>
      <w:spacing w:after="57"/>
    </w:pPr>
  </w:style>
  <w:style w:type="paragraph" w:styleId="898">
    <w:name w:val="toc 4"/>
    <w:basedOn w:val="724"/>
    <w:next w:val="724"/>
    <w:uiPriority w:val="39"/>
    <w:unhideWhenUsed/>
    <w:pPr>
      <w:ind w:left="850"/>
      <w:spacing w:after="57"/>
    </w:pPr>
  </w:style>
  <w:style w:type="paragraph" w:styleId="899">
    <w:name w:val="toc 5"/>
    <w:basedOn w:val="724"/>
    <w:next w:val="724"/>
    <w:uiPriority w:val="39"/>
    <w:unhideWhenUsed/>
    <w:pPr>
      <w:ind w:left="1134"/>
      <w:spacing w:after="57"/>
    </w:pPr>
  </w:style>
  <w:style w:type="paragraph" w:styleId="900">
    <w:name w:val="toc 6"/>
    <w:basedOn w:val="724"/>
    <w:next w:val="724"/>
    <w:uiPriority w:val="39"/>
    <w:unhideWhenUsed/>
    <w:pPr>
      <w:ind w:left="1417"/>
      <w:spacing w:after="57"/>
    </w:pPr>
  </w:style>
  <w:style w:type="paragraph" w:styleId="901">
    <w:name w:val="toc 7"/>
    <w:basedOn w:val="724"/>
    <w:next w:val="724"/>
    <w:uiPriority w:val="39"/>
    <w:unhideWhenUsed/>
    <w:pPr>
      <w:ind w:left="1701"/>
      <w:spacing w:after="57"/>
    </w:pPr>
  </w:style>
  <w:style w:type="paragraph" w:styleId="902">
    <w:name w:val="toc 8"/>
    <w:basedOn w:val="724"/>
    <w:next w:val="724"/>
    <w:uiPriority w:val="39"/>
    <w:unhideWhenUsed/>
    <w:pPr>
      <w:ind w:left="1984"/>
      <w:spacing w:after="57"/>
    </w:pPr>
  </w:style>
  <w:style w:type="paragraph" w:styleId="903">
    <w:name w:val="toc 9"/>
    <w:basedOn w:val="724"/>
    <w:next w:val="724"/>
    <w:uiPriority w:val="39"/>
    <w:unhideWhenUsed/>
    <w:pPr>
      <w:ind w:left="2268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724"/>
    <w:next w:val="724"/>
    <w:uiPriority w:val="99"/>
    <w:unhideWhenUsed/>
  </w:style>
  <w:style w:type="character" w:styleId="906" w:customStyle="1">
    <w:name w:val="Заголовок 1 Знак"/>
    <w:link w:val="725"/>
    <w:rPr>
      <w:sz w:val="24"/>
    </w:rPr>
  </w:style>
  <w:style w:type="character" w:styleId="907" w:customStyle="1">
    <w:name w:val="Заголовок 2 Знак"/>
    <w:link w:val="726"/>
    <w:rPr>
      <w:sz w:val="24"/>
    </w:rPr>
  </w:style>
  <w:style w:type="paragraph" w:styleId="908">
    <w:name w:val="Body Text"/>
    <w:basedOn w:val="724"/>
    <w:link w:val="909"/>
    <w:pPr>
      <w:ind w:right="3117"/>
    </w:pPr>
    <w:rPr>
      <w:rFonts w:ascii="Courier New" w:hAnsi="Courier New"/>
      <w:sz w:val="26"/>
      <w:lang w:val="en-US" w:eastAsia="en-US"/>
    </w:rPr>
  </w:style>
  <w:style w:type="character" w:styleId="909" w:customStyle="1">
    <w:name w:val="Основной текст Знак"/>
    <w:link w:val="908"/>
    <w:rPr>
      <w:rFonts w:ascii="Courier New" w:hAnsi="Courier New"/>
      <w:sz w:val="26"/>
    </w:rPr>
  </w:style>
  <w:style w:type="paragraph" w:styleId="910">
    <w:name w:val="Body Text Indent"/>
    <w:basedOn w:val="724"/>
    <w:link w:val="911"/>
    <w:pPr>
      <w:ind w:right="-1"/>
      <w:jc w:val="both"/>
    </w:pPr>
    <w:rPr>
      <w:sz w:val="26"/>
      <w:lang w:val="en-US" w:eastAsia="en-US"/>
    </w:rPr>
  </w:style>
  <w:style w:type="character" w:styleId="911" w:customStyle="1">
    <w:name w:val="Основной текст с отступом Знак"/>
    <w:link w:val="910"/>
    <w:rPr>
      <w:sz w:val="26"/>
    </w:rPr>
  </w:style>
  <w:style w:type="character" w:styleId="912" w:customStyle="1">
    <w:name w:val="Нижний колонтитул Знак"/>
    <w:basedOn w:val="734"/>
    <w:link w:val="758"/>
    <w:uiPriority w:val="99"/>
  </w:style>
  <w:style w:type="character" w:styleId="913">
    <w:name w:val="page number"/>
    <w:basedOn w:val="734"/>
  </w:style>
  <w:style w:type="character" w:styleId="914" w:customStyle="1">
    <w:name w:val="Верхний колонтитул Знак"/>
    <w:link w:val="756"/>
    <w:uiPriority w:val="99"/>
  </w:style>
  <w:style w:type="paragraph" w:styleId="915">
    <w:name w:val="Balloon Text"/>
    <w:basedOn w:val="724"/>
    <w:link w:val="916"/>
    <w:rPr>
      <w:rFonts w:ascii="Segoe UI" w:hAnsi="Segoe UI"/>
      <w:sz w:val="18"/>
      <w:szCs w:val="18"/>
      <w:lang w:val="en-US" w:eastAsia="en-US"/>
    </w:rPr>
  </w:style>
  <w:style w:type="character" w:styleId="916" w:customStyle="1">
    <w:name w:val="Текст выноски Знак"/>
    <w:link w:val="915"/>
    <w:rPr>
      <w:rFonts w:ascii="Segoe UI" w:hAnsi="Segoe UI" w:cs="Segoe UI"/>
      <w:sz w:val="18"/>
      <w:szCs w:val="18"/>
    </w:rPr>
  </w:style>
  <w:style w:type="paragraph" w:styleId="917" w:customStyle="1">
    <w:name w:val="Форма"/>
    <w:rPr>
      <w:sz w:val="28"/>
      <w:szCs w:val="28"/>
      <w:lang w:eastAsia="ru-RU"/>
    </w:rPr>
  </w:style>
  <w:style w:type="paragraph" w:styleId="918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paragraph" w:styleId="919" w:customStyle="1">
    <w:name w:val="ConsPlusNormal"/>
    <w:qFormat/>
    <w:pPr>
      <w:widowControl w:val="off"/>
    </w:pPr>
    <w:rPr>
      <w:rFonts w:ascii="Calibri" w:hAnsi="Calibri" w:cs="Calibri"/>
      <w:sz w:val="22"/>
      <w:lang w:eastAsia="ru-RU"/>
    </w:rPr>
  </w:style>
  <w:style w:type="paragraph" w:styleId="920" w:customStyle="1">
    <w:name w:val="Default"/>
    <w:rPr>
      <w:color w:val="000000"/>
      <w:sz w:val="24"/>
      <w:szCs w:val="24"/>
      <w:lang w:eastAsia="ru-RU"/>
    </w:rPr>
  </w:style>
  <w:style w:type="character" w:styleId="921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styleId="922" w:customStyle="1">
    <w:name w:val="Обычный (Интернет)"/>
    <w:basedOn w:val="724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7</cp:revision>
  <dcterms:created xsi:type="dcterms:W3CDTF">2025-08-20T09:57:00Z</dcterms:created>
  <dcterms:modified xsi:type="dcterms:W3CDTF">2025-08-26T06:46:25Z</dcterms:modified>
  <cp:version>983040</cp:version>
</cp:coreProperties>
</file>