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-507682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9.97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3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ind w:right="5387"/>
        <w:spacing w:line="240" w:lineRule="exact"/>
      </w:pPr>
      <w:r>
        <w:rPr>
          <w:b/>
          <w:sz w:val="28"/>
          <w:szCs w:val="28"/>
        </w:rPr>
        <w:t xml:space="preserve">в 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</w:t>
      </w:r>
      <w:r>
        <w:rPr>
          <w:b/>
          <w:sz w:val="28"/>
          <w:szCs w:val="28"/>
        </w:rPr>
        <w:t xml:space="preserve">утвержденный постановлением администрации города Перми </w:t>
        <w:br/>
        <w:t xml:space="preserve">от 30.11.2007 № 502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Утвердить прилагаемые изменения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 ноября 2007 г. № 502 (в ред. от 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5.04.2008 № 318, от 24.06.2008 № 589, от 06.11.2009 № 813, от 06.12.2010 № 839, от 31.12.2010 № 934, от 08.09.2011 № 473, от 12.12.2011 № 15, от 23.11.2012 № 814, от 08.04.2013 № 240, от 11.04.2013 № 254, от 11.06.2013 № 479, от 12.08.2013 № 644, от 27.03.</w:t>
      </w:r>
      <w:r>
        <w:rPr>
          <w:sz w:val="28"/>
          <w:szCs w:val="28"/>
          <w:highlight w:val="none"/>
        </w:rPr>
        <w:t xml:space="preserve">20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4 № 201, от 15.07.2015 № 464, от 16.10.2015 № 791, от 09.12.2015 № 1047, от 21.01.2016 № 35, от 10.02.2016 № 84, от 11.07.2016 № 479, от 11.10.2016 № 821, от 14.12.2016 № 1105, от 21.02.2017 № 123, от 15.06.2017 № 462, </w:t>
        <w:br/>
        <w:t xml:space="preserve">от 07.11.2017 № 986, от 28.08.2018 №</w:t>
      </w:r>
      <w:r>
        <w:rPr>
          <w:sz w:val="28"/>
          <w:szCs w:val="28"/>
          <w:highlight w:val="none"/>
        </w:rPr>
        <w:t xml:space="preserve"> 554, от 28.03.2019 № 45-П, от 06.04.2020 </w:t>
        <w:br/>
        <w:t xml:space="preserve">№ 322, от 22.12.2020 № 1295, от 22.06.2021 № 462, от 20.10.2022 № 1044, </w:t>
        <w:br/>
        <w:t xml:space="preserve">от 16.12.2022 № 1302, от 27.12.2022 № 1380, от 08.02.2023 № 85, от 21.03.2023 № 220, от 05.07.2023 № 582, </w:t>
      </w:r>
      <w:r>
        <w:rPr>
          <w:sz w:val="28"/>
          <w:szCs w:val="28"/>
          <w:highlight w:val="none"/>
        </w:rPr>
        <w:t xml:space="preserve">от 15.08.2023 № 702, от 13.03.2024 № 183</w:t>
      </w:r>
      <w:r>
        <w:rPr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Положения пунктов 2, 3, 4, 5, 6, 8, 9.1 </w:t>
      </w:r>
      <w:r>
        <w:rPr>
          <w:sz w:val="28"/>
          <w:szCs w:val="28"/>
        </w:rPr>
        <w:t xml:space="preserve">прилагаемых</w:t>
      </w:r>
      <w:r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 xml:space="preserve">применяются при расчете объема финансового обеспечения выполнения муниципального задания и заключения соглашений о предоставлении субсидии из бюджета города Перми, начиная с муниципального задания на 2026 год и плановый период 2027 и 2028 годов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</w:t>
      </w:r>
      <w:r>
        <w:rPr>
          <w:sz w:val="28"/>
          <w:szCs w:val="28"/>
        </w:rPr>
        <w:t xml:space="preserve">щего постановления возложить </w:t>
        <w:br/>
        <w:t xml:space="preserve">на первого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5529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5529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5529"/>
        <w:jc w:val="both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          №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spacing w:line="240" w:lineRule="exact"/>
      </w:pPr>
      <w:r/>
      <w:r/>
    </w:p>
    <w:p>
      <w:pPr>
        <w:pStyle w:val="909"/>
        <w:spacing w:line="240" w:lineRule="exact"/>
      </w:pPr>
      <w:r>
        <w:rPr>
          <w:bCs/>
        </w:rPr>
      </w:r>
      <w:r>
        <w:rPr>
          <w:bCs/>
        </w:rPr>
      </w:r>
      <w:r/>
    </w:p>
    <w:p>
      <w:pPr>
        <w:pStyle w:val="909"/>
        <w:jc w:val="center"/>
        <w:spacing w:line="240" w:lineRule="exact"/>
        <w:rPr>
          <w:highlight w:val="none"/>
        </w:rPr>
      </w:pPr>
      <w:r>
        <w:rPr>
          <w:bCs/>
        </w:rPr>
      </w:r>
      <w:r>
        <w:rPr>
          <w:bCs/>
        </w:rPr>
        <w:t xml:space="preserve">ИЗМЕНЕНИЯ</w:t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jc w:val="center"/>
        <w:spacing w:line="240" w:lineRule="exact"/>
        <w:rPr>
          <w:highlight w:val="none"/>
        </w:rPr>
      </w:pPr>
      <w:r>
        <w:rPr>
          <w:bCs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 ноября 2007 г. № 502 </w:t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jc w:val="center"/>
        <w:spacing w:line="240" w:lineRule="exact"/>
      </w:pPr>
      <w:r/>
      <w:r/>
    </w:p>
    <w:p>
      <w:pPr>
        <w:pStyle w:val="909"/>
        <w:jc w:val="center"/>
        <w:spacing w:line="240" w:lineRule="exact"/>
      </w:pPr>
      <w:r/>
      <w:r/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 абзацах втором, третьем, четырнадцатом, пятнадцатом пункта 2.2.2 слово «(или)»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 пункте 3.4.3: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в абзаце первом слова «</w:t>
      </w:r>
      <w:r>
        <w:rPr>
          <w:sz w:val="28"/>
          <w:szCs w:val="28"/>
          <w:highlight w:val="none"/>
        </w:rPr>
        <w:t xml:space="preserve">, затрат на уплату налогов, в качестве объекта налогообложения по которым признается имущество учреждения</w:t>
      </w:r>
      <w:r>
        <w:rPr>
          <w:sz w:val="28"/>
          <w:szCs w:val="28"/>
          <w:highlight w:val="none"/>
        </w:rPr>
        <w:t xml:space="preserve">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абзац третий изложить в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R=∑</w:t>
      </w:r>
      <w:r>
        <w:rPr>
          <w:sz w:val="28"/>
          <w:szCs w:val="28"/>
          <w:highlight w:val="none"/>
          <w:vertAlign w:val="subscript"/>
        </w:rPr>
        <w:t xml:space="preserve">i</w:t>
      </w:r>
      <w:r>
        <w:rPr>
          <w:sz w:val="28"/>
          <w:szCs w:val="28"/>
          <w:highlight w:val="none"/>
        </w:rPr>
        <w:t xml:space="preserve">N</w:t>
      </w:r>
      <w:r>
        <w:rPr>
          <w:sz w:val="28"/>
          <w:szCs w:val="28"/>
          <w:highlight w:val="none"/>
          <w:vertAlign w:val="subscript"/>
        </w:rPr>
        <w:t xml:space="preserve">i</w:t>
      </w:r>
      <w:r>
        <w:rPr>
          <w:sz w:val="28"/>
          <w:szCs w:val="28"/>
          <w:highlight w:val="none"/>
        </w:rPr>
        <w:t xml:space="preserve"> х V</w:t>
      </w:r>
      <w:r>
        <w:rPr>
          <w:sz w:val="28"/>
          <w:szCs w:val="28"/>
          <w:highlight w:val="none"/>
          <w:vertAlign w:val="subscript"/>
        </w:rPr>
        <w:t xml:space="preserve">i</w:t>
      </w:r>
      <w:r>
        <w:rPr>
          <w:sz w:val="28"/>
          <w:szCs w:val="28"/>
          <w:highlight w:val="none"/>
        </w:rPr>
        <w:t xml:space="preserve">+∑</w:t>
      </w:r>
      <w:r>
        <w:rPr>
          <w:sz w:val="28"/>
          <w:szCs w:val="28"/>
          <w:highlight w:val="none"/>
          <w:vertAlign w:val="subscript"/>
        </w:rPr>
        <w:t xml:space="preserve">w</w:t>
      </w:r>
      <w:r>
        <w:rPr>
          <w:sz w:val="28"/>
          <w:szCs w:val="28"/>
          <w:highlight w:val="none"/>
        </w:rPr>
        <w:t xml:space="preserve">N</w:t>
      </w:r>
      <w:r>
        <w:rPr>
          <w:sz w:val="28"/>
          <w:szCs w:val="28"/>
          <w:highlight w:val="none"/>
          <w:vertAlign w:val="subscript"/>
        </w:rPr>
        <w:t xml:space="preserve">w</w:t>
      </w:r>
      <w:r>
        <w:rPr>
          <w:sz w:val="28"/>
          <w:szCs w:val="28"/>
          <w:highlight w:val="none"/>
        </w:rPr>
        <w:t xml:space="preserve"> х V</w:t>
      </w:r>
      <w:r>
        <w:rPr>
          <w:sz w:val="28"/>
          <w:szCs w:val="28"/>
          <w:highlight w:val="none"/>
          <w:vertAlign w:val="subscript"/>
        </w:rPr>
        <w:t xml:space="preserve">w</w:t>
      </w:r>
      <w:r>
        <w:rPr>
          <w:sz w:val="28"/>
          <w:szCs w:val="28"/>
          <w:highlight w:val="none"/>
        </w:rPr>
        <w:t xml:space="preserve">-P+N</w:t>
      </w:r>
      <w:r>
        <w:rPr>
          <w:sz w:val="28"/>
          <w:szCs w:val="28"/>
          <w:highlight w:val="none"/>
          <w:vertAlign w:val="superscript"/>
        </w:rPr>
        <w:t xml:space="preserve">СИ</w:t>
      </w:r>
      <w:r>
        <w:rPr>
          <w:sz w:val="28"/>
          <w:szCs w:val="28"/>
          <w:highlight w:val="none"/>
        </w:rPr>
        <w:t xml:space="preserve">, где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абзац девятый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</w:t>
      </w:r>
      <w:r>
        <w:rPr>
          <w:color w:val="000000" w:themeColor="text1"/>
          <w:sz w:val="28"/>
          <w:szCs w:val="28"/>
          <w:highlight w:val="none"/>
        </w:rPr>
        <w:t xml:space="preserve">пункт </w:t>
      </w:r>
      <w:r>
        <w:rPr>
          <w:color w:val="000000" w:themeColor="text1"/>
          <w:sz w:val="28"/>
          <w:szCs w:val="28"/>
          <w:highlight w:val="none"/>
        </w:rPr>
        <w:t xml:space="preserve">3.4.3.9 признать утратившим силу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 пункт 3.4.3.10 после абзаца шестого дополнить абзацем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К</w:t>
      </w:r>
      <w:r>
        <w:rPr>
          <w:color w:val="000000" w:themeColor="text1"/>
          <w:sz w:val="28"/>
          <w:szCs w:val="28"/>
          <w:highlight w:val="none"/>
        </w:rPr>
        <w:t xml:space="preserve">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(далее - субсидия) к общей сумме планируемых поступлений, включающей поступления от субсидии и доходов от пл</w:t>
      </w:r>
      <w:r>
        <w:rPr>
          <w:color w:val="000000" w:themeColor="text1"/>
          <w:sz w:val="28"/>
          <w:szCs w:val="28"/>
          <w:highlight w:val="none"/>
        </w:rPr>
        <w:t xml:space="preserve">атной деятельности, определяемых исходя из объемов указанных поступлений, полученных в отчетном финансовом году.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 абзац первый, второй пункта 3.6 признать утратившими силу;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 абзац четвертый пункта 3.13 признать утратившим силу;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7. в пункте 5.3 слова «не позднее 15 числа месяца, следующего за отчетным кварталом,» заменить словами «</w:t>
      </w:r>
      <w:r>
        <w:rPr>
          <w:color w:val="000000" w:themeColor="text1"/>
          <w:sz w:val="28"/>
          <w:szCs w:val="28"/>
          <w:highlight w:val="none"/>
        </w:rPr>
        <w:t xml:space="preserve">в сроки, установленные в Соглашении, но не позднее 20 числа месяца, следующего за отчетным кварталом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8. в приложении 1: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8.1. пункты 3.3.1-3.3.3 части 1</w:t>
      </w:r>
      <w:r>
        <w:rPr>
          <w:color w:val="000000" w:themeColor="text1"/>
          <w:sz w:val="28"/>
          <w:szCs w:val="28"/>
          <w:highlight w:val="none"/>
        </w:rPr>
        <w:t xml:space="preserve"> изложить в редакции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3.3.1. Очередной финансовый год.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680"/>
        <w:gridCol w:w="1366"/>
        <w:gridCol w:w="567"/>
        <w:gridCol w:w="1191"/>
        <w:gridCol w:w="964"/>
        <w:gridCol w:w="1763"/>
        <w:gridCol w:w="1871"/>
      </w:tblGrid>
      <w:tr>
        <w:tblPrEx/>
        <w:trPr/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Уникальный номер реестровой записи</w:t>
            </w:r>
            <w:r/>
          </w:p>
        </w:tc>
        <w:tc>
          <w:tcPr>
            <w:gridSpan w:val="2"/>
            <w:tcW w:w="2046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Нормативные затраты (расчетные показатели по расходам бюджета Пермского края) на оказание муниципальной услуги на 1 потребителя муниципальной услуги</w:t>
            </w:r>
            <w:r/>
          </w:p>
        </w:tc>
        <w:tc>
          <w:tcPr>
            <w:gridSpan w:val="2"/>
            <w:tcW w:w="1758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Показатели объема муниципальной услуги</w:t>
            </w:r>
            <w:r/>
          </w:p>
        </w:tc>
        <w:tc>
          <w:tcPr>
            <w:gridSpan w:val="2"/>
            <w:tcW w:w="272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Финансовое обеспечение муниципальной услуги, руб.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Нормативные затраты на содержание муниципального имущества, руб.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сумма, руб.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значение показателей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бюджет города Перми</w:t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межбюджетные трансферты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</w:tr>
    </w:tbl>
    <w:p>
      <w:pPr>
        <w:pStyle w:val="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Справочно: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сумма неиспользованных средств субсидии, предоставленной учреждению </w:t>
        <w:br/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финансовое обеспечение выполнения муниципального задания, за отчетный год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(руб.) 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43"/>
        <w:gridCol w:w="992"/>
        <w:gridCol w:w="1701"/>
        <w:gridCol w:w="1984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909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Корректировка в связи с округлением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firstLine="0"/>
        <w:jc w:val="right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3.3.2. Первый год планового периода.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680"/>
        <w:gridCol w:w="1134"/>
        <w:gridCol w:w="567"/>
        <w:gridCol w:w="1388"/>
        <w:gridCol w:w="992"/>
        <w:gridCol w:w="1701"/>
        <w:gridCol w:w="1984"/>
      </w:tblGrid>
      <w:tr>
        <w:tblPrEx/>
        <w:trPr/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Уникальный номер реестровой записи</w:t>
            </w:r>
            <w:r/>
          </w:p>
        </w:tc>
        <w:tc>
          <w:tcPr>
            <w:gridSpan w:val="2"/>
            <w:tcW w:w="181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Нормативные затраты (расчетные показатели по расходам бюджета Пермского края) на оказание муниципальной услуги на 1 потребителя муниципальной услуги</w:t>
            </w:r>
            <w:r/>
          </w:p>
        </w:tc>
        <w:tc>
          <w:tcPr>
            <w:gridSpan w:val="2"/>
            <w:tcW w:w="1955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Показатели объема муниципальной услуги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Финансовое обеспечение муниципальной услуги, руб.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Нормативные затраты на содержание муниципального имущества, руб.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сумма, руб.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значение показателей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бюджет города Перми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межбюджетные трансферты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43"/>
        <w:gridCol w:w="992"/>
        <w:gridCol w:w="1701"/>
        <w:gridCol w:w="1984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909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Корректировка в связи с округлением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3.3.3. Второй год планового периода.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680"/>
        <w:gridCol w:w="1134"/>
        <w:gridCol w:w="624"/>
        <w:gridCol w:w="1331"/>
        <w:gridCol w:w="992"/>
        <w:gridCol w:w="1701"/>
        <w:gridCol w:w="1984"/>
      </w:tblGrid>
      <w:tr>
        <w:tblPrEx/>
        <w:trPr/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Уникальный номер реестровой записи</w:t>
            </w:r>
            <w:r/>
          </w:p>
        </w:tc>
        <w:tc>
          <w:tcPr>
            <w:gridSpan w:val="2"/>
            <w:tcW w:w="181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Нормативные затраты (расчетные показатели по расходам бюджета Пермского края) на оказание муниципальной услуги на 1 потребителя муниципальной услуги</w:t>
            </w:r>
            <w:r/>
          </w:p>
        </w:tc>
        <w:tc>
          <w:tcPr>
            <w:gridSpan w:val="2"/>
            <w:tcW w:w="1955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Показатели объема муниципальной услуги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Финансовое обеспечение муниципальной услуги, руб.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Нормативные затраты на содержание муниципального имущества, руб.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сумма, руб.</w:t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значение показателей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бюджет города Перми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межбюджетные трансферты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43"/>
        <w:gridCol w:w="992"/>
        <w:gridCol w:w="1701"/>
        <w:gridCol w:w="1984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909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Корректировка в связи с округлением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firstLine="720"/>
        <w:jc w:val="right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8.2. </w:t>
      </w:r>
      <w:r>
        <w:rPr>
          <w:color w:val="000000" w:themeColor="text1"/>
          <w:sz w:val="28"/>
          <w:szCs w:val="28"/>
          <w:highlight w:val="none"/>
        </w:rPr>
        <w:t xml:space="preserve">пункты 3.3.1-3.3.3 части 2</w:t>
      </w:r>
      <w:r>
        <w:rPr>
          <w:color w:val="000000" w:themeColor="text1"/>
          <w:sz w:val="28"/>
          <w:szCs w:val="28"/>
          <w:highlight w:val="none"/>
        </w:rPr>
        <w:t xml:space="preserve"> изложить в редакции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3.3.1. Очередной финансовый год.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737"/>
        <w:gridCol w:w="1077"/>
        <w:gridCol w:w="567"/>
        <w:gridCol w:w="1191"/>
        <w:gridCol w:w="1168"/>
        <w:gridCol w:w="1763"/>
        <w:gridCol w:w="1871"/>
      </w:tblGrid>
      <w:tr>
        <w:tblPrEx/>
        <w:trPr/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Уникальный номер реестровой записи</w:t>
            </w:r>
            <w:r/>
          </w:p>
        </w:tc>
        <w:tc>
          <w:tcPr>
            <w:gridSpan w:val="2"/>
            <w:tcW w:w="181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Нормативные затраты на выполнение муниципальной работы</w:t>
            </w:r>
            <w:r/>
          </w:p>
        </w:tc>
        <w:tc>
          <w:tcPr>
            <w:gridSpan w:val="2"/>
            <w:tcW w:w="1758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Показатели объема муниципальной работы</w:t>
            </w:r>
            <w:r/>
          </w:p>
        </w:tc>
        <w:tc>
          <w:tcPr>
            <w:gridSpan w:val="2"/>
            <w:tcW w:w="293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Финансовое обеспечение муниципальной работы, руб.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Нормативные затраты на содержание муниципального имущества, руб.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сумма, руб.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значение показателей</w:t>
            </w:r>
            <w:r/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бюджет города Перми</w:t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межбюджетные трансферты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01"/>
        <w:gridCol w:w="1843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09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Корректировка в связи с округлением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3.3.2. Первый год планового периода.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737"/>
        <w:gridCol w:w="1077"/>
        <w:gridCol w:w="567"/>
        <w:gridCol w:w="1247"/>
        <w:gridCol w:w="1134"/>
        <w:gridCol w:w="1701"/>
        <w:gridCol w:w="1843"/>
      </w:tblGrid>
      <w:tr>
        <w:tblPrEx/>
        <w:trPr/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Уникальный номер реестровой записи</w:t>
            </w:r>
            <w:r/>
          </w:p>
        </w:tc>
        <w:tc>
          <w:tcPr>
            <w:gridSpan w:val="2"/>
            <w:tcW w:w="181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Нормативные затраты на выполнение муниципальной работы</w:t>
            </w:r>
            <w:r/>
          </w:p>
        </w:tc>
        <w:tc>
          <w:tcPr>
            <w:gridSpan w:val="2"/>
            <w:tcW w:w="181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Показатели объема муниципальной работы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Финансовое обеспечение муниципальной работы, руб.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Нормативные затраты на содержание муниципального имущества, руб.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сумма, руб.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значение показателей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бюджет города Перми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межбюджетные трансферты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01"/>
        <w:gridCol w:w="1843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09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Корректировка в связи с округлением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</w:pPr>
      <w:r>
        <w:rPr>
          <w:color w:val="000000" w:themeColor="text1"/>
          <w:sz w:val="28"/>
          <w:szCs w:val="28"/>
          <w:highlight w:val="none"/>
        </w:rPr>
        <w:t xml:space="preserve">3.3.3. Второй год планового периода.</w:t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737"/>
        <w:gridCol w:w="1077"/>
        <w:gridCol w:w="567"/>
        <w:gridCol w:w="1191"/>
        <w:gridCol w:w="1190"/>
        <w:gridCol w:w="1701"/>
        <w:gridCol w:w="1843"/>
      </w:tblGrid>
      <w:tr>
        <w:tblPrEx/>
        <w:trPr/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Уникальный номер реестровой записи</w:t>
            </w:r>
            <w:r/>
          </w:p>
        </w:tc>
        <w:tc>
          <w:tcPr>
            <w:gridSpan w:val="2"/>
            <w:tcW w:w="181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Нормативные затраты на выполнение муниципальной работы</w:t>
            </w:r>
            <w:r/>
          </w:p>
        </w:tc>
        <w:tc>
          <w:tcPr>
            <w:gridSpan w:val="2"/>
            <w:tcW w:w="1758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Показатели объема муниципальной работы</w:t>
            </w:r>
            <w:r/>
          </w:p>
        </w:tc>
        <w:tc>
          <w:tcPr>
            <w:gridSpan w:val="2"/>
            <w:tcW w:w="2890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Финансовое обеспечение муниципальной работы, руб.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Нормативные затраты на содержание муниципального имущества, руб.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сумма, руб.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значение показателей</w:t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бюджет города Перми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межбюджетные трансферты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</w:pPr>
            <w:r>
              <w:rPr>
                <w:sz w:val="24"/>
              </w:rPr>
            </w:r>
            <w:r/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01"/>
        <w:gridCol w:w="1843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09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Корректировка в связи с округлением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9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right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9. </w:t>
      </w:r>
      <w:r>
        <w:rPr>
          <w:color w:val="000000" w:themeColor="text1"/>
          <w:sz w:val="28"/>
          <w:szCs w:val="28"/>
          <w:highlight w:val="none"/>
        </w:rPr>
        <w:t xml:space="preserve">в приложении 5.1: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9.1. в пункте 4.2.2.2 слова «</w:t>
      </w:r>
      <w:r>
        <w:rPr>
          <w:color w:val="000000" w:themeColor="text1"/>
          <w:sz w:val="28"/>
          <w:szCs w:val="28"/>
          <w:highlight w:val="none"/>
        </w:rPr>
        <w:t xml:space="preserve">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 и иных случаях, установленных Порядком</w:t>
      </w:r>
      <w:r>
        <w:rPr>
          <w:color w:val="000000" w:themeColor="text1"/>
          <w:sz w:val="28"/>
          <w:szCs w:val="28"/>
          <w:highlight w:val="none"/>
        </w:rPr>
        <w:t xml:space="preserve">» исключить;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9.2. приложение 1 </w:t>
      </w:r>
      <w:r>
        <w:rPr>
          <w:sz w:val="28"/>
          <w:szCs w:val="28"/>
          <w:highlight w:val="none"/>
        </w:rPr>
        <w:t xml:space="preserve">изложить в редакции согласно приложению к настоящим изменениям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</w:pPr>
      <w:r>
        <w:br w:type="page" w:clear="all"/>
      </w:r>
      <w:r/>
    </w:p>
    <w:p>
      <w:pPr>
        <w:pStyle w:val="873"/>
        <w:ind w:left="5529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5529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Изменениям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30.11.2007 № 502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909"/>
        <w:jc w:val="center"/>
        <w:spacing w:line="240" w:lineRule="exact"/>
      </w:pPr>
      <w:r>
        <w:rPr>
          <w:bCs/>
          <w:highlight w:val="none"/>
        </w:rPr>
      </w:r>
      <w:r>
        <w:rPr>
          <w:bCs/>
          <w:highlight w:val="none"/>
        </w:rPr>
      </w:r>
      <w:r/>
    </w:p>
    <w:p>
      <w:pPr>
        <w:pStyle w:val="909"/>
        <w:ind w:left="5528" w:right="0" w:firstLine="0"/>
        <w:jc w:val="left"/>
      </w:pPr>
      <w:r>
        <w:rPr>
          <w:sz w:val="24"/>
        </w:rPr>
        <w:t xml:space="preserve">(Приложение № __</w:t>
      </w:r>
      <w:r/>
    </w:p>
    <w:p>
      <w:pPr>
        <w:pStyle w:val="909"/>
        <w:ind w:left="5528" w:right="0" w:firstLine="0"/>
        <w:jc w:val="left"/>
      </w:pPr>
      <w:r>
        <w:rPr>
          <w:sz w:val="24"/>
        </w:rPr>
        <w:t xml:space="preserve">к Дополнительному соглашению</w:t>
      </w:r>
      <w:r/>
    </w:p>
    <w:p>
      <w:pPr>
        <w:pStyle w:val="909"/>
        <w:ind w:left="5528" w:right="0" w:firstLine="0"/>
        <w:jc w:val="left"/>
      </w:pPr>
      <w:r>
        <w:rPr>
          <w:sz w:val="24"/>
        </w:rPr>
        <w:t xml:space="preserve">от ___ № ___</w:t>
      </w:r>
      <w:r>
        <w:rPr>
          <w:sz w:val="24"/>
          <w:vertAlign w:val="superscript"/>
        </w:rPr>
        <w:t xml:space="preserve">1</w:t>
      </w:r>
      <w:r/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center"/>
        <w:rPr>
          <w:strike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strike w:val="0"/>
          <w:sz w:val="24"/>
          <w:highlight w:val="none"/>
        </w:rPr>
        <w:t xml:space="preserve">График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pStyle w:val="909"/>
        <w:jc w:val="center"/>
        <w:rPr>
          <w:strike/>
          <w:highlight w:val="none"/>
        </w:rPr>
      </w:pPr>
      <w:r>
        <w:rPr>
          <w:strike w:val="0"/>
          <w:sz w:val="24"/>
          <w:highlight w:val="none"/>
        </w:rPr>
        <w:t xml:space="preserve">перечисления Субсидии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pStyle w:val="909"/>
        <w:jc w:val="center"/>
        <w:rPr>
          <w:strike/>
          <w:highlight w:val="none"/>
        </w:rPr>
      </w:pPr>
      <w:r>
        <w:rPr>
          <w:strike w:val="0"/>
          <w:sz w:val="24"/>
          <w:highlight w:val="none"/>
        </w:rPr>
        <w:t xml:space="preserve">на ________ год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Style w:val="91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955"/>
        <w:gridCol w:w="3465"/>
        <w:gridCol w:w="1642"/>
        <w:gridCol w:w="100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КОДЫ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Наименование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Учредителя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Сводному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реестру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Наименование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Учреждения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Сводному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реестру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Вид документа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(первичный - "0", уточненный - "1", "2", "3", "...")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Единица измерения: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руб. (с точностью до второго знака после запятой)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color w:val="000000" w:themeColor="text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ОКЕИ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color w:val="000000" w:themeColor="text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 </w:t>
      </w:r>
      <w:r>
        <w:rPr>
          <w:highlight w:val="none"/>
        </w:rPr>
      </w:r>
      <w:r>
        <w:rPr>
          <w:highlight w:val="none"/>
        </w:rPr>
      </w:r>
    </w:p>
    <w:tbl>
      <w:tblPr>
        <w:tblStyle w:val="91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0"/>
        <w:gridCol w:w="1005"/>
        <w:gridCol w:w="1005"/>
        <w:gridCol w:w="766"/>
        <w:gridCol w:w="1410"/>
        <w:gridCol w:w="1455"/>
        <w:gridCol w:w="1005"/>
        <w:gridCol w:w="1470"/>
      </w:tblGrid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Код по бюджетной классификации Российской Федерации (по расходам бюджета города Перми на предоставление Субсидии)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Сроки перечисления Субсидии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superscript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Сумма, подлежащая перечислению, рублей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главы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раздела, подраздела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целевой статьи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вида расходов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не ранее (дд.мм.гггг.)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не позднее (дд.мм.гггг.)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 том числе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superscript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Итого по коду БК: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Итого по коду БК: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Всего: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 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--------------------------------</w:t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ind w:firstLine="540"/>
        <w:jc w:val="both"/>
        <w:spacing w:before="0" w:beforeAutospacing="0" w:line="240" w:lineRule="auto"/>
        <w:rPr>
          <w:strike/>
          <w:highlight w:val="none"/>
        </w:rPr>
      </w:pPr>
      <w:r>
        <w:rPr>
          <w:strike w:val="0"/>
          <w:sz w:val="24"/>
          <w:highlight w:val="none"/>
          <w:vertAlign w:val="superscript"/>
        </w:rPr>
        <w:t xml:space="preserve">1</w:t>
      </w:r>
      <w:r>
        <w:rPr>
          <w:strike w:val="0"/>
          <w:sz w:val="24"/>
          <w:highlight w:val="none"/>
        </w:rPr>
        <w:t xml:space="preserve"> Указывается в случае заключения Дополнительного соглашения к Соглашению.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  <w:vertAlign w:val="superscript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пунктом 3.13 Порядка.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Заполняется по решению Учредителя для отражения сумм, подлежащих перечислению в связи с реализацией нормативных правовых актов Российской Федерации и Пермского края, а также иных сумм.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krasilnikova-tiv</cp:lastModifiedBy>
  <cp:revision>17</cp:revision>
  <dcterms:created xsi:type="dcterms:W3CDTF">2024-10-25T06:26:00Z</dcterms:created>
  <dcterms:modified xsi:type="dcterms:W3CDTF">2025-09-03T07:57:06Z</dcterms:modified>
</cp:coreProperties>
</file>