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-53974</wp:posOffset>
                </wp:positionV>
                <wp:extent cx="6280785" cy="1658617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0785" cy="1658616"/>
                          <a:chOff x="0" y="0"/>
                          <a:chExt cx="6280785" cy="1658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0785" cy="1355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1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0"/>
                                  <w:szCs w:val="20"/>
                                  <w:lang w:val="en-US" w:eastAsia="zh-CN" w:bidi="ar-SA"/>
                                </w:rPr>
                              </w:r>
                            </w:p>
                            <w:p>
                              <w:pPr>
                                <w:pStyle w:val="861"/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</w:p>
                            <w:p>
                              <w:pPr>
                                <w:pStyle w:val="861"/>
                                <w:spacing w:line="360" w:lineRule="exact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 xml:space="preserve">П О С Т А Н О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  <w:t xml:space="preserve"> В Л Е Н И Е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8"/>
                                  <w:szCs w:val="28"/>
                                  <w:lang w:val="ru-RU" w:eastAsia="zh-CN" w:bidi="ar-SA"/>
                                </w:rPr>
                              </w:r>
                            </w:p>
                            <w:p>
                              <w:pPr>
                                <w:pStyle w:val="861"/>
                                <w:spacing w:line="360" w:lineRule="exact"/>
                                <w:jc w:val="center"/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 w:eastAsia="Tahoma" w:cs="Lohit Devanagar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861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0" y="1351913"/>
                            <a:ext cx="1791333" cy="3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2838" y="1355087"/>
                            <a:ext cx="1337945" cy="303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false;mso-position-horizontal-relative:text;margin-left:0.60pt;mso-position-horizontal:absolute;mso-position-vertical-relative:text;margin-top:-4.25pt;mso-position-vertical:absolute;width:494.55pt;height:130.60pt;mso-wrap-distance-left:0.00pt;mso-wrap-distance-top:0.00pt;mso-wrap-distance-right:0.00pt;mso-wrap-distance-bottom:0.00pt;" coordorigin="0,0" coordsize="62807,16586">
                <v:shape id="shape 1" o:spid="_x0000_s1" o:spt="202" type="#_x0000_t202" style="position:absolute;left:0;top:0;width:62807;height:13550;visibility:visible;" fillcolor="#FFFFFF" stroked="f">
                  <v:textbox inset="0,0,0,0">
                    <w:txbxContent>
                      <w:p>
                        <w:pPr>
                          <w:pStyle w:val="861"/>
                          <w:jc w:val="center"/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0"/>
                            <w:szCs w:val="20"/>
                            <w:lang w:val="en-US" w:eastAsia="zh-CN" w:bidi="ar-SA"/>
                          </w:rPr>
                        </w:r>
                      </w:p>
                      <w:p>
                        <w:pPr>
                          <w:pStyle w:val="861"/>
                          <w:spacing w:before="120" w:after="0" w:line="240" w:lineRule="auto"/>
                          <w:jc w:val="center"/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  <w:t xml:space="preserve">АДМИНИСТРАЦИЯ ГОРОДА ПЕРМИ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</w:p>
                      <w:p>
                        <w:pPr>
                          <w:pStyle w:val="861"/>
                          <w:spacing w:line="360" w:lineRule="exact"/>
                          <w:jc w:val="center"/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  <w:t xml:space="preserve">П О С Т А Н О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  <w:t xml:space="preserve"> В Л Е Н И Е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8"/>
                            <w:szCs w:val="28"/>
                            <w:lang w:val="ru-RU" w:eastAsia="zh-CN" w:bidi="ar-SA"/>
                          </w:rPr>
                        </w:r>
                      </w:p>
                      <w:p>
                        <w:pPr>
                          <w:pStyle w:val="861"/>
                          <w:spacing w:line="360" w:lineRule="exact"/>
                          <w:jc w:val="center"/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 w:eastAsia="Tahoma" w:cs="Lohit Devanagar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861"/>
                        </w:pPr>
                      </w:p>
                    </w:txbxContent>
                  </v:textbox>
                </v:shape>
                <v:shape id="shape 2" o:spid="_x0000_s2" o:spt="202" type="#_x0000_t202" style="position:absolute;left:0;top:13519;width:17913;height:3035;v-text-anchor:middle;visibility:visible;" filled="f" stroked="f">
                  <v:textbox inset="0,0,0,0">
                    <w:txbxContent>
                      <w:p>
                        <w:pPr>
                          <w:jc w:val="lef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49428;top:13550;width:13379;height:3035;v-text-anchor:middle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1955" cy="49022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274" t="-225" r="-274" b="-224"/>
                        <a:stretch/>
                      </pic:blipFill>
                      <pic:spPr bwMode="auto">
                        <a:xfrm>
                          <a:off x="0" y="0"/>
                          <a:ext cx="40195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false;mso-position-horizontal-relative:text;margin-left:232.35pt;mso-position-horizontal:absolute;mso-position-vertical-relative:text;margin-top:-43.10pt;mso-position-vertical:absolute;width:31.65pt;height:38.60pt;mso-wrap-distance-left:9.05pt;mso-wrap-distance-top:0.00pt;mso-wrap-distance-right:9.05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77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pStyle w:val="861"/>
        <w:jc w:val="both"/>
        <w:rPr>
          <w:rFonts w:cs="Times New Roman"/>
          <w:sz w:val="24"/>
          <w:szCs w:val="28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8"/>
          <w:lang w:val="en-US"/>
        </w:rPr>
      </w:r>
    </w:p>
    <w:p>
      <w:pPr>
        <w:spacing w:line="240" w:lineRule="exact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</w:p>
    <w:p>
      <w:pPr>
        <w:pStyle w:val="861"/>
        <w:spacing w:line="240" w:lineRule="exact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8"/>
          <w:lang w:val="en-US"/>
        </w:rPr>
      </w:r>
      <w:r>
        <w:rPr>
          <w:rFonts w:cs="Times New Roman"/>
          <w:sz w:val="24"/>
          <w:szCs w:val="24"/>
          <w:lang w:val="en-US"/>
        </w:rPr>
      </w:r>
      <w:r>
        <w:rPr>
          <w:rFonts w:cs="Times New Roman"/>
          <w:sz w:val="24"/>
          <w:szCs w:val="24"/>
          <w:lang w:val="en-US"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О внесении изменений в состав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межведомственного координационного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совета по созданию условий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для оказания медицинской помощи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населению города Перми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в соответствии с территориальной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программой государственных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гарантий бесплатного оказания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гражданам медицинской помощи,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от 10.12.2021 № 1140 «О создании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межведомственного координационного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совета по созданию условий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для оказания медицинской помощи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населению города Перми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в соответствии с территориальной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программой государственных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</w:rPr>
      </w:pPr>
      <w:r>
        <w:rPr>
          <w:b/>
        </w:rPr>
        <w:t xml:space="preserve">гарантий бесплатного оказания </w:t>
      </w:r>
      <w:r>
        <w:rPr>
          <w:b/>
        </w:rPr>
      </w:r>
      <w:r>
        <w:rPr>
          <w:b/>
        </w:rPr>
      </w:r>
    </w:p>
    <w:p>
      <w:pPr>
        <w:pStyle w:val="894"/>
        <w:spacing w:line="240" w:lineRule="exact"/>
        <w:rPr>
          <w:b/>
          <w:sz w:val="28"/>
          <w:szCs w:val="28"/>
        </w:rPr>
      </w:pPr>
      <w:r>
        <w:rPr>
          <w:b/>
        </w:rPr>
        <w:t xml:space="preserve">гражданам медицинской помощи»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межведомственного координационного совета </w:t>
        <w:br/>
        <w:t xml:space="preserve">по созданию условий для оказания медицинской помощи населению города Перми в соответствии с территориальной программой государственных гарантий бесплатного оказания гражданам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едицинской помощи, утвержденный постановлением администрации города Перми от 10 декабря 2021 г. № 1140 </w:t>
        <w:br/>
        <w:t xml:space="preserve">«О создании межведомственного координационного совета по созданию условий для оказания медицинской помощи населению города Перми в соответствии </w:t>
        <w:br/>
        <w:t xml:space="preserve">с терри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риальной программой государственных гарантий бесплатного оказания гражданам медицинской помощи» (в ред. от 31.08.2022 № 723, от 03.03.2023 </w:t>
        <w:br/>
        <w:t xml:space="preserve">№ 164, от 03.11.2023 № 1206, от 05.04.2024 № 253, от 09.08.2024 № 639, </w:t>
        <w:br/>
        <w:t xml:space="preserve">от 07.11.2024 № 1076, от 02.06.2025 № 376), </w:t>
      </w:r>
      <w:r>
        <w:rPr>
          <w:rFonts w:ascii="Times New Roman" w:hAnsi="Times New Roman" w:cs="Times New Roman"/>
          <w:sz w:val="28"/>
          <w:szCs w:val="28"/>
        </w:rPr>
        <w:t xml:space="preserve">изложив позицию: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6"/>
        <w:gridCol w:w="6621"/>
      </w:tblGrid>
      <w:tr>
        <w:trPr>
          <w:trHeight w:val="1025"/>
        </w:trPr>
        <w:tblPrEx/>
        <w:tc>
          <w:tcPr>
            <w:tcW w:w="34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95"/>
              <w:spacing w:before="0" w:after="0" w:line="240" w:lineRule="auto"/>
              <w:ind w:left="0"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Андриянова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5"/>
              <w:spacing w:before="0" w:after="0" w:line="240" w:lineRule="auto"/>
              <w:ind w:left="0"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6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95"/>
              <w:spacing w:before="0" w:after="0" w:line="240" w:lineRule="auto"/>
              <w:ind w:left="0" w:right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Орджоникидзевского района города Перми, начальник отдела по культуре, спорту и молодежной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Орджоникидзевского района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5"/>
        <w:tabs>
          <w:tab w:val="center" w:pos="5312" w:leader="none"/>
        </w:tabs>
        <w:spacing w:before="0" w:after="0" w:line="240" w:lineRule="auto"/>
        <w:ind w:left="0" w:right="0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36"/>
        <w:gridCol w:w="6621"/>
      </w:tblGrid>
      <w:tr>
        <w:trPr/>
        <w:tblPrEx/>
        <w:tc>
          <w:tcPr>
            <w:tcW w:w="34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95"/>
              <w:spacing w:before="0" w:after="0" w:line="240" w:lineRule="auto"/>
              <w:ind w:left="0" w:righ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«Андриянова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95"/>
              <w:spacing w:before="0" w:after="0" w:line="240" w:lineRule="auto"/>
              <w:ind w:left="0" w:right="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Борисовна</w:t>
            </w:r>
          </w:p>
        </w:tc>
        <w:tc>
          <w:tcPr>
            <w:tcW w:w="66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95"/>
              <w:spacing w:before="0" w:after="0" w:line="240" w:lineRule="auto"/>
              <w:ind w:left="0" w:right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Орджоникидзевского района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</w:p>
        </w:tc>
      </w:tr>
    </w:tbl>
    <w:p>
      <w:pPr>
        <w:pStyle w:val="895"/>
        <w:tabs>
          <w:tab w:val="center" w:pos="5312" w:leader="none"/>
        </w:tabs>
        <w:spacing w:before="0" w:after="0" w:line="240" w:lineRule="auto"/>
        <w:ind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ind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</w:t>
      </w:r>
      <w:r>
        <w:rPr>
          <w:sz w:val="28"/>
          <w:szCs w:val="28"/>
        </w:rPr>
        <w:t xml:space="preserve">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spacing w:before="0"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61"/>
        <w:ind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95"/>
        <w:spacing w:before="0" w:after="0" w:line="240" w:lineRule="auto"/>
        <w:ind w:left="0" w:right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Э.О. Соснин</w:t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62" w:left="1417" w:header="397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Lohit Devanagari">
    <w:panose1 w:val="020B0600000000000000"/>
  </w:font>
  <w:font w:name="Tempora LGC Uni">
    <w:panose1 w:val="02020603050405020304"/>
  </w:font>
  <w:font w:name="Tahoma">
    <w:panose1 w:val="020B0604030504040204"/>
  </w:font>
  <w:font w:name="Open Sans">
    <w:panose1 w:val="020B060603050402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2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decimal"/>
      <w:pStyle w:val="863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link w:val="862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link w:val="863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link w:val="892"/>
    <w:uiPriority w:val="99"/>
  </w:style>
  <w:style w:type="character" w:styleId="714">
    <w:name w:val="Footer Char"/>
    <w:link w:val="891"/>
    <w:uiPriority w:val="99"/>
  </w:style>
  <w:style w:type="character" w:styleId="715">
    <w:name w:val="Caption Char"/>
    <w:basedOn w:val="879"/>
    <w:link w:val="891"/>
    <w:uiPriority w:val="99"/>
  </w:style>
  <w:style w:type="table" w:styleId="716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1"/>
    <w:next w:val="861"/>
    <w:uiPriority w:val="39"/>
    <w:unhideWhenUsed/>
    <w:pPr>
      <w:spacing w:after="57"/>
      <w:ind w:left="0" w:right="0" w:firstLine="0"/>
    </w:pPr>
  </w:style>
  <w:style w:type="paragraph" w:styleId="850">
    <w:name w:val="toc 2"/>
    <w:basedOn w:val="861"/>
    <w:next w:val="861"/>
    <w:uiPriority w:val="39"/>
    <w:unhideWhenUsed/>
    <w:pPr>
      <w:spacing w:after="57"/>
      <w:ind w:left="283" w:right="0" w:firstLine="0"/>
    </w:pPr>
  </w:style>
  <w:style w:type="paragraph" w:styleId="851">
    <w:name w:val="toc 3"/>
    <w:basedOn w:val="861"/>
    <w:next w:val="861"/>
    <w:uiPriority w:val="39"/>
    <w:unhideWhenUsed/>
    <w:pPr>
      <w:spacing w:after="57"/>
      <w:ind w:left="567" w:right="0" w:firstLine="0"/>
    </w:pPr>
  </w:style>
  <w:style w:type="paragraph" w:styleId="852">
    <w:name w:val="toc 4"/>
    <w:basedOn w:val="861"/>
    <w:next w:val="861"/>
    <w:uiPriority w:val="39"/>
    <w:unhideWhenUsed/>
    <w:pPr>
      <w:spacing w:after="57"/>
      <w:ind w:left="850" w:right="0" w:firstLine="0"/>
    </w:pPr>
  </w:style>
  <w:style w:type="paragraph" w:styleId="853">
    <w:name w:val="toc 5"/>
    <w:basedOn w:val="861"/>
    <w:next w:val="861"/>
    <w:uiPriority w:val="39"/>
    <w:unhideWhenUsed/>
    <w:pPr>
      <w:spacing w:after="57"/>
      <w:ind w:left="1134" w:right="0" w:firstLine="0"/>
    </w:pPr>
  </w:style>
  <w:style w:type="paragraph" w:styleId="854">
    <w:name w:val="toc 6"/>
    <w:basedOn w:val="861"/>
    <w:next w:val="861"/>
    <w:uiPriority w:val="39"/>
    <w:unhideWhenUsed/>
    <w:pPr>
      <w:spacing w:after="57"/>
      <w:ind w:left="1417" w:right="0" w:firstLine="0"/>
    </w:pPr>
  </w:style>
  <w:style w:type="paragraph" w:styleId="855">
    <w:name w:val="toc 7"/>
    <w:basedOn w:val="861"/>
    <w:next w:val="861"/>
    <w:uiPriority w:val="39"/>
    <w:unhideWhenUsed/>
    <w:pPr>
      <w:spacing w:after="57"/>
      <w:ind w:left="1701" w:right="0" w:firstLine="0"/>
    </w:pPr>
  </w:style>
  <w:style w:type="paragraph" w:styleId="856">
    <w:name w:val="toc 8"/>
    <w:basedOn w:val="861"/>
    <w:next w:val="861"/>
    <w:uiPriority w:val="39"/>
    <w:unhideWhenUsed/>
    <w:pPr>
      <w:spacing w:after="57"/>
      <w:ind w:left="1984" w:right="0" w:firstLine="0"/>
    </w:pPr>
  </w:style>
  <w:style w:type="paragraph" w:styleId="857">
    <w:name w:val="toc 9"/>
    <w:basedOn w:val="861"/>
    <w:next w:val="861"/>
    <w:uiPriority w:val="39"/>
    <w:unhideWhenUsed/>
    <w:pPr>
      <w:spacing w:after="57"/>
      <w:ind w:left="2268" w:right="0" w:firstLine="0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1"/>
    <w:next w:val="861"/>
    <w:uiPriority w:val="99"/>
    <w:unhideWhenUsed/>
    <w:pPr>
      <w:spacing w:after="0" w:afterAutospacing="0"/>
    </w:pPr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default="1">
    <w:name w:val="Normal"/>
    <w:next w:val="861"/>
    <w:link w:val="861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62">
    <w:name w:val="Heading 1"/>
    <w:basedOn w:val="861"/>
    <w:next w:val="861"/>
    <w:link w:val="861"/>
    <w:pPr>
      <w:keepNext/>
      <w:numPr>
        <w:numId w:val="1"/>
        <w:ilvl w:val="0"/>
      </w:numPr>
      <w:ind w:left="0" w:right="-1" w:firstLine="709"/>
      <w:jc w:val="both"/>
      <w:outlineLvl w:val="0"/>
    </w:pPr>
    <w:rPr>
      <w:sz w:val="24"/>
    </w:rPr>
  </w:style>
  <w:style w:type="paragraph" w:styleId="863">
    <w:name w:val="Heading 2"/>
    <w:basedOn w:val="861"/>
    <w:next w:val="861"/>
    <w:link w:val="861"/>
    <w:pPr>
      <w:keepNext/>
      <w:numPr>
        <w:numId w:val="1"/>
        <w:ilvl w:val="1"/>
      </w:numPr>
      <w:ind w:left="0" w:right="-1" w:firstLine="0"/>
      <w:jc w:val="both"/>
      <w:outlineLvl w:val="1"/>
    </w:pPr>
    <w:rPr>
      <w:sz w:val="24"/>
    </w:rPr>
  </w:style>
  <w:style w:type="character" w:styleId="864">
    <w:name w:val="WW8Num1z0"/>
    <w:next w:val="864"/>
    <w:link w:val="861"/>
  </w:style>
  <w:style w:type="character" w:styleId="865">
    <w:name w:val="WW8Num2z0"/>
    <w:next w:val="865"/>
    <w:link w:val="861"/>
  </w:style>
  <w:style w:type="character" w:styleId="866">
    <w:name w:val="WW8Num3z0"/>
    <w:next w:val="866"/>
    <w:link w:val="861"/>
  </w:style>
  <w:style w:type="character" w:styleId="867">
    <w:name w:val="WW8Num3z1"/>
    <w:next w:val="867"/>
    <w:link w:val="861"/>
    <w:rPr>
      <w:rFonts w:ascii="Times New Roman" w:hAnsi="Times New Roman" w:eastAsia="Times New Roman" w:cs="Times New Roman"/>
    </w:rPr>
  </w:style>
  <w:style w:type="character" w:styleId="868">
    <w:name w:val="WW8Num4z0"/>
    <w:next w:val="868"/>
    <w:link w:val="861"/>
  </w:style>
  <w:style w:type="character" w:styleId="869">
    <w:name w:val="WW8Num5z0"/>
    <w:next w:val="869"/>
    <w:link w:val="861"/>
  </w:style>
  <w:style w:type="character" w:styleId="870">
    <w:name w:val="WW8Num6z0"/>
    <w:next w:val="870"/>
    <w:link w:val="861"/>
  </w:style>
  <w:style w:type="character" w:styleId="871">
    <w:name w:val="Основной шрифт абзаца"/>
    <w:next w:val="871"/>
    <w:link w:val="861"/>
  </w:style>
  <w:style w:type="character" w:styleId="872">
    <w:name w:val="Page Number"/>
    <w:basedOn w:val="871"/>
    <w:next w:val="872"/>
    <w:link w:val="861"/>
  </w:style>
  <w:style w:type="character" w:styleId="873">
    <w:name w:val="Текст выноски Знак"/>
    <w:next w:val="873"/>
    <w:link w:val="861"/>
    <w:rPr>
      <w:rFonts w:ascii="Segoe UI" w:hAnsi="Segoe UI" w:cs="Segoe UI"/>
      <w:sz w:val="18"/>
      <w:szCs w:val="18"/>
    </w:rPr>
  </w:style>
  <w:style w:type="character" w:styleId="874">
    <w:name w:val="Верхний колонтитул Знак"/>
    <w:next w:val="874"/>
    <w:link w:val="861"/>
  </w:style>
  <w:style w:type="character" w:styleId="875">
    <w:name w:val="Emphasis"/>
    <w:next w:val="875"/>
    <w:link w:val="861"/>
    <w:rPr>
      <w:i/>
      <w:iCs/>
    </w:rPr>
  </w:style>
  <w:style w:type="paragraph" w:styleId="876">
    <w:name w:val="Заголовок"/>
    <w:basedOn w:val="861"/>
    <w:next w:val="877"/>
    <w:link w:val="861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7">
    <w:name w:val="Body Text"/>
    <w:basedOn w:val="861"/>
    <w:next w:val="877"/>
    <w:link w:val="861"/>
    <w:pPr>
      <w:ind w:left="0" w:right="3117" w:firstLine="0"/>
    </w:pPr>
    <w:rPr>
      <w:rFonts w:ascii="Courier New" w:hAnsi="Courier New" w:cs="Courier New"/>
      <w:sz w:val="26"/>
    </w:rPr>
  </w:style>
  <w:style w:type="paragraph" w:styleId="878">
    <w:name w:val="List"/>
    <w:basedOn w:val="877"/>
    <w:next w:val="878"/>
    <w:link w:val="861"/>
    <w:rPr>
      <w:rFonts w:cs="Lohit Devanagari"/>
    </w:rPr>
  </w:style>
  <w:style w:type="paragraph" w:styleId="879">
    <w:name w:val="Caption"/>
    <w:basedOn w:val="861"/>
    <w:next w:val="879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0">
    <w:name w:val="Указатель"/>
    <w:basedOn w:val="861"/>
    <w:next w:val="880"/>
    <w:link w:val="861"/>
    <w:pPr>
      <w:suppressLineNumbers/>
    </w:pPr>
    <w:rPr>
      <w:rFonts w:cs="Lohit Devanagari"/>
    </w:rPr>
  </w:style>
  <w:style w:type="paragraph" w:styleId="881">
    <w:name w:val="Caption1"/>
    <w:basedOn w:val="861"/>
    <w:next w:val="881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2">
    <w:name w:val="Caption11"/>
    <w:basedOn w:val="861"/>
    <w:next w:val="882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3">
    <w:name w:val="Caption111"/>
    <w:basedOn w:val="861"/>
    <w:next w:val="883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4">
    <w:name w:val="Caption1111"/>
    <w:basedOn w:val="861"/>
    <w:next w:val="884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5">
    <w:name w:val="Caption11111"/>
    <w:basedOn w:val="861"/>
    <w:next w:val="885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6">
    <w:name w:val="Caption111111"/>
    <w:basedOn w:val="861"/>
    <w:next w:val="886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7">
    <w:name w:val="Caption1111111"/>
    <w:basedOn w:val="861"/>
    <w:next w:val="887"/>
    <w:link w:val="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88">
    <w:name w:val="Название объекта"/>
    <w:basedOn w:val="861"/>
    <w:next w:val="861"/>
    <w:link w:val="861"/>
    <w:pPr>
      <w:widowControl w:val="off"/>
      <w:spacing w:line="360" w:lineRule="exact"/>
      <w:jc w:val="center"/>
    </w:pPr>
    <w:rPr>
      <w:b/>
      <w:sz w:val="32"/>
    </w:rPr>
  </w:style>
  <w:style w:type="paragraph" w:styleId="889">
    <w:name w:val="Body Text Indent"/>
    <w:basedOn w:val="861"/>
    <w:next w:val="889"/>
    <w:link w:val="861"/>
    <w:pPr>
      <w:ind w:left="0" w:right="-1" w:firstLine="0"/>
      <w:jc w:val="both"/>
    </w:pPr>
    <w:rPr>
      <w:sz w:val="26"/>
    </w:rPr>
  </w:style>
  <w:style w:type="paragraph" w:styleId="890">
    <w:name w:val="Колонтитул"/>
    <w:basedOn w:val="861"/>
    <w:next w:val="890"/>
    <w:link w:val="861"/>
    <w:pPr>
      <w:suppressLineNumbers/>
      <w:tabs>
        <w:tab w:val="center" w:pos="4819" w:leader="none"/>
        <w:tab w:val="right" w:pos="9638" w:leader="none"/>
      </w:tabs>
    </w:pPr>
  </w:style>
  <w:style w:type="paragraph" w:styleId="891">
    <w:name w:val="Footer"/>
    <w:basedOn w:val="861"/>
    <w:next w:val="891"/>
    <w:link w:val="861"/>
    <w:pPr>
      <w:tabs>
        <w:tab w:val="center" w:pos="4153" w:leader="none"/>
        <w:tab w:val="right" w:pos="8306" w:leader="none"/>
      </w:tabs>
    </w:pPr>
  </w:style>
  <w:style w:type="paragraph" w:styleId="892">
    <w:name w:val="Header"/>
    <w:basedOn w:val="861"/>
    <w:next w:val="892"/>
    <w:link w:val="861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61"/>
    <w:next w:val="893"/>
    <w:link w:val="861"/>
    <w:rPr>
      <w:rFonts w:ascii="Segoe UI" w:hAnsi="Segoe UI" w:cs="Segoe UI"/>
      <w:sz w:val="18"/>
      <w:szCs w:val="18"/>
      <w:lang w:val="en-US"/>
    </w:rPr>
  </w:style>
  <w:style w:type="paragraph" w:styleId="894">
    <w:name w:val="Форма"/>
    <w:next w:val="894"/>
    <w:link w:val="861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95">
    <w:name w:val="List Paragraph"/>
    <w:basedOn w:val="861"/>
    <w:next w:val="895"/>
    <w:link w:val="861"/>
    <w:pPr>
      <w:spacing w:before="0" w:after="200" w:line="276" w:lineRule="auto"/>
      <w:ind w:left="720" w:right="0" w:firstLine="0"/>
      <w:contextualSpacing/>
    </w:pPr>
    <w:rPr>
      <w:rFonts w:ascii="Calibri" w:hAnsi="Calibri" w:cs="Calibri"/>
      <w:sz w:val="22"/>
      <w:szCs w:val="22"/>
    </w:rPr>
  </w:style>
  <w:style w:type="paragraph" w:styleId="896">
    <w:name w:val="ConsPlusNormal"/>
    <w:next w:val="896"/>
    <w:link w:val="861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7">
    <w:name w:val="ConsPlusTitle"/>
    <w:next w:val="897"/>
    <w:link w:val="861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898">
    <w:name w:val="Содержимое таблицы"/>
    <w:basedOn w:val="861"/>
    <w:next w:val="898"/>
    <w:link w:val="861"/>
    <w:pPr>
      <w:widowControl w:val="off"/>
      <w:suppressLineNumbers/>
    </w:pPr>
  </w:style>
  <w:style w:type="paragraph" w:styleId="899">
    <w:name w:val="Заголовок таблицы"/>
    <w:basedOn w:val="898"/>
    <w:next w:val="899"/>
    <w:link w:val="861"/>
    <w:pPr>
      <w:suppressLineNumbers/>
      <w:jc w:val="center"/>
    </w:pPr>
    <w:rPr>
      <w:b/>
      <w:bCs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28</cp:revision>
  <dcterms:created xsi:type="dcterms:W3CDTF">2023-10-31T11:56:00Z</dcterms:created>
  <dcterms:modified xsi:type="dcterms:W3CDTF">2025-09-01T10:15:47Z</dcterms:modified>
</cp:coreProperties>
</file>