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2970303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3.88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Гремячий лог, 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Орджоникидзевском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22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4230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Гремячий лог, 1 </w:t>
        <w:br/>
      </w:r>
      <w:r>
        <w:rPr>
          <w:sz w:val="28"/>
        </w:rPr>
        <w:t xml:space="preserve">в Орджоникидзевском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Орджоникидзевского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12 сентября 2025 г. </w:t>
        <w:br/>
      </w:r>
      <w:r>
        <w:rPr>
          <w:sz w:val="28"/>
          <w:szCs w:val="28"/>
          <w:highlight w:val="white"/>
        </w:rPr>
        <w:t xml:space="preserve">по 17 сентября 2025 г.: понедельник-среда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16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614026, г. Пермь, </w:t>
        <w:br/>
        <w:t xml:space="preserve">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12 сентября 2025 г. по 17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17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3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mailto:dga@gorodperm.ru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2024-10-21T04:30:00Z</dcterms:created>
  <dcterms:modified xsi:type="dcterms:W3CDTF">2025-09-03T06:54:44Z</dcterms:modified>
  <cp:version>983040</cp:version>
</cp:coreProperties>
</file>