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ind w:right="495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  <w:t xml:space="preserve"> к Порядку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разработки прогноза социально-экономического развития города Перми</w:t>
      </w:r>
      <w:r>
        <w:rPr>
          <w:b/>
          <w:sz w:val="28"/>
          <w:szCs w:val="28"/>
        </w:rPr>
        <w:t xml:space="preserve"> на очередной финансовый год и плановый период</w:t>
      </w:r>
      <w:r>
        <w:rPr>
          <w:b/>
          <w:sz w:val="28"/>
          <w:szCs w:val="28"/>
        </w:rPr>
        <w:t xml:space="preserve">, 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23.04.2010 № 207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ind w:firstLine="720"/>
        <w:jc w:val="both"/>
      </w:pPr>
      <w:r>
        <w:t xml:space="preserve">В</w:t>
      </w:r>
      <w:r>
        <w:t xml:space="preserve"> целях актуализации правовых актов администрации города Перми </w:t>
      </w:r>
      <w:r>
        <w:t xml:space="preserve">администрация города Перми ПОСТАНОВЛЯЕТ:</w:t>
      </w:r>
      <w:r/>
    </w:p>
    <w:p>
      <w:pPr>
        <w:pStyle w:val="920"/>
        <w:ind w:left="0" w:right="0" w:firstLine="709"/>
        <w:jc w:val="both"/>
      </w:pPr>
      <w:r>
        <w:t xml:space="preserve">1. Внести изменения в </w:t>
      </w:r>
      <w:r>
        <w:t xml:space="preserve">Приложение к </w:t>
      </w:r>
      <w:r>
        <w:t xml:space="preserve">Порядку разработки прогноза социально-экономического развития города Перми</w:t>
      </w:r>
      <w:r>
        <w:t xml:space="preserve"> на очередной финансовый год и плановый период</w:t>
      </w:r>
      <w:r>
        <w:t xml:space="preserve">, утвержденному </w:t>
      </w:r>
      <w:r>
        <w:t xml:space="preserve">п</w:t>
      </w:r>
      <w:r>
        <w:t xml:space="preserve">остановлен</w:t>
      </w:r>
      <w:r>
        <w:t xml:space="preserve">ием</w:t>
      </w:r>
      <w:r>
        <w:t xml:space="preserve"> </w:t>
      </w:r>
      <w:r>
        <w:t xml:space="preserve">администрации города Перми от 23 апреля 2010 г. № 207 (в ред. от 13.10.2011</w:t>
      </w:r>
      <w:r>
        <w:t xml:space="preserve"> </w:t>
      </w:r>
      <w:r>
        <w:t xml:space="preserve">№ 610, от 24.10.2012 </w:t>
        <w:br/>
        <w:t xml:space="preserve">№ 681, </w:t>
      </w:r>
      <w:r>
        <w:t xml:space="preserve">от 25.12.2013 № 1235, от 24.09.2015 № 671, от 18.03.2016 № 179, </w:t>
        <w:br/>
        <w:t xml:space="preserve">от 31.07.2018 </w:t>
      </w:r>
      <w:r>
        <w:t xml:space="preserve">№ 516, от 11.03.2020 № 217</w:t>
      </w:r>
      <w:r>
        <w:t xml:space="preserve">, от </w:t>
      </w:r>
      <w:r>
        <w:t xml:space="preserve">15.09.2020 № 829, от 12.02.2021 № 64</w:t>
      </w:r>
      <w:r>
        <w:t xml:space="preserve">, </w:t>
      </w:r>
      <w:r>
        <w:t xml:space="preserve">от 05.12.2022 № 1239, </w:t>
      </w:r>
      <w:r>
        <w:t xml:space="preserve">от 12.05.2023 </w:t>
      </w:r>
      <w:r>
        <w:t xml:space="preserve">№</w:t>
      </w:r>
      <w:r>
        <w:t xml:space="preserve"> 378, от 10.10.2024 </w:t>
      </w:r>
      <w:r>
        <w:t xml:space="preserve">№</w:t>
      </w:r>
      <w:r>
        <w:t xml:space="preserve"> 863</w:t>
      </w:r>
      <w:r>
        <w:t xml:space="preserve">) </w:t>
      </w:r>
      <w:r>
        <w:t xml:space="preserve">изложив строку 7.4</w:t>
      </w:r>
      <w:r>
        <w:t xml:space="preserve"> </w:t>
      </w:r>
      <w:r>
        <w:t xml:space="preserve">в </w:t>
      </w:r>
      <w:r>
        <w:t xml:space="preserve">следующей </w:t>
      </w:r>
      <w:r>
        <w:t xml:space="preserve">редакции</w:t>
      </w:r>
      <w:r>
        <w:t xml:space="preserve">:</w:t>
      </w:r>
      <w:r/>
    </w:p>
    <w:p>
      <w:pPr>
        <w:pStyle w:val="92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2609"/>
        <w:gridCol w:w="1843"/>
        <w:gridCol w:w="794"/>
        <w:gridCol w:w="678"/>
        <w:gridCol w:w="678"/>
        <w:gridCol w:w="733"/>
        <w:gridCol w:w="678"/>
        <w:gridCol w:w="678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</w:pPr>
            <w:r>
              <w:t xml:space="preserve">7.4</w:t>
            </w:r>
            <w:r/>
          </w:p>
        </w:tc>
        <w:tc>
          <w:tcPr>
            <w:tcW w:w="2609" w:type="dxa"/>
            <w:vAlign w:val="top"/>
            <w:textDirection w:val="lrTb"/>
            <w:noWrap w:val="false"/>
          </w:tcPr>
          <w:p>
            <w:pPr>
              <w:pStyle w:val="920"/>
            </w:pPr>
            <w:r>
              <w:t xml:space="preserve">Цены на нефть </w:t>
            </w:r>
            <w:r>
              <w:rPr>
                <w:lang w:val="en-US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0"/>
              <w:jc w:val="center"/>
            </w:pPr>
            <w:r>
              <w:t xml:space="preserve">доллар США/баррель</w:t>
            </w:r>
            <w:r/>
          </w:p>
        </w:tc>
        <w:tc>
          <w:tcPr>
            <w:tcW w:w="794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733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782" w:type="dxa"/>
            <w:vAlign w:val="top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</w:tbl>
    <w:p>
      <w:pPr>
        <w:pStyle w:val="92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0"/>
        <w:ind w:firstLine="720"/>
        <w:jc w:val="both"/>
      </w:pPr>
      <w:r>
        <w:t xml:space="preserve">2. </w:t>
      </w:r>
      <w:r>
        <w:t xml:space="preserve">Настоящее постановление вступает в силу со дня официального обнародования посредством официального опублико</w:t>
      </w:r>
      <w:r>
        <w:t xml:space="preserve">вания в печатном средстве массовой информации «О</w:t>
      </w:r>
      <w:r>
        <w:t xml:space="preserve">фициальный бюллетень органов местного самоуправления муниципального образования город Пермь»</w:t>
      </w:r>
      <w:r>
        <w:t xml:space="preserve">.</w:t>
      </w:r>
      <w:r/>
    </w:p>
    <w:p>
      <w:pPr>
        <w:pStyle w:val="920"/>
        <w:ind w:firstLine="720"/>
        <w:jc w:val="both"/>
      </w:pPr>
      <w:r>
        <w:t xml:space="preserve">3. </w:t>
      </w:r>
      <w:r>
        <w:t xml:space="preserve">Управлению по общим вопросам администрации города Перми обеспечить обнародование настоящего постановления посре</w:t>
      </w:r>
      <w:r>
        <w:t xml:space="preserve">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r/>
    </w:p>
    <w:p>
      <w:pPr>
        <w:pStyle w:val="920"/>
        <w:ind w:firstLine="720"/>
        <w:jc w:val="both"/>
      </w:pPr>
      <w:r>
        <w:t xml:space="preserve">4. </w:t>
      </w:r>
      <w:r>
        <w:t xml:space="preserve">Информационно-аналитическому управлению администрации города Перми обеспечить обнар</w:t>
      </w:r>
      <w:r>
        <w:t xml:space="preserve">одование настоящего постановления посредством </w:t>
      </w:r>
      <w:r>
        <w:t xml:space="preserve">официального опубликования в сетевом издании «Официальный сайт муниципального образования город Пермь www.gorodperm.ru»</w:t>
      </w:r>
      <w:r>
        <w:t xml:space="preserve">. </w:t>
      </w:r>
      <w:r/>
    </w:p>
    <w:p>
      <w:pPr>
        <w:pStyle w:val="920"/>
        <w:ind w:firstLine="720"/>
        <w:jc w:val="both"/>
      </w:pPr>
      <w:r>
        <w:t xml:space="preserve">5. Контроль за исполнением настоящего постановления возложить </w:t>
      </w:r>
      <w:r>
        <w:br w:type="textWrapping" w:clear="all"/>
        <w:t xml:space="preserve">на </w:t>
      </w:r>
      <w:r>
        <w:t xml:space="preserve">пе</w:t>
      </w:r>
      <w:r>
        <w:t xml:space="preserve">р</w:t>
      </w:r>
      <w:r>
        <w:t xml:space="preserve">вого заместителя</w:t>
      </w:r>
      <w:r>
        <w:t xml:space="preserve"> главы администрации города </w:t>
      </w:r>
      <w:r>
        <w:t xml:space="preserve">Перми Фурман Я</w:t>
      </w:r>
      <w:r>
        <w:t xml:space="preserve">.В.</w:t>
      </w:r>
      <w:r/>
    </w:p>
    <w:p>
      <w:pPr>
        <w:pStyle w:val="920"/>
        <w:jc w:val="both"/>
      </w:pPr>
      <w:r/>
      <w:r/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Э</w:t>
      </w:r>
      <w:r>
        <w:rPr>
          <w:sz w:val="28"/>
          <w:szCs w:val="28"/>
          <w:highlight w:val="none"/>
        </w:rPr>
        <w:t xml:space="preserve">.О. </w:t>
      </w:r>
      <w:r>
        <w:rPr>
          <w:sz w:val="28"/>
          <w:szCs w:val="28"/>
          <w:highlight w:val="none"/>
        </w:rPr>
        <w:t xml:space="preserve">Соснин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2023-04-20T05:23:00Z</dcterms:created>
  <dcterms:modified xsi:type="dcterms:W3CDTF">2025-09-05T05:34:43Z</dcterms:modified>
  <cp:version>983040</cp:version>
</cp:coreProperties>
</file>