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-10065</wp:posOffset>
                </wp:positionV>
                <wp:extent cx="6285865" cy="1095916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5915"/>
                          <a:chOff x="0" y="0"/>
                          <a:chExt cx="6285864" cy="109591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9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8413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04.09.2025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8730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pt;mso-position-horizontal:absolute;mso-position-vertical-relative:text;margin-top:-0.8pt;mso-position-vertical:absolute;width:494.9pt;height:86.3pt;mso-wrap-distance-left:9.0pt;mso-wrap-distance-top:0.0pt;mso-wrap-distance-right:9.0pt;mso-wrap-distance-bottom:0.0pt;" coordorigin="0,0" coordsize="62858,10959">
                <v:shape id="shape 1" o:spid="_x0000_s1" o:spt="202" type="#_x0000_t202" style="position:absolute;left:0;top:0;width:62858;height:10927;visibility:visible;" fillcolor="#FFFFFF" stroked="f">
                  <v:textbox inset="0,0,0,0">
                    <w:txbxContent>
                      <w:p>
                        <w:pPr>
                          <w:pStyle w:val="722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841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04.09.2025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873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pt;mso-position-horizontal:absolute;mso-position-vertical-relative:text;margin-top:-45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 рассмотрению проекта схемы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расположения земельного участка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  <w:r>
        <w:rPr>
          <w:b/>
          <w:bCs/>
          <w:sz w:val="28"/>
          <w:szCs w:val="28"/>
        </w:rPr>
      </w:r>
      <w:r/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расположенные</w:t>
      </w:r>
      <w:r>
        <w:rPr>
          <w:b/>
          <w:sz w:val="28"/>
        </w:rPr>
        <w:t xml:space="preserve"> по </w:t>
      </w:r>
      <w:r>
        <w:rPr>
          <w:b/>
          <w:sz w:val="28"/>
        </w:rPr>
        <w:t xml:space="preserve">ул. Лядовской, 111</w:t>
      </w:r>
      <w:r>
        <w:rPr>
          <w:b/>
          <w:bCs/>
          <w:sz w:val="28"/>
          <w:szCs w:val="28"/>
        </w:rPr>
      </w:r>
      <w:r/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</w:rPr>
        <w:t xml:space="preserve">в Мотовилихинском </w:t>
      </w:r>
      <w:r>
        <w:rPr>
          <w:b/>
          <w:sz w:val="28"/>
        </w:rPr>
        <w:t xml:space="preserve">районе </w:t>
      </w:r>
      <w:r>
        <w:rPr>
          <w:b/>
          <w:sz w:val="28"/>
        </w:rPr>
        <w:t xml:space="preserve">города Перми</w:t>
      </w:r>
      <w:r>
        <w:rPr>
          <w:b/>
          <w:bCs/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1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 xml:space="preserve">№</w:t>
        </w:r>
      </w:hyperlink>
      <w:r>
        <w:rPr>
          <w:sz w:val="28"/>
          <w:szCs w:val="28"/>
        </w:rPr>
        <w:t xml:space="preserve"> 193, </w:t>
      </w:r>
      <w:r>
        <w:rPr>
          <w:sz w:val="28"/>
          <w:szCs w:val="28"/>
        </w:rPr>
        <w:t xml:space="preserve">решения Пермской городской Думы от 26 апреля 2022 г. № 83 «Об утверждении Положения </w:t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</w:t>
      </w:r>
      <w:r>
        <w:rPr>
          <w:sz w:val="28"/>
          <w:szCs w:val="28"/>
        </w:rPr>
        <w:t xml:space="preserve">иях в городе Перми, утвержденное решением Пермской городской Думы от 22.02.2005 № 32»,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</w:t>
      </w:r>
      <w:r>
        <w:rPr>
          <w:sz w:val="28"/>
        </w:rPr>
        <w:t xml:space="preserve">на кадастровом плане территории, на котором расположен</w:t>
      </w:r>
      <w:r>
        <w:rPr>
          <w:sz w:val="28"/>
        </w:rPr>
        <w:t xml:space="preserve">ы многоквартирный дом </w:t>
      </w:r>
      <w:r>
        <w:rPr>
          <w:sz w:val="28"/>
        </w:rPr>
        <w:t xml:space="preserve">и иные входящие в состав такого дома объекты недвижимого имущества, утвержденного постановлением администрации города Перми от 16 декабря </w:t>
      </w:r>
      <w:r>
        <w:rPr>
          <w:sz w:val="28"/>
        </w:rPr>
        <w:t xml:space="preserve">2022 г. </w:t>
      </w:r>
      <w:r>
        <w:rPr>
          <w:sz w:val="28"/>
        </w:rPr>
        <w:t xml:space="preserve">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  <w:highlight w:val="white"/>
        </w:rPr>
        <w:t xml:space="preserve">от 26 </w:t>
      </w:r>
      <w:r>
        <w:rPr>
          <w:sz w:val="28"/>
          <w:szCs w:val="28"/>
          <w:highlight w:val="white"/>
        </w:rPr>
        <w:t xml:space="preserve">августа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</w:t>
      </w:r>
      <w:r>
        <w:rPr>
          <w:sz w:val="28"/>
          <w:szCs w:val="28"/>
          <w:highlight w:val="white"/>
        </w:rPr>
        <w:t xml:space="preserve">059-21-01-08-</w:t>
      </w:r>
      <w:r>
        <w:rPr>
          <w:sz w:val="28"/>
          <w:szCs w:val="28"/>
          <w:highlight w:val="none"/>
        </w:rPr>
        <w:t xml:space="preserve">4267</w:t>
      </w:r>
      <w:r>
        <w:rPr>
          <w:sz w:val="28"/>
          <w:szCs w:val="28"/>
          <w:highlight w:val="whit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</w:t>
      </w:r>
      <w:r>
        <w:rPr>
          <w:bCs/>
          <w:sz w:val="28"/>
          <w:szCs w:val="28"/>
        </w:rPr>
        <w:t xml:space="preserve">ый дом </w:t>
      </w:r>
      <w:r>
        <w:rPr>
          <w:sz w:val="28"/>
          <w:szCs w:val="28"/>
        </w:rPr>
        <w:t xml:space="preserve">и иные входящие в состав такого дома</w:t>
      </w:r>
      <w:r>
        <w:rPr>
          <w:sz w:val="28"/>
          <w:szCs w:val="28"/>
        </w:rPr>
        <w:t xml:space="preserve"> объекты недвижимого имущества, расположенные</w:t>
      </w:r>
      <w:r>
        <w:rPr>
          <w:sz w:val="28"/>
        </w:rPr>
        <w:t xml:space="preserve"> по </w:t>
      </w:r>
      <w:r>
        <w:rPr>
          <w:sz w:val="28"/>
        </w:rPr>
        <w:t xml:space="preserve">ул. Лядовской, 111 </w:t>
        <w:br/>
      </w:r>
      <w:r>
        <w:rPr>
          <w:sz w:val="28"/>
        </w:rPr>
        <w:t xml:space="preserve">в Мотовилихинском районе города Перми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− Проект схемы).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2.1. обеспечить размещение Проекта схемы с</w:t>
      </w:r>
      <w:r>
        <w:rPr>
          <w:sz w:val="28"/>
          <w:szCs w:val="28"/>
        </w:rPr>
        <w:t xml:space="preserve">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 xml:space="preserve">со дня опубликования настоящего постановления одновременно: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</w:t>
      </w:r>
      <w:r>
        <w:rPr>
          <w:rFonts w:eastAsia="Calibri"/>
          <w:bCs/>
          <w:sz w:val="28"/>
          <w:szCs w:val="28"/>
          <w:lang w:eastAsia="en-US"/>
        </w:rPr>
        <w:t xml:space="preserve">ванием информационно-телекоммуникаци</w:t>
      </w:r>
      <w:r>
        <w:rPr>
          <w:rFonts w:eastAsia="Calibri"/>
          <w:bCs/>
          <w:sz w:val="28"/>
          <w:szCs w:val="28"/>
          <w:lang w:eastAsia="en-US"/>
        </w:rPr>
        <w:t xml:space="preserve">онной сети Интернет, размещенной по адресу: </w:t>
      </w:r>
      <w:hyperlink r:id="rId12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сетевом издании «Официальный сайт муниципаль</w:t>
      </w:r>
      <w:r>
        <w:rPr>
          <w:sz w:val="28"/>
          <w:szCs w:val="28"/>
        </w:rPr>
        <w:t xml:space="preserve">ного образования город Пермь </w:t>
      </w:r>
      <w:hyperlink r:id="rId13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территориальный организационный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по проведению общественных обсуждений по вопросам градостроительной деятельности </w:t>
        <w:br/>
        <w:t xml:space="preserve">при администрации Мотовилихинского района </w:t>
      </w:r>
      <w:r>
        <w:rPr>
          <w:sz w:val="28"/>
          <w:szCs w:val="28"/>
        </w:rPr>
        <w:t xml:space="preserve">города Перми (далее – Территориальный организационный комитет) для организации проведения общественных обсуждений по Проекту схемы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  <w:br/>
        <w:t xml:space="preserve">при представлении пред</w:t>
      </w:r>
      <w:r>
        <w:rPr>
          <w:sz w:val="28"/>
          <w:szCs w:val="28"/>
        </w:rPr>
        <w:t xml:space="preserve">ложений и замечаний участниками общественных обсуждений </w:t>
      </w:r>
      <w:r>
        <w:rPr>
          <w:sz w:val="28"/>
          <w:szCs w:val="28"/>
        </w:rPr>
        <w:t xml:space="preserve">в случаях, указанных в пункте 6.2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 схемы;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обеспе</w:t>
      </w:r>
      <w:r>
        <w:rPr>
          <w:sz w:val="28"/>
          <w:szCs w:val="28"/>
        </w:rPr>
        <w:t xml:space="preserve">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на Официальном сайте;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</w:t>
      </w:r>
      <w:r>
        <w:rPr>
          <w:sz w:val="28"/>
          <w:szCs w:val="28"/>
        </w:rPr>
        <w:t xml:space="preserve">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адрес департамента земельных отношений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Территориальному организационному комитету: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</w:r>
      <w:r>
        <w:rPr>
          <w:sz w:val="28"/>
          <w:szCs w:val="28"/>
        </w:rPr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иными способами, обеспечивающими доступ участников общественных обсужде</w:t>
      </w:r>
      <w:r>
        <w:rPr>
          <w:sz w:val="28"/>
          <w:szCs w:val="28"/>
        </w:rPr>
        <w:t xml:space="preserve">ний к указанной информации;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16 сентября 2025 г. </w:t>
        <w:br/>
      </w:r>
      <w:r>
        <w:rPr>
          <w:sz w:val="28"/>
          <w:szCs w:val="28"/>
          <w:highlight w:val="white"/>
        </w:rPr>
        <w:t xml:space="preserve">по 19 сентября 2025 г.: вторник-четверг − с 09.00 час. до 18.00 </w:t>
      </w:r>
      <w:r>
        <w:rPr>
          <w:sz w:val="28"/>
          <w:szCs w:val="28"/>
          <w:highlight w:val="white"/>
        </w:rPr>
        <w:t xml:space="preserve">час.,</w:t>
      </w:r>
      <w:r>
        <w:rPr>
          <w:sz w:val="28"/>
          <w:szCs w:val="28"/>
          <w:highlight w:val="white"/>
        </w:rPr>
        <w:t xml:space="preserve"> пятница − </w:t>
      </w:r>
      <w:r>
        <w:rPr>
          <w:sz w:val="28"/>
          <w:szCs w:val="28"/>
          <w:highlight w:val="white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  <w:highlight w:val="white"/>
        </w:rPr>
        <w:br/>
        <w:t xml:space="preserve">18 сентября </w:t>
      </w:r>
      <w:r>
        <w:rPr>
          <w:sz w:val="28"/>
          <w:szCs w:val="28"/>
          <w:highlight w:val="white"/>
        </w:rPr>
        <w:t xml:space="preserve">2025 г. с 17.20 час. до 17.4</w:t>
      </w:r>
      <w:r>
        <w:rPr>
          <w:sz w:val="28"/>
          <w:szCs w:val="28"/>
          <w:highlight w:val="white"/>
        </w:rPr>
        <w:t xml:space="preserve">0 час. </w:t>
      </w:r>
      <w:r>
        <w:rPr>
          <w:sz w:val="28"/>
          <w:szCs w:val="28"/>
        </w:rPr>
        <w:t xml:space="preserve">по адресу: </w:t>
      </w:r>
      <w:r>
        <w:rPr>
          <w:color w:val="000000"/>
          <w:sz w:val="28"/>
        </w:rPr>
        <w:t xml:space="preserve">614014, г. Пермь, </w:t>
        <w:br/>
        <w:t xml:space="preserve">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 xml:space="preserve">и консультирования посетителей экспозиции </w:t>
      </w:r>
      <w:r>
        <w:rPr>
          <w:sz w:val="28"/>
          <w:szCs w:val="28"/>
        </w:rPr>
        <w:t xml:space="preserve">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  <w:br/>
      </w:r>
      <w:r>
        <w:rPr>
          <w:sz w:val="28"/>
          <w:szCs w:val="28"/>
        </w:rPr>
        <w:t xml:space="preserve">и замечаний участниками общественных о</w:t>
      </w:r>
      <w:r>
        <w:rPr>
          <w:sz w:val="28"/>
          <w:szCs w:val="28"/>
        </w:rPr>
        <w:t xml:space="preserve">бсуждений в случае, указанном </w:t>
      </w:r>
      <w:r>
        <w:rPr>
          <w:sz w:val="28"/>
          <w:szCs w:val="28"/>
        </w:rPr>
        <w:br/>
        <w:t xml:space="preserve">в пункте 6.1 настоящего постановления;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</w:t>
      </w:r>
      <w:r>
        <w:rPr>
          <w:sz w:val="28"/>
          <w:szCs w:val="28"/>
        </w:rPr>
        <w:t xml:space="preserve">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дней и не более </w:t>
      </w:r>
      <w:r>
        <w:rPr>
          <w:sz w:val="28"/>
          <w:szCs w:val="28"/>
        </w:rPr>
        <w:t xml:space="preserve">30</w:t>
      </w:r>
      <w:bookmarkStart w:id="0" w:name="_GoBack"/>
      <w:r/>
      <w:bookmarkEnd w:id="0"/>
      <w:r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</w:t>
      </w:r>
      <w:r>
        <w:rPr>
          <w:sz w:val="28"/>
          <w:szCs w:val="28"/>
        </w:rPr>
        <w:t xml:space="preserve">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 xml:space="preserve">с приложением документов, подтверждающих такие сведения;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</w:t>
      </w:r>
      <w:r>
        <w:rPr>
          <w:sz w:val="28"/>
          <w:szCs w:val="28"/>
        </w:rPr>
        <w:t xml:space="preserve">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</w:t>
      </w:r>
      <w:r>
        <w:rPr>
          <w:sz w:val="28"/>
          <w:szCs w:val="28"/>
        </w:rPr>
        <w:t xml:space="preserve">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</w:t>
      </w:r>
      <w:r>
        <w:rPr>
          <w:sz w:val="28"/>
          <w:szCs w:val="28"/>
        </w:rPr>
        <w:t xml:space="preserve">щего постановления, представить предложения и замечания (при наличии) по Проекту схемы </w:t>
      </w:r>
      <w:r>
        <w:rPr>
          <w:sz w:val="28"/>
          <w:szCs w:val="28"/>
        </w:rPr>
        <w:t xml:space="preserve">по форме согласно приложению </w:t>
        <w:br/>
        <w:t xml:space="preserve">1 </w:t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по вопросам градостроител</w:t>
      </w:r>
      <w:r>
        <w:rPr>
          <w:sz w:val="28"/>
          <w:szCs w:val="28"/>
        </w:rPr>
        <w:t xml:space="preserve">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</w:t>
      </w:r>
      <w:r>
        <w:rPr>
          <w:sz w:val="28"/>
          <w:szCs w:val="28"/>
        </w:rPr>
        <w:t xml:space="preserve">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 в период проведения экспозиции с</w:t>
      </w:r>
      <w:r>
        <w:rPr>
          <w:sz w:val="28"/>
          <w:szCs w:val="28"/>
          <w:highlight w:val="white"/>
        </w:rPr>
        <w:t xml:space="preserve"> 16 сентября 2025 г. по 19 сентября </w:t>
        <w:br/>
        <w:t xml:space="preserve">2025 г.;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</w:t>
      </w:r>
      <w:r>
        <w:rPr>
          <w:sz w:val="28"/>
          <w:szCs w:val="28"/>
          <w:highlight w:val="white"/>
        </w:rPr>
        <w:t xml:space="preserve">тектуры администрации города Перми со дня размещения Проекта схемы с перечнем информационных материалов к нему на Официальном сайте по 19 </w:t>
      </w:r>
      <w:r>
        <w:rPr>
          <w:sz w:val="28"/>
          <w:szCs w:val="28"/>
          <w:highlight w:val="white"/>
        </w:rPr>
        <w:t xml:space="preserve">сентября</w:t>
      </w:r>
      <w:r>
        <w:rPr>
          <w:sz w:val="28"/>
          <w:szCs w:val="28"/>
          <w:highlight w:val="white"/>
        </w:rPr>
        <w:t xml:space="preserve"> 2025 г.: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</w:t>
      </w:r>
      <w:r>
        <w:rPr>
          <w:rFonts w:eastAsia="Calibri"/>
          <w:bCs/>
          <w:sz w:val="28"/>
          <w:szCs w:val="28"/>
          <w:lang w:eastAsia="en-US"/>
        </w:rPr>
        <w:t xml:space="preserve">по адресу: </w:t>
      </w:r>
      <w:r>
        <w:rPr>
          <w:rFonts w:eastAsia="Calibri"/>
          <w:bCs/>
          <w:sz w:val="28"/>
          <w:szCs w:val="28"/>
          <w:lang w:eastAsia="en-US"/>
        </w:rPr>
      </w:r>
      <w:hyperlink r:id="rId14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hyperlink r:id="rId15" w:tooltip="http://www.gorodperm.ru" w:history="1">
        <w:r>
          <w:rPr>
            <w:rStyle w:val="850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rStyle w:val="870"/>
      </w:rPr>
      <w:framePr w:wrap="around" w:vAnchor="text" w:hAnchor="margin" w:xAlign="center" w:y="1"/>
    </w:pPr>
    <w:r>
      <w:rPr>
        <w:rStyle w:val="870"/>
      </w:rPr>
      <w:fldChar w:fldCharType="begin"/>
    </w:r>
    <w:r>
      <w:rPr>
        <w:rStyle w:val="870"/>
      </w:rPr>
      <w:instrText xml:space="preserve">PAGE  </w:instrText>
    </w:r>
    <w:r>
      <w:rPr>
        <w:rStyle w:val="870"/>
      </w:rPr>
      <w:fldChar w:fldCharType="end"/>
    </w:r>
    <w:r>
      <w:rPr>
        <w:rStyle w:val="870"/>
      </w:rPr>
    </w:r>
    <w:r/>
  </w:p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rPr>
      <w:lang w:eastAsia="ru-RU"/>
    </w:rPr>
  </w:style>
  <w:style w:type="paragraph" w:styleId="671">
    <w:name w:val="Heading 1"/>
    <w:basedOn w:val="670"/>
    <w:next w:val="670"/>
    <w:link w:val="699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Heading 2"/>
    <w:basedOn w:val="670"/>
    <w:next w:val="670"/>
    <w:link w:val="700"/>
    <w:qFormat/>
    <w:pPr>
      <w:ind w:right="-1"/>
      <w:jc w:val="both"/>
      <w:keepNext/>
      <w:outlineLvl w:val="1"/>
    </w:pPr>
    <w:rPr>
      <w:sz w:val="24"/>
    </w:rPr>
  </w:style>
  <w:style w:type="paragraph" w:styleId="673">
    <w:name w:val="Heading 3"/>
    <w:basedOn w:val="670"/>
    <w:next w:val="6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uiPriority w:val="10"/>
    <w:rPr>
      <w:sz w:val="48"/>
      <w:szCs w:val="48"/>
    </w:rPr>
  </w:style>
  <w:style w:type="character" w:styleId="693" w:customStyle="1">
    <w:name w:val="Subtitle Char"/>
    <w:basedOn w:val="680"/>
    <w:uiPriority w:val="11"/>
    <w:rPr>
      <w:sz w:val="24"/>
      <w:szCs w:val="24"/>
    </w:rPr>
  </w:style>
  <w:style w:type="character" w:styleId="694" w:customStyle="1">
    <w:name w:val="Quote Char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Caption Char"/>
    <w:uiPriority w:val="99"/>
  </w:style>
  <w:style w:type="character" w:styleId="697" w:customStyle="1">
    <w:name w:val="Footnote Text Char"/>
    <w:uiPriority w:val="99"/>
    <w:rPr>
      <w:sz w:val="18"/>
    </w:rPr>
  </w:style>
  <w:style w:type="character" w:styleId="698" w:customStyle="1">
    <w:name w:val="Endnote Text Char"/>
    <w:uiPriority w:val="99"/>
    <w:rPr>
      <w:sz w:val="20"/>
    </w:rPr>
  </w:style>
  <w:style w:type="character" w:styleId="699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670"/>
    <w:uiPriority w:val="34"/>
    <w:qFormat/>
    <w:pPr>
      <w:contextualSpacing/>
      <w:ind w:left="720"/>
    </w:pPr>
  </w:style>
  <w:style w:type="paragraph" w:styleId="709">
    <w:name w:val="No Spacing"/>
    <w:uiPriority w:val="1"/>
    <w:qFormat/>
  </w:style>
  <w:style w:type="paragraph" w:styleId="710">
    <w:name w:val="Title"/>
    <w:basedOn w:val="670"/>
    <w:next w:val="670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link w:val="710"/>
    <w:uiPriority w:val="10"/>
    <w:rPr>
      <w:sz w:val="48"/>
      <w:szCs w:val="48"/>
    </w:rPr>
  </w:style>
  <w:style w:type="paragraph" w:styleId="712">
    <w:name w:val="Subtitle"/>
    <w:basedOn w:val="670"/>
    <w:next w:val="670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link w:val="712"/>
    <w:uiPriority w:val="11"/>
    <w:rPr>
      <w:sz w:val="24"/>
      <w:szCs w:val="24"/>
    </w:rPr>
  </w:style>
  <w:style w:type="paragraph" w:styleId="714">
    <w:name w:val="Quote"/>
    <w:basedOn w:val="670"/>
    <w:next w:val="670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0"/>
    <w:next w:val="670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paragraph" w:styleId="718">
    <w:name w:val="Header"/>
    <w:basedOn w:val="670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719" w:customStyle="1">
    <w:name w:val="Header Char"/>
    <w:uiPriority w:val="99"/>
  </w:style>
  <w:style w:type="paragraph" w:styleId="720">
    <w:name w:val="Footer"/>
    <w:basedOn w:val="670"/>
    <w:link w:val="723"/>
    <w:pPr>
      <w:tabs>
        <w:tab w:val="center" w:pos="4153" w:leader="none"/>
        <w:tab w:val="right" w:pos="8306" w:leader="none"/>
      </w:tabs>
    </w:pPr>
  </w:style>
  <w:style w:type="character" w:styleId="721" w:customStyle="1">
    <w:name w:val="Footer Char"/>
    <w:uiPriority w:val="99"/>
  </w:style>
  <w:style w:type="paragraph" w:styleId="722">
    <w:name w:val="Caption"/>
    <w:basedOn w:val="670"/>
    <w:next w:val="670"/>
    <w:link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3" w:customStyle="1">
    <w:name w:val="Нижний колонтитул Знак"/>
    <w:link w:val="720"/>
    <w:uiPriority w:val="99"/>
  </w:style>
  <w:style w:type="table" w:styleId="72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8" w:customStyle="1">
    <w:name w:val="Bordered - Accent 5"/>
    <w:link w:val="8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0">
    <w:name w:val="Hyperlink"/>
    <w:rPr>
      <w:color w:val="0000ff"/>
      <w:u w:val="single"/>
    </w:rPr>
  </w:style>
  <w:style w:type="paragraph" w:styleId="851">
    <w:name w:val="footnote text"/>
    <w:basedOn w:val="670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670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670"/>
    <w:next w:val="670"/>
    <w:uiPriority w:val="39"/>
    <w:unhideWhenUsed/>
    <w:pPr>
      <w:spacing w:after="57"/>
    </w:pPr>
  </w:style>
  <w:style w:type="paragraph" w:styleId="858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59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60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61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0"/>
    <w:next w:val="670"/>
    <w:uiPriority w:val="99"/>
    <w:unhideWhenUsed/>
  </w:style>
  <w:style w:type="paragraph" w:styleId="868">
    <w:name w:val="Body Text"/>
    <w:basedOn w:val="670"/>
    <w:pPr>
      <w:ind w:right="3117"/>
    </w:pPr>
    <w:rPr>
      <w:rFonts w:ascii="Courier New" w:hAnsi="Courier New"/>
      <w:sz w:val="26"/>
    </w:rPr>
  </w:style>
  <w:style w:type="paragraph" w:styleId="869">
    <w:name w:val="Body Text Indent"/>
    <w:basedOn w:val="670"/>
    <w:pPr>
      <w:ind w:right="-1"/>
      <w:jc w:val="both"/>
    </w:pPr>
    <w:rPr>
      <w:sz w:val="26"/>
    </w:rPr>
  </w:style>
  <w:style w:type="character" w:styleId="870">
    <w:name w:val="page number"/>
    <w:basedOn w:val="680"/>
  </w:style>
  <w:style w:type="paragraph" w:styleId="871">
    <w:name w:val="Balloon Text"/>
    <w:basedOn w:val="670"/>
    <w:link w:val="872"/>
    <w:rPr>
      <w:rFonts w:ascii="Segoe UI" w:hAnsi="Segoe UI"/>
      <w:sz w:val="18"/>
      <w:szCs w:val="18"/>
      <w:lang w:val="en-US" w:eastAsia="en-US"/>
    </w:rPr>
  </w:style>
  <w:style w:type="character" w:styleId="872" w:customStyle="1">
    <w:name w:val="Текст выноски Знак"/>
    <w:link w:val="871"/>
    <w:rPr>
      <w:rFonts w:ascii="Segoe UI" w:hAnsi="Segoe UI" w:cs="Segoe UI"/>
      <w:sz w:val="18"/>
      <w:szCs w:val="18"/>
    </w:rPr>
  </w:style>
  <w:style w:type="character" w:styleId="873" w:customStyle="1">
    <w:name w:val="Body text (4)_"/>
    <w:link w:val="874"/>
    <w:uiPriority w:val="99"/>
    <w:rPr>
      <w:sz w:val="23"/>
      <w:szCs w:val="23"/>
      <w:shd w:val="clear" w:color="auto" w:fill="ffffff"/>
    </w:rPr>
  </w:style>
  <w:style w:type="paragraph" w:styleId="874" w:customStyle="1">
    <w:name w:val="Body text (4)"/>
    <w:basedOn w:val="670"/>
    <w:link w:val="87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75" w:customStyle="1">
    <w:name w:val="Верхний колонтитул Знак"/>
    <w:basedOn w:val="680"/>
    <w:link w:val="718"/>
    <w:uiPriority w:val="99"/>
  </w:style>
  <w:style w:type="character" w:styleId="876">
    <w:name w:val="Emphasis"/>
    <w:qFormat/>
    <w:rPr>
      <w:i/>
      <w:iCs/>
    </w:rPr>
  </w:style>
  <w:style w:type="character" w:styleId="877" w:customStyle="1">
    <w:name w:val="Выделение1"/>
    <w:link w:val="848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2" Type="http://schemas.openxmlformats.org/officeDocument/2006/relationships/hyperlink" Target="https://isogd.gorodperm.ru/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mailto:dga@gorodperm.ru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34</cp:revision>
  <dcterms:created xsi:type="dcterms:W3CDTF">2024-10-21T04:30:00Z</dcterms:created>
  <dcterms:modified xsi:type="dcterms:W3CDTF">2025-09-05T01:43:40Z</dcterms:modified>
  <cp:version>983040</cp:version>
</cp:coreProperties>
</file>