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-52070</wp:posOffset>
                </wp:positionV>
                <wp:extent cx="6285865" cy="11664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66494"/>
                          <a:chOff x="0" y="0"/>
                          <a:chExt cx="6285864" cy="11664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63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3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547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578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.10pt;mso-position-vertical:absolute;width:494.95pt;height:91.85pt;mso-wrap-distance-left:9.00pt;mso-wrap-distance-top:0.00pt;mso-wrap-distance-right:9.00pt;mso-wrap-distance-bottom:0.00pt;" coordorigin="0,0" coordsize="62858,11664">
                <v:shape id="shape 2" o:spid="_x0000_s2" o:spt="202" type="#_x0000_t202" style="position:absolute;left:0;top:0;width:62858;height:11633;visibility:visible;" fillcolor="#FFFFFF" stroked="f">
                  <v:textbox inset="0,0,0,0">
                    <w:txbxContent>
                      <w:p>
                        <w:pPr>
                          <w:pStyle w:val="76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3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547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578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8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Порядок предоставления субсидии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муниципальному унитарному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</w:rPr>
        <w:t xml:space="preserve">предприятию «</w:t>
      </w:r>
      <w:r>
        <w:rPr>
          <w:b/>
          <w:bCs/>
          <w:color w:val="000000"/>
          <w:sz w:val="28"/>
          <w:szCs w:val="28"/>
          <w:highlight w:val="white"/>
        </w:rPr>
        <w:t xml:space="preserve">Пермгорэлектротранс»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в целях возмещения затрат, связанных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с приобретением подвижного состава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(автобусов) для перевозки пассажиров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автомобильным транспортом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right="4534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на муниципальных маршрутах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регулярных перевозок города Перми, утвержденный постановлением администрации города Перми </w:t>
        <w:br/>
        <w:t xml:space="preserve">от 08.09.2025 № 614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16 Федерального закона от 06 октября 2003 г. № 131-ФЗ «Об общих принципах </w:t>
      </w:r>
      <w:r>
        <w:rPr>
          <w:sz w:val="28"/>
          <w:szCs w:val="28"/>
        </w:rPr>
        <w:t xml:space="preserve">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20 марта 2025 г. № 33-ФЗ «Об общих принципах организации местного самоуправления в единой системе публичной власти», </w:t>
      </w:r>
      <w:hyperlink r:id="rId13" w:tooltip="https://login.consultant.ru/link/?req=doc&amp;base=LAW&amp;n=490805&amp;dst=100021&amp;field=134&amp;date=14.04.2025" w:history="1">
        <w:r>
          <w:rPr>
            <w:rStyle w:val="897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 октября 2023 г. № 1782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sz w:val="28"/>
          <w:szCs w:val="28"/>
        </w:rPr>
        <w:t xml:space="preserve">решением Пермской городской Думы от 17 декабря 2024 г. № 218 «О бюджете города Перми на 2025 год и на плановый период 2026 и 2027 годов», Уставом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Внести в </w:t>
      </w:r>
      <w:bookmarkStart w:id="0" w:name="_Hlk205457020"/>
      <w:r>
        <w:rPr>
          <w:sz w:val="28"/>
          <w:szCs w:val="28"/>
        </w:rPr>
        <w:t xml:space="preserve">Порядок предоставления субсидии муниципальному унитарному предприятию «</w:t>
      </w:r>
      <w:r>
        <w:rPr>
          <w:sz w:val="28"/>
          <w:szCs w:val="28"/>
          <w:highlight w:val="white"/>
        </w:rPr>
        <w:t xml:space="preserve">Пермгорэлектротранс» в целях возмещения затрат, связанных с приобретением подвижного состава (автобусов) для перевозки пассажиров автомобильным транспортом на муниципальных маршрутах регулярных перевозок города Перми, утвержденный постановлением администрации города Перми от 08.09.2025 № 614 следующие изменения: </w:t>
      </w:r>
      <w:bookmarkEnd w:id="0"/>
      <w:r>
        <w:rPr>
          <w:sz w:val="28"/>
          <w:szCs w:val="28"/>
          <w:highlight w:val="white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</w:rPr>
        <w:t xml:space="preserve">пункт 2.12 изложить в следующей редакции:</w:t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«2.12.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Перечисление субсидии осуществляется Департаментом, не позднее </w:t>
        <w:br/>
        <w:t xml:space="preserve">10-го рабочего дня, следующего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днем принятия Департаментом по результатам рассмотрения и проверки документов, подтверждающих фактически произведенные затраты, решения о предоставлении субсидии.»;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  <w:t xml:space="preserve">1.2. пункт 2.1</w:t>
      </w:r>
      <w:r>
        <w:rPr>
          <w:color w:val="000000"/>
          <w:sz w:val="28"/>
          <w:szCs w:val="28"/>
          <w:highlight w:val="none"/>
        </w:rPr>
        <w:t xml:space="preserve">3 изложить в следующей редакции: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  <w:t xml:space="preserve">«2.13.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Договора о предоставлении субсидии, подписанного Департаментом, 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white"/>
        </w:rPr>
        <w:t xml:space="preserve">. Настоящее постановление </w:t>
      </w:r>
      <w:r>
        <w:rPr>
          <w:color w:val="000000"/>
          <w:sz w:val="28"/>
          <w:szCs w:val="28"/>
          <w:highlight w:val="white"/>
        </w:rPr>
        <w:t xml:space="preserve">вступает в силу со дня официального опубликования в печатном средстве массовой информаци</w:t>
      </w:r>
      <w:r>
        <w:rPr>
          <w:color w:val="000000"/>
          <w:sz w:val="28"/>
          <w:szCs w:val="28"/>
          <w:highlight w:val="white"/>
        </w:rPr>
        <w:t xml:space="preserve">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</w:t>
      </w:r>
      <w:r>
        <w:rPr>
          <w:color w:val="000000"/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97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color w:val="000000"/>
          <w:sz w:val="28"/>
          <w:szCs w:val="28"/>
          <w:highlight w:val="none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rStyle w:val="917"/>
      </w:rPr>
      <w:framePr w:wrap="around" w:vAnchor="text" w:hAnchor="margin" w:xAlign="center" w:y="1"/>
    </w:pPr>
    <w:r>
      <w:rPr>
        <w:rStyle w:val="917"/>
      </w:rPr>
      <w:fldChar w:fldCharType="begin"/>
    </w:r>
    <w:r>
      <w:rPr>
        <w:rStyle w:val="917"/>
      </w:rPr>
      <w:instrText xml:space="preserve">PAGE  </w:instrText>
    </w:r>
    <w:r>
      <w:rPr>
        <w:rStyle w:val="917"/>
      </w:rPr>
      <w:fldChar w:fldCharType="end"/>
    </w:r>
    <w:r>
      <w:rPr>
        <w:rStyle w:val="917"/>
      </w:rPr>
    </w:r>
    <w:r>
      <w:rPr>
        <w:rStyle w:val="917"/>
      </w:rPr>
    </w:r>
  </w:p>
  <w:p>
    <w:pPr>
      <w:pStyle w:val="765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743"/>
    <w:link w:val="735"/>
    <w:uiPriority w:val="9"/>
    <w:rPr>
      <w:rFonts w:ascii="Arial" w:hAnsi="Arial" w:eastAsia="Arial" w:cs="Arial"/>
      <w:sz w:val="34"/>
    </w:rPr>
  </w:style>
  <w:style w:type="character" w:styleId="720">
    <w:name w:val="Heading 3 Char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21">
    <w:name w:val="Heading 4 Char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22">
    <w:name w:val="Heading 5 Char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24">
    <w:name w:val="Heading 7 Char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8 Char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26">
    <w:name w:val="Heading 9 Char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character" w:styleId="727">
    <w:name w:val="Title Char"/>
    <w:basedOn w:val="743"/>
    <w:link w:val="757"/>
    <w:uiPriority w:val="10"/>
    <w:rPr>
      <w:sz w:val="48"/>
      <w:szCs w:val="48"/>
    </w:rPr>
  </w:style>
  <w:style w:type="character" w:styleId="728">
    <w:name w:val="Subtitle Char"/>
    <w:basedOn w:val="743"/>
    <w:link w:val="759"/>
    <w:uiPriority w:val="11"/>
    <w:rPr>
      <w:sz w:val="24"/>
      <w:szCs w:val="24"/>
    </w:rPr>
  </w:style>
  <w:style w:type="character" w:styleId="729">
    <w:name w:val="Quote Char"/>
    <w:link w:val="761"/>
    <w:uiPriority w:val="29"/>
    <w:rPr>
      <w:i/>
    </w:rPr>
  </w:style>
  <w:style w:type="character" w:styleId="730">
    <w:name w:val="Intense Quote Char"/>
    <w:link w:val="763"/>
    <w:uiPriority w:val="30"/>
    <w:rPr>
      <w:i/>
    </w:rPr>
  </w:style>
  <w:style w:type="character" w:styleId="731">
    <w:name w:val="Footnote Text Char"/>
    <w:link w:val="898"/>
    <w:uiPriority w:val="99"/>
    <w:rPr>
      <w:sz w:val="18"/>
    </w:rPr>
  </w:style>
  <w:style w:type="character" w:styleId="732">
    <w:name w:val="Endnote Text Char"/>
    <w:link w:val="901"/>
    <w:uiPriority w:val="99"/>
    <w:rPr>
      <w:sz w:val="20"/>
    </w:rPr>
  </w:style>
  <w:style w:type="paragraph" w:styleId="733" w:default="1">
    <w:name w:val="Normal"/>
    <w:qFormat/>
  </w:style>
  <w:style w:type="paragraph" w:styleId="734">
    <w:name w:val="Heading 1"/>
    <w:basedOn w:val="733"/>
    <w:next w:val="733"/>
    <w:link w:val="746"/>
    <w:qFormat/>
    <w:pPr>
      <w:ind w:right="-1" w:firstLine="709"/>
      <w:jc w:val="both"/>
      <w:keepNext/>
      <w:outlineLvl w:val="0"/>
    </w:pPr>
    <w:rPr>
      <w:sz w:val="24"/>
    </w:rPr>
  </w:style>
  <w:style w:type="paragraph" w:styleId="735">
    <w:name w:val="Heading 2"/>
    <w:basedOn w:val="733"/>
    <w:next w:val="733"/>
    <w:link w:val="747"/>
    <w:qFormat/>
    <w:pPr>
      <w:ind w:right="-1"/>
      <w:jc w:val="both"/>
      <w:keepNext/>
      <w:outlineLvl w:val="1"/>
    </w:pPr>
    <w:rPr>
      <w:sz w:val="24"/>
    </w:rPr>
  </w:style>
  <w:style w:type="paragraph" w:styleId="736">
    <w:name w:val="Heading 3"/>
    <w:basedOn w:val="733"/>
    <w:next w:val="733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733"/>
    <w:next w:val="73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33"/>
    <w:next w:val="733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733"/>
    <w:next w:val="73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Заголовок 1 Знак"/>
    <w:link w:val="734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link w:val="735"/>
    <w:uiPriority w:val="9"/>
    <w:rPr>
      <w:rFonts w:ascii="Arial" w:hAnsi="Arial" w:eastAsia="Arial" w:cs="Arial"/>
      <w:sz w:val="34"/>
    </w:rPr>
  </w:style>
  <w:style w:type="character" w:styleId="748" w:customStyle="1">
    <w:name w:val="Заголовок 3 Знак"/>
    <w:link w:val="736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7">
    <w:name w:val="Title"/>
    <w:basedOn w:val="733"/>
    <w:next w:val="73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Заголовок Знак"/>
    <w:link w:val="757"/>
    <w:uiPriority w:val="10"/>
    <w:rPr>
      <w:sz w:val="48"/>
      <w:szCs w:val="48"/>
    </w:rPr>
  </w:style>
  <w:style w:type="paragraph" w:styleId="759">
    <w:name w:val="Subtitle"/>
    <w:basedOn w:val="733"/>
    <w:next w:val="73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link w:val="759"/>
    <w:uiPriority w:val="11"/>
    <w:rPr>
      <w:sz w:val="24"/>
      <w:szCs w:val="24"/>
    </w:rPr>
  </w:style>
  <w:style w:type="paragraph" w:styleId="761">
    <w:name w:val="Quote"/>
    <w:basedOn w:val="733"/>
    <w:next w:val="733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733"/>
    <w:next w:val="733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paragraph" w:styleId="765">
    <w:name w:val="Header"/>
    <w:basedOn w:val="733"/>
    <w:link w:val="920"/>
    <w:uiPriority w:val="99"/>
    <w:pPr>
      <w:tabs>
        <w:tab w:val="center" w:pos="4153" w:leader="none"/>
        <w:tab w:val="right" w:pos="8306" w:leader="none"/>
      </w:tabs>
    </w:pPr>
  </w:style>
  <w:style w:type="character" w:styleId="766" w:customStyle="1">
    <w:name w:val="Header Char"/>
    <w:uiPriority w:val="99"/>
  </w:style>
  <w:style w:type="paragraph" w:styleId="767">
    <w:name w:val="Footer"/>
    <w:basedOn w:val="733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768" w:customStyle="1">
    <w:name w:val="Footer Char"/>
    <w:uiPriority w:val="99"/>
  </w:style>
  <w:style w:type="paragraph" w:styleId="769">
    <w:name w:val="Caption"/>
    <w:basedOn w:val="733"/>
    <w:next w:val="733"/>
    <w:link w:val="77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0" w:customStyle="1">
    <w:name w:val="Caption Char"/>
    <w:uiPriority w:val="99"/>
  </w:style>
  <w:style w:type="table" w:styleId="771">
    <w:name w:val="Table Grid"/>
    <w:basedOn w:val="74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7">
    <w:name w:val="Hyperlink"/>
    <w:uiPriority w:val="99"/>
    <w:unhideWhenUsed/>
    <w:rPr>
      <w:color w:val="0000ff"/>
      <w:u w:val="single"/>
    </w:rPr>
  </w:style>
  <w:style w:type="paragraph" w:styleId="898">
    <w:name w:val="footnote text"/>
    <w:basedOn w:val="733"/>
    <w:link w:val="899"/>
    <w:uiPriority w:val="99"/>
    <w:semiHidden/>
    <w:unhideWhenUsed/>
    <w:pPr>
      <w:spacing w:after="40"/>
    </w:pPr>
    <w:rPr>
      <w:sz w:val="18"/>
    </w:rPr>
  </w:style>
  <w:style w:type="character" w:styleId="899" w:customStyle="1">
    <w:name w:val="Текст сноски Знак"/>
    <w:link w:val="898"/>
    <w:uiPriority w:val="99"/>
    <w:rPr>
      <w:sz w:val="18"/>
    </w:rPr>
  </w:style>
  <w:style w:type="character" w:styleId="900">
    <w:name w:val="footnote reference"/>
    <w:uiPriority w:val="99"/>
    <w:unhideWhenUsed/>
    <w:rPr>
      <w:vertAlign w:val="superscript"/>
    </w:rPr>
  </w:style>
  <w:style w:type="paragraph" w:styleId="901">
    <w:name w:val="endnote text"/>
    <w:basedOn w:val="733"/>
    <w:link w:val="902"/>
    <w:uiPriority w:val="99"/>
    <w:semiHidden/>
    <w:unhideWhenUsed/>
  </w:style>
  <w:style w:type="character" w:styleId="902" w:customStyle="1">
    <w:name w:val="Текст концевой сноски Знак"/>
    <w:link w:val="901"/>
    <w:uiPriority w:val="99"/>
    <w:rPr>
      <w:sz w:val="20"/>
    </w:rPr>
  </w:style>
  <w:style w:type="character" w:styleId="903">
    <w:name w:val="endnote reference"/>
    <w:uiPriority w:val="99"/>
    <w:semiHidden/>
    <w:unhideWhenUsed/>
    <w:rPr>
      <w:vertAlign w:val="superscript"/>
    </w:rPr>
  </w:style>
  <w:style w:type="paragraph" w:styleId="904">
    <w:name w:val="toc 1"/>
    <w:basedOn w:val="733"/>
    <w:next w:val="733"/>
    <w:uiPriority w:val="39"/>
    <w:unhideWhenUsed/>
    <w:pPr>
      <w:spacing w:after="57"/>
    </w:pPr>
  </w:style>
  <w:style w:type="paragraph" w:styleId="905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06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07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08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09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10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11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12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  <w:rPr>
      <w:lang w:eastAsia="zh-CN"/>
    </w:rPr>
  </w:style>
  <w:style w:type="paragraph" w:styleId="914">
    <w:name w:val="table of figures"/>
    <w:basedOn w:val="733"/>
    <w:next w:val="733"/>
    <w:uiPriority w:val="99"/>
    <w:unhideWhenUsed/>
  </w:style>
  <w:style w:type="paragraph" w:styleId="915">
    <w:name w:val="Body Text"/>
    <w:basedOn w:val="733"/>
    <w:link w:val="939"/>
    <w:pPr>
      <w:ind w:right="3117"/>
    </w:pPr>
    <w:rPr>
      <w:rFonts w:ascii="Courier New" w:hAnsi="Courier New"/>
      <w:sz w:val="26"/>
    </w:rPr>
  </w:style>
  <w:style w:type="paragraph" w:styleId="916">
    <w:name w:val="Body Text Indent"/>
    <w:basedOn w:val="733"/>
    <w:pPr>
      <w:ind w:right="-1"/>
      <w:jc w:val="both"/>
    </w:pPr>
    <w:rPr>
      <w:sz w:val="26"/>
    </w:rPr>
  </w:style>
  <w:style w:type="character" w:styleId="917">
    <w:name w:val="page number"/>
    <w:basedOn w:val="743"/>
  </w:style>
  <w:style w:type="paragraph" w:styleId="918">
    <w:name w:val="Balloon Text"/>
    <w:basedOn w:val="733"/>
    <w:link w:val="919"/>
    <w:uiPriority w:val="99"/>
    <w:rPr>
      <w:rFonts w:ascii="Segoe UI" w:hAnsi="Segoe UI" w:cs="Segoe UI"/>
      <w:sz w:val="18"/>
      <w:szCs w:val="18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765"/>
    <w:uiPriority w:val="99"/>
  </w:style>
  <w:style w:type="numbering" w:styleId="921" w:customStyle="1">
    <w:name w:val="Нет списка1"/>
    <w:next w:val="745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3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</w:rPr>
  </w:style>
  <w:style w:type="character" w:styleId="939" w:customStyle="1">
    <w:name w:val="Основной текст Знак"/>
    <w:link w:val="915"/>
    <w:rPr>
      <w:rFonts w:ascii="Courier New" w:hAnsi="Courier New"/>
      <w:sz w:val="26"/>
    </w:rPr>
  </w:style>
  <w:style w:type="paragraph" w:styleId="940" w:customStyle="1">
    <w:name w:val="ConsPlusNormal"/>
    <w:rPr>
      <w:sz w:val="28"/>
      <w:szCs w:val="28"/>
    </w:rPr>
  </w:style>
  <w:style w:type="numbering" w:styleId="941" w:customStyle="1">
    <w:name w:val="Нет списка11"/>
    <w:next w:val="745"/>
    <w:uiPriority w:val="99"/>
    <w:semiHidden/>
    <w:unhideWhenUsed/>
  </w:style>
  <w:style w:type="numbering" w:styleId="942" w:customStyle="1">
    <w:name w:val="Нет списка111"/>
    <w:next w:val="745"/>
    <w:uiPriority w:val="99"/>
    <w:semiHidden/>
    <w:unhideWhenUsed/>
  </w:style>
  <w:style w:type="paragraph" w:styleId="943" w:customStyle="1">
    <w:name w:val="font5"/>
    <w:basedOn w:val="73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3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3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3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3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3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3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3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3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3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3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3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3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45"/>
    <w:uiPriority w:val="99"/>
    <w:semiHidden/>
    <w:unhideWhenUsed/>
  </w:style>
  <w:style w:type="numbering" w:styleId="991" w:customStyle="1">
    <w:name w:val="Нет списка3"/>
    <w:next w:val="745"/>
    <w:uiPriority w:val="99"/>
    <w:semiHidden/>
    <w:unhideWhenUsed/>
  </w:style>
  <w:style w:type="paragraph" w:styleId="992" w:customStyle="1">
    <w:name w:val="font6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45"/>
    <w:uiPriority w:val="99"/>
    <w:semiHidden/>
    <w:unhideWhenUsed/>
  </w:style>
  <w:style w:type="character" w:styleId="996" w:customStyle="1">
    <w:name w:val="Нижний колонтитул Знак"/>
    <w:link w:val="76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0805&amp;dst=100021&amp;field=134&amp;date=14.04.2025" TargetMode="External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13</cp:revision>
  <dcterms:created xsi:type="dcterms:W3CDTF">2025-08-07T10:24:00Z</dcterms:created>
  <dcterms:modified xsi:type="dcterms:W3CDTF">2025-09-11T11:33:39Z</dcterms:modified>
  <cp:version>1048576</cp:version>
</cp:coreProperties>
</file>