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182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182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ограниченной ул. Козьмы Минина,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по ул. Героев Хасана, 105ш, к. 160,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Героев Хасана, 105/43,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Козьмы Минина, 10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Свердловском 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27 августа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31-02-1-4-23</w:t>
      </w:r>
      <w:r>
        <w:rPr>
          <w:sz w:val="28"/>
          <w:szCs w:val="28"/>
          <w:highlight w:val="none"/>
        </w:rPr>
        <w:t xml:space="preserve">95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межевания территории, ограниченной ул. Козьмы Минина, зданием</w:t>
      </w:r>
      <w:r>
        <w:t xml:space="preserve"> </w:t>
      </w:r>
      <w:r>
        <w:rPr>
          <w:sz w:val="28"/>
          <w:szCs w:val="28"/>
        </w:rPr>
        <w:t xml:space="preserve">по ул. Героев Хасана, 105ш, к. 160, зданием </w:t>
        <w:br/>
        <w:t xml:space="preserve">по ул. Героев Хасана, 105/43,</w:t>
      </w:r>
      <w:r>
        <w:t xml:space="preserve"> </w:t>
      </w:r>
      <w:r>
        <w:rPr>
          <w:sz w:val="28"/>
          <w:szCs w:val="28"/>
        </w:rPr>
        <w:t xml:space="preserve">зданием по ул. Козьмы Минина, 10 в Свердловском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</w:t>
        <w:br/>
        <w:t xml:space="preserve">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01 сентября</w:t>
      </w:r>
      <w:r>
        <w:rPr>
          <w:sz w:val="28"/>
          <w:szCs w:val="28"/>
          <w:highlight w:val="white"/>
        </w:rPr>
        <w:t xml:space="preserve"> 2025 г. № 31-07-1-5исх-</w:t>
      </w:r>
      <w:r>
        <w:rPr>
          <w:sz w:val="28"/>
          <w:szCs w:val="28"/>
          <w:highlight w:val="white"/>
        </w:rPr>
        <w:t xml:space="preserve">1025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межевания территории, ограниченной ул. Козьмы Минина, зданием</w:t>
      </w:r>
      <w:r>
        <w:t xml:space="preserve"> </w:t>
      </w:r>
      <w:r>
        <w:rPr>
          <w:sz w:val="28"/>
          <w:szCs w:val="28"/>
        </w:rPr>
        <w:t xml:space="preserve">по ул. Героев Хасана, 105ш, к. 160, зданием по ул. Героев Хасана, 105/43,</w:t>
      </w:r>
      <w:r>
        <w:t xml:space="preserve"> </w:t>
      </w:r>
      <w:r>
        <w:rPr>
          <w:sz w:val="28"/>
          <w:szCs w:val="28"/>
        </w:rPr>
        <w:t xml:space="preserve">зданием по ул. Козьмы Минина, 10 </w:t>
        <w:br/>
      </w:r>
      <w:r>
        <w:rPr>
          <w:sz w:val="28"/>
          <w:szCs w:val="28"/>
        </w:rPr>
        <w:t xml:space="preserve">в Свердловском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требованиям градостроительного законодательства Российской Федерации от 19</w:t>
      </w:r>
      <w:r>
        <w:rPr>
          <w:sz w:val="28"/>
          <w:szCs w:val="28"/>
          <w:highlight w:val="none"/>
        </w:rPr>
        <w:t xml:space="preserve"> августа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межевания территории, ограниченной ул. Козьмы Минина, зданием</w:t>
      </w:r>
      <w:r>
        <w:t xml:space="preserve"> </w:t>
      </w:r>
      <w:r>
        <w:rPr>
          <w:sz w:val="28"/>
          <w:szCs w:val="28"/>
        </w:rPr>
        <w:t xml:space="preserve">по ул. Героев Хасана, 105ш, к. 160, зданием по ул. Героев Хасана, 105/43,</w:t>
      </w:r>
      <w:r>
        <w:t xml:space="preserve"> </w:t>
      </w:r>
      <w:r>
        <w:rPr>
          <w:sz w:val="28"/>
          <w:szCs w:val="28"/>
        </w:rPr>
        <w:t xml:space="preserve">зданием по ул. Козьмы Минина, 10 в Свердловском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 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Свердловского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26 </w:t>
      </w:r>
      <w:r>
        <w:rPr>
          <w:sz w:val="28"/>
          <w:szCs w:val="28"/>
          <w:highlight w:val="white"/>
        </w:rPr>
        <w:t xml:space="preserve">сентября 2025 г. </w:t>
      </w:r>
      <w:r>
        <w:rPr>
          <w:sz w:val="28"/>
          <w:szCs w:val="28"/>
          <w:highlight w:val="white"/>
        </w:rPr>
        <w:br/>
        <w:t xml:space="preserve">по 02 октября 2025 г.: понедельник-четверг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01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</w:t>
        <w:br/>
        <w:t xml:space="preserve">ул. Сибирская, </w:t>
      </w:r>
      <w:r>
        <w:rPr>
          <w:color w:val="000000"/>
          <w:sz w:val="28"/>
          <w:szCs w:val="28"/>
        </w:rPr>
        <w:t xml:space="preserve">58, </w:t>
      </w:r>
      <w:r>
        <w:rPr>
          <w:color w:val="000000"/>
          <w:sz w:val="28"/>
          <w:szCs w:val="28"/>
        </w:rPr>
        <w:t xml:space="preserve">каб</w:t>
      </w:r>
      <w:r>
        <w:rPr>
          <w:color w:val="000000"/>
          <w:sz w:val="28"/>
          <w:szCs w:val="28"/>
        </w:rPr>
        <w:t xml:space="preserve">. 101, </w:t>
      </w:r>
      <w:r>
        <w:rPr>
          <w:color w:val="000000"/>
          <w:sz w:val="28"/>
          <w:szCs w:val="28"/>
        </w:rPr>
        <w:t xml:space="preserve">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26 сентября 2025 г. по 02 октября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02 октября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31</cp:revision>
  <dcterms:created xsi:type="dcterms:W3CDTF">2024-10-25T06:16:00Z</dcterms:created>
  <dcterms:modified xsi:type="dcterms:W3CDTF">2025-09-17T05:02:50Z</dcterms:modified>
</cp:coreProperties>
</file>