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0" w:right="5386" w:firstLine="0"/>
        <w:jc w:val="left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Об утверждении форм документов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5386" w:firstLine="0"/>
        <w:jc w:val="left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используемых в целях предоставления помещений в общественном центре города Перми в безвозмездное пользование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line="240" w:lineRule="auto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решением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26.06.2012 № 135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«Об утверждении Положения об общественных центрах города Перми»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 Утвердить прилагаемые: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line="240" w:lineRule="auto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1.1. форму </w:t>
      </w:r>
      <w:r>
        <w:rPr>
          <w:b w:val="0"/>
          <w:bCs w:val="0"/>
          <w:color w:val="000000" w:themeColor="text1"/>
          <w:sz w:val="28"/>
          <w:szCs w:val="28"/>
        </w:rPr>
        <w:t xml:space="preserve">заявки </w:t>
      </w:r>
      <w:r>
        <w:rPr>
          <w:b w:val="0"/>
          <w:bCs w:val="0"/>
          <w:color w:val="000000" w:themeColor="text1"/>
          <w:sz w:val="28"/>
          <w:szCs w:val="28"/>
        </w:rPr>
        <w:t xml:space="preserve">на предоставление помещения в общественном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центре в безвозмездное пользование</w:t>
      </w:r>
      <w:r>
        <w:rPr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типовую форму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договора о предоставлении помещения в общественном центре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города Перми в безвозмездное пользование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1.3. типовую форму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договора о предоставлении помещения в общественном центре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города Перми в безвозмездное пользование для проведения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разового мероприятия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line="240" w:lineRule="auto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форму календарного плана использования помещения в общественном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центре</w:t>
      </w:r>
      <w:r>
        <w:rPr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line="240" w:lineRule="auto"/>
        <w:rPr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форму отч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ета о деятельности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территориального общественного самоуправления, иного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общественного объединения, социально ориентированной некоммерческой организации, осуществляющей свою деятельность на территории города Перми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Настоящее постановление вступает в силу со дня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официального опубликования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печатном средстве массовой информации «Официальный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бюллетень органов местного самоуправления муниципального образования город Пермь», за исключением пунктов 1.1, 1.4, 1.5, которые распространяют свое действие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правоотношения, возникшие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26 сентября 2025 г.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 Управлению по общим вопросам администрации город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9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line="240" w:lineRule="auto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Контроль за исполнением настоящего постановления возложить на заме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стителя главы администрации города Перми Трошкова С.В.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contextualSpacing/>
        <w:ind w:left="0" w:right="0" w:firstLine="0"/>
        <w:jc w:val="left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Глава города Перми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Э.О. Соснин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</w:p>
    <w:p>
      <w:pPr>
        <w:contextualSpacing/>
        <w:ind w:left="0" w:right="0" w:firstLine="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___________№_________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spacing w:line="288" w:lineRule="atLeast"/>
        <w:rPr>
          <w:rFonts w:ascii="Times New Roman" w:hAnsi="Times New Roman" w:eastAsia="Times New Roman" w:cs="Times New Roman"/>
          <w:sz w:val="29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>
        <w:rPr>
          <w:rFonts w:ascii="Times New Roman" w:hAnsi="Times New Roman" w:eastAsia="Times New Roman" w:cs="Times New Roman"/>
          <w:sz w:val="29"/>
        </w:rPr>
      </w:r>
      <w:r>
        <w:rPr>
          <w:rFonts w:ascii="Times New Roman" w:hAnsi="Times New Roman" w:eastAsia="Times New Roman" w:cs="Times New Roman"/>
          <w:sz w:val="29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0"/>
        <w:jc w:val="right"/>
        <w:keepNext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left"/>
        <w:spacing w:before="0" w:after="0" w:line="288" w:lineRule="atLeast"/>
        <w:tabs>
          <w:tab w:val="left" w:pos="510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Главе администрации ______________________________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района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4819" w:right="0" w:firstLine="0"/>
        <w:jc w:val="left"/>
        <w:spacing w:before="0" w:after="0" w:line="288" w:lineRule="atLeast"/>
        <w:tabs>
          <w:tab w:val="left" w:pos="510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(поселка Новые Ляды)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4819" w:right="0" w:firstLine="0"/>
        <w:jc w:val="left"/>
        <w:spacing w:before="0" w:after="0" w:line="288" w:lineRule="atLeast"/>
        <w:tabs>
          <w:tab w:val="left" w:pos="51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spacing w:before="0" w:after="0" w:line="288" w:lineRule="atLeast"/>
        <w:tabs>
          <w:tab w:val="left" w:pos="510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4819" w:right="0" w:firstLine="0"/>
        <w:jc w:val="center"/>
        <w:spacing w:before="0" w:after="0" w:line="288" w:lineRule="atLeast"/>
        <w:tabs>
          <w:tab w:val="left" w:pos="51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left"/>
        <w:spacing w:before="0" w:after="0" w:line="288" w:lineRule="atLeast"/>
        <w:tabs>
          <w:tab w:val="left" w:pos="510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(Ф.И.О. и должность заявителя, адрес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электронной почты, контактные телефоны)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70"/>
        <w:jc w:val="right"/>
        <w:keepNext w:val="0"/>
        <w:tabs>
          <w:tab w:val="left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jc w:val="right"/>
        <w:keepNext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jc w:val="center"/>
        <w:keepNext w:val="0"/>
        <w:tabs>
          <w:tab w:val="left" w:pos="7797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70"/>
        <w:ind w:firstLine="0"/>
        <w:jc w:val="center"/>
        <w:keepNext w:val="0"/>
        <w:tabs>
          <w:tab w:val="left" w:pos="7797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предоставление помещения в общественном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70"/>
        <w:ind w:firstLine="0"/>
        <w:jc w:val="center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центре в безвозмездное пользование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jc w:val="center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left="0" w:right="-1" w:firstLine="850"/>
        <w:keepNext w:val="0"/>
        <w:tabs>
          <w:tab w:val="left" w:pos="779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Прошу предоставить в безвозмездное пользование помещение(ия) </w:t>
      </w:r>
      <w:r>
        <w:rPr>
          <w:sz w:val="28"/>
          <w:szCs w:val="28"/>
          <w:highlight w:val="white"/>
        </w:rPr>
        <w:t xml:space="preserve">в общественном центре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по адресу: г. Пермь, ____________________________ район, ул. ____________________________________, дома_____________________ </w:t>
      </w:r>
      <w:r>
        <w:rPr>
          <w:sz w:val="28"/>
          <w:szCs w:val="28"/>
          <w:highlight w:val="white"/>
        </w:rPr>
        <w:t xml:space="preserve">порядковый номер помещения </w:t>
      </w:r>
      <w:r>
        <w:rPr>
          <w:sz w:val="28"/>
          <w:szCs w:val="28"/>
          <w:highlight w:val="white"/>
        </w:rPr>
        <w:t xml:space="preserve">в общественном центре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его площадь </w:t>
      </w:r>
      <w:r>
        <w:rPr>
          <w:sz w:val="28"/>
          <w:szCs w:val="28"/>
          <w:highlight w:val="white"/>
        </w:rPr>
        <w:t xml:space="preserve">______________________________________________</w:t>
      </w:r>
      <w:r>
        <w:rPr>
          <w:sz w:val="28"/>
          <w:szCs w:val="28"/>
          <w:highlight w:val="none"/>
        </w:rPr>
        <w:t xml:space="preserve">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0"/>
        <w:ind w:left="0" w:right="-1" w:firstLine="850"/>
        <w:jc w:val="center"/>
        <w:keepNext w:val="0"/>
        <w:tabs>
          <w:tab w:val="left" w:pos="7797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none"/>
        </w:rPr>
        <w:t xml:space="preserve">(заполняется на каждое помещение)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70"/>
        <w:ind w:firstLine="0"/>
        <w:keepNext w:val="0"/>
        <w:tabs>
          <w:tab w:val="left" w:pos="779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Полное наименование организации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территориальное общественное самоуправление, иное общественное объединение, социально ориентированная некоммерческая организация (далее – организация))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ганизационно-правовая форма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0"/>
        <w:ind w:firstLine="0"/>
        <w:keepNext w:val="0"/>
        <w:tabs>
          <w:tab w:val="left" w:pos="779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0"/>
        <w:ind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jc w:val="center"/>
        <w:keepNext w:val="0"/>
        <w:tabs>
          <w:tab w:val="left" w:pos="779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(в соответствии с уставом организации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Реквизиты </w:t>
      </w:r>
      <w:r>
        <w:rPr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ИНН, ОРГН____________________________________________________________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почтовый адрес 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е-mail 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Цель использования помещения в общественном центре  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0"/>
        <w:ind w:right="0" w:firstLine="0"/>
        <w:jc w:val="center"/>
        <w:keepNext w:val="0"/>
        <w:tabs>
          <w:tab w:val="left" w:pos="7797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(заполняется на  каждое помещение)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Информация о предполагаемой деятельность организации в течение срока безвозмездного пользования</w:t>
      </w:r>
      <w:r>
        <w:rPr>
          <w:sz w:val="28"/>
          <w:szCs w:val="28"/>
        </w:rPr>
        <w:t xml:space="preserve"> ____</w:t>
      </w:r>
      <w:r>
        <w:rPr>
          <w:sz w:val="28"/>
          <w:szCs w:val="28"/>
        </w:rPr>
        <w:t xml:space="preserve">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Запрашиваемый срок безвозмездного пользования 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к заявке: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 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right="0" w:firstLine="0"/>
        <w:keepNext w:val="0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 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0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(представитель)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0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организации                                 _____________/____________   «__» ______ 20__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left="0" w:firstLine="0"/>
        <w:keepNext w:val="0"/>
        <w:rPr>
          <w:sz w:val="24"/>
          <w:szCs w:val="24"/>
        </w:rPr>
      </w:pPr>
      <w:r>
        <w:rPr>
          <w:sz w:val="24"/>
          <w:szCs w:val="24"/>
        </w:rPr>
        <w:t xml:space="preserve">М.П.    </w:t>
      </w:r>
      <w:r>
        <w:rPr>
          <w:sz w:val="28"/>
          <w:szCs w:val="28"/>
        </w:rPr>
        <w:t xml:space="preserve">                                                 </w:t>
      </w:r>
      <w:r>
        <w:rPr>
          <w:sz w:val="24"/>
          <w:szCs w:val="24"/>
        </w:rPr>
        <w:t xml:space="preserve">    подпись       Ф.И.О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Отметка специалиста</w:t>
      </w:r>
      <w:r>
        <w:rPr>
          <w:sz w:val="28"/>
          <w:szCs w:val="28"/>
        </w:rPr>
        <w:t xml:space="preserve">, принявшего заяв</w:t>
      </w:r>
      <w:r>
        <w:rPr>
          <w:sz w:val="28"/>
          <w:szCs w:val="28"/>
        </w:rPr>
        <w:t xml:space="preserve">ку</w:t>
      </w:r>
      <w:r>
        <w:rPr>
          <w:sz w:val="28"/>
          <w:szCs w:val="28"/>
        </w:rPr>
        <w:t xml:space="preserve"> и приложенные к не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принятия заяв</w:t>
      </w:r>
      <w:r>
        <w:rPr>
          <w:sz w:val="28"/>
          <w:szCs w:val="28"/>
        </w:rPr>
        <w:t xml:space="preserve">ки </w:t>
      </w:r>
      <w:r>
        <w:rPr>
          <w:sz w:val="28"/>
          <w:szCs w:val="28"/>
        </w:rPr>
        <w:t xml:space="preserve">«__» ___________ ____ г.,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время __ ч., __ мин.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регистрационный номер заявки_____________________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</w:t>
      </w:r>
      <w:r>
        <w:rPr>
          <w:sz w:val="28"/>
          <w:szCs w:val="28"/>
        </w:rPr>
        <w:t xml:space="preserve">специалиста</w:t>
      </w:r>
      <w:r>
        <w:rPr>
          <w:sz w:val="28"/>
          <w:szCs w:val="28"/>
        </w:rPr>
        <w:t xml:space="preserve">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___________№_________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760" w:right="0" w:firstLine="720"/>
        <w:jc w:val="center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6480" w:firstLine="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  <w:br/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ТИПОВАЯ ФОРМА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договора о предоставлении помещения в общественном центре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города Перми в безвозмездное пользование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г. Пермь                                                                                «____» _________ 20___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 в лице ___________________________, действующего на основании ______________________________________, именуемый в дальнейшем «Ссудодатель», с одной стороны и ____________________ в лице ______________________________________,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действующего на основании ______________________________, именуемый в дальнейшем «Ссудополучатель», с другой стороны, вместе именуемые «Стороны», заключили настоящий договор о следующем.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I. Предмет договора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основании решения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координационно-методического совет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 при территориальном органе администрации города Перми для осуществления общей координации деятельности общественных центров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(протокол от ____ №____)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Ссудодатель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обязуется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передать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Ссудополучателю в безвозмездное временное пользование имущество,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балансовой стоимостью ____________________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(___________) руб. по состоянию на «___» ___________ 20___ 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сост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оящее из: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1.1.1. нежилого(ых) помещения(ий), расположенного(ых)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многоквартирном доме, нежилом здании,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возведенном некапитальном строении,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сооружении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(далее - Объект), расположенного(ых) по адресу: г. Пермь,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 районе,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ул. ______________,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_____, общей площадью ________кв. м (из них основной _________ кв. м), в том числе __________ кв. м из общей площади Объекта передаются Ссудополучателю в совместное пользование с третьими лицами,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находящегося(ихся) в муниципальной собственности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 временном владении и пользовании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основании договора аренды ___________от ________№ _______ (нужное указать).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Планировка и экспликация Объекта являются неотъемлемой частью настоящего договора;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ебели, организационной техники и иного движимого имущества (далее – Движимое имущество)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находящихся в муниципальной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астоящему договору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 совместном упоминании по тексту имуществ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указанного в пунктах 1.1.1, 1.1.2 настоящего договора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Имущество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мущество передается Ссудополучателю в целях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развития общественной активности и взаимодействия с населением города Перми.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Использование Имущества в иных целях, в том числе для осуществления предпринимательской деятельности, запрещае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1.2.1. Объект предоставляется для 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1.2.2. Движимое имущество предоставляется для 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II. Сроки, порядок передачи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Настоящий договор считается заключенным с даты подписания Сторонами и действует до полного исполнения Сторонами своих обязательств,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пунктах 3.1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 Срок безвозмездного пользования Имуществом - </w:t>
        <w:br/>
        <w:t xml:space="preserve">с «__» ________ по «__» 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 Передача Имущества оформляется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приема-передачи согласно приложению к настоящему договору. Имущество считается переданными с даты подписания Сторонами акта приема-передачи.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III. Обязанности Сторон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 Ссудодатель обязан: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3.1.1. зарегистрировать и направить экземпляр настоящего договора Ссудополучателю;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3.1.2. передать Ссудополучателю Имущество, указанное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не позднее 10 календарных дней с даты заключения настоящего договора по акту приема-передачи в надлежащем состоянии для использования по назначению, за исключением случаев повторного возникновения у Ссудополучателя прав в отношении 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ъекта по вновь заключенному договору о предоставлении помещения в общественном центре города Перми в безвозмездное пользование;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3.1.3. поддерживать Объект в исправном состоянии и нести расходы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обеспечение деятельности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общественного центра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 Ссудополучатель обязан: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3.2.1. использовать Имущество по назначению, указанному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3.2.2. обеспечить сохранность и эксплуатацию инженерных сетей, оборудования, коммуникаций, расположенных в Объекте, в соответствии с установленными техническими требованиями;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3.2.3. обеспечить бережное отношение и сохранность переданного Движимого имущества, содержание его в надлежащем состоянии;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3.2.4. не производить перепланировку, реконструкцию, капитальный ремонт Объекта, переданного в безвозмездное пользование;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3.2.5. вернуть Ссудодателю Имущество, переданное в безвозмездное пользование, по акту приема-передачи не позднее дня окончания срока действия настоящего договора, за исключением случаев повторного возникновения у Ссудополучателя прав в отноше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нии Объекта по вновь заключенному договору о предоставлении помещения в общественном центре города Перми в безвозмездное пользование. Объект должен быть возвращен в надлежащем состоянии, пригодном для его дальнейшей эксплуатации. Движимое иму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щество должно быть возвращено в том состоянии, в котором оно было передано Ссудополучателю, с учетом нормального износа.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3.2.6. не позднее чем за 30 календарных дней до освобождения Объекта письменно уведомить Ссудодателя о намерении освободить Объект по окончании срока действия настоящего договора;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3.2.7. освободить Объект в связи с аварийным состоянием конструкций здания (или его части).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IV. Порядок пользования и содержания Объекта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4.1. В целях контроля за соблюдением условий настоящего договора Ссудополучатель обязан обеспечить представителю Ссудодателя доступ в Объект.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4.2. Ссудополучатель не вправе каким-либо образом распоряжаться Имуществом, переданным в безвозмездное пользование, в том числе отчуждать его, передавать во владение или пользование третьим лицам, совершать иные действия, влекущие возможность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утраты Имущества его собственником.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V. Ответственность Сторон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5.1. Ссудополучатель несет ответственность за нарушение правил пожарной безопасности, правил эксплуатации электроустановок, правил и норм технической эксплуатации Имущества и так далее, в случае нанесения Ссудодателю ущерба от нарушения Ссудополучателем ук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азанных правил Ссудополучатель обязан возместить Ссудодателю или третьим лицам причиненный ущерб в полном объеме на основании данных оценки ущерба, подготовленной независимой лицензированной организацией.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5.2. За несвоевременный возврат Имущества, переданного по настоящему договору, в случае прекращения действия договора Ссудополучатель уплачивает Ссудодателю неустойку в размере 0,5% от балансовой стоимости Имущества, указанной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переданного в безвозмездное пользование, за каждый день просрочки.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5.3. За нарушение обязательств,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пунктами 3.2.1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3.2.7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Ссудополучатель выплачивает Ссудодателю штраф в размере 10% от балансовой стоимости Имущества, указанной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VI. Вступление в силу, изменение и прекращение договора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6.1. Настоящий договор вступает в силу с даты подписания Сторонами.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6.2. Все изменения и дополнения к настоящему договору действительны, если они совершены в письменной форме и подписаны уполномоченными на то представителями Сторон.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6.3. Ссудодатель вправе досрочно расторгнуть настоящий договор в случаях, когда Ссудополучатель: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6.3.1. использует Объект в целом или его часть не по назначению, указанному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6.3.2. умышленно или по неосторожности ухудшает состояние Объекта или инженерно-технического оборудования, сетей, коммуникаций, расположенных в Объекте и обеспечивающих его функционирование;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6.3.3. не использует либо передает Объект или его часть по любым видам договоров и сделок иным лицам без письменного согласия Ссудодателя.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6.4. Настоящий договор подлежит досрочному расторжению при постановке здания, в котором находится Объект, на длительный капитальный ремонт (сроком более 6 месяцев), реконструкцию или при его сносе в соответствии с градостроительным планом.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6.5. Досрочное расторжение настоящего договора возможно также в случаях, предусмотренных действующим законодательством.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VII. Порядок урегулирования споров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возникновения споров и разногласий Стороны принимают меры к их урегулированию в претензионном порядке. В случае неурегулирования Сторонами спора в досудебном порядке иск передается в Арбитражный суд Пермского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VIII. Прочие условия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8.1. Обо всех изменениях в адресах и реквизитах Стороны должны немедленно информировать друг друга. В противном случае бремя всех неблагоприятных последствий несет Сторона, не известившая другую Сторону о соответствующих изменениях.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8.2. Ссудополучатель не имеет права передавать свои права и обязанности, вытекающие из настоящего договора, третьим лицам.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8.3. Настоящий договор сос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тавлен в 3 экземплярах, имеющих равную юридическую силу. Один хранится у Ссудодателя, один - у Ссудополучателя, один - в департаменте имущественных отношений администрации города Перми (в случае передачи Объекта, находящегося в муниципальной собственности)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8.4. К настоящему договору прилагаются и являются его неотъемлемой частью 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1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Ссудодатель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Ссудополучатель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договору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предоставлении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общественного центра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Перми в безвозмездное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пользование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приема-передачи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В безвозмездное пользование передается следующее недвижимое имущество состоящее из: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нежилого(ых) помещения(ий), расположенного(ых)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многоквартирном доме, нежилом здании,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возведенном некапитальном строении,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сооружении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(далее - Объект)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расположенного(ых) по адресу: г. Пермь,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 районе,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ул. ______________,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_____, общей площадью ________кв. м (из них основной _________ кв. м), в том числе __________ кв. м из общей площади Объекта передаются Ссудополучателю в совместное пользование с третьими лицами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В безвозмездное пользование передается следующее движимое муниципальное имущество города Перми: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мебель: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 организационная техника: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 иное движимое имущество: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1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444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Ссудодатель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Ссудополучатель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___________№_________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760" w:right="0" w:firstLine="720"/>
        <w:jc w:val="center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648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648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ТИПОВАЯ 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договора о предоставлении помещения в общественном центре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города Перми в безвозмездное пользование для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разового мероприятия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г. Пермь                                                                               «____» __________ 20___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 в лице ___________________________, действующего на основании ______________________________________, именуемый в дальнейшем «Ссудодатель», с одной стороны и ____________________ в лице ______________________________________,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действующего на основании ______________________________, именуемый в дальнейшем «Ссудополучатель», с другой стороны, вместе именуемые «Стороны», заключили настоящий договор о следующем.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I. Предмет договора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 На основании заявки на предоставление помещения в общественном центре в безвозмездное пользование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_____________№ ________ Ссудодатель обязуется передать Ссудополучателю в безвозмездное временное пользование  имущество для проведения разового мероприятия,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балансовой стоимостью ____________________ (___________) руб. по состоянию на «___» ___________ 20___ г.,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стоящее из: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1.1.1. нежилого(ых) помещения(ий), расположенного(ых)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многоквартирном доме, нежилом здании,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возведенном некапитальном строении,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сооружении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(далее - Объект), расположенного(ых) по адресу: г. Пермь,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 районе,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ул. ______________,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_____, общей площадью ________кв. м (из них основной _________ кв. м), в том числе __________ кв. м из общей площади Объекта передаются Ссудополучателю в совместное пользование с третьими лицами,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находящегося(ихся) в муниципальной собственности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 временном владении и пользовании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основании договора аренды ___________от ________№ _______).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Планировка и экспликация Объекта являются неотъемлемой частью настоящего договора;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ебели, организационной техники и иного движимого имущества,  (далее – Движимое имущество)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находящихся в муниципальной собственности,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астоящему договору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 совместном упоминании по тексту имуществ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указанного в пунктах 1.1.1, 1.1.2 настоящего договора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Имущество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мущество передается Ссудополучателю в целях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развития общественной активности и взаимодействия с населением города Перми.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Использование Имущества в иных целях, в том числе для осуществления предпринимательской деятельности, запрещае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1.2.1. Объект предоставляется для ___________________________________.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1.2.2. Движимое имущество предоставляется для 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II. Сроки, порядок передачи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Настоящий договор считается заключенным с даты подписания Сторонами.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 Срок безвозмездного пользования Имуществом - с «__» ________ по «__» 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 Передача Имущества оформляется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приема-передачи согласно приложению к настоящему договору. Имущество считается переданным с даты подписания Сторонами акта приема-передачи.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III. Обязанности Сторон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 Ссудодатель обязан: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3.1.1. зарегистрировать и направить экземпляр настоящего договора Ссудополучателю;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3.1.2. передать Ссудополучателю Имущество, указанное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по акту приема-передачи на срок, указанный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2.2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в надлежащем состоянии для использования по назначению;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3.1.3. обеспечить беспрепятственный доступ к Объекту в течение срока, указанного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2.2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 Ссудополучатель обязан: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3.2.1. использовать Объект по назначению, указанному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3.2.2. обеспечить сохранность и эксплуатацию инженерных сетей, оборудования, коммуникаций, расположенных в Объекте, в соответствии с установленными техническими требованиями;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3.2.3. обеспечить бережное отношение и сохранность переданного Движимого  имущества, содержание его в надлежащем состоянии;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3.2.4. вернуть Ссудодателю Имущество, переданное в безвозмездное пользование, по акту приема-передачи. Объект должен быть возвращен в надлежащем состоянии, пригодном для его дальнейшей эксплуатации. Движимое имущество должно быт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 возвращено в состоянии, не худшем, чем оно было передано Ссудополучателю, с учетом нормативного износа.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невозврата Движимого имущества Ссудополучатель в связи с его утерей, кражей должен возместить ущерб путем перечисления на расчетный счет Ссудодателя суммы в размере его балансовой стоимости.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IV. Порядок пользования и содержания Объекта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4.1. В целях контроля за соблюдением условий настоящего договора Ссудополучатель обязан обеспечить представителю Ссудодателя доступ в Объект.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4.2. Ссудополучатель не вправе каким-либо образом распоряжаться Имуществом, переданным в безвозмездное пользование, в том числе отчуждать его, передавать во владение или пользование третьим лицам, совершать иные действия, влекущие возможность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утраты Имущества его собственником.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V. Ответственность Сторон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5.1. Ссудополучатель несет ответственность за нарушение правил пожарной безопасности, правил эксплуатации электроустановок, правил и норм технической эксплуатации имущества и так далее, в случае нанесения Ссудодателю ущерба от нарушения Ссудополучателем ук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азанных правил Ссудополучатель обязан возместить Ссудодателю или третьим лицам причиненный ущерб в полном объеме на основании данных оценки ущерба, подготовленной независимой лицензированной организацией.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5.2. За несвоевременный возврат Имущества, переданного по настоящему договору, в случае прекращения действия договора Ссудополучатель уплачивает Ссудодателю неустойку в размере 0,5% от балансовой стоимости Имущества, указанной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переданного в безвозмездное пользование, за каждый день просрочки.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5.3. За нарушение обязательств,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пунктами 3.2.1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3.2.3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Ссудополучатель выплачивает Ссудодателю штраф в размере 10% от балансовой стоимости Имущества, указанной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VI. Вступление в силу, изменение и прекращение договора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6.1. Настоящий договор вступает в силу с даты подписания Сторонами.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6.2. Все изменения и дополнения к настоящему договору действительны, если они совершены в письменной форме и подписаны уполномоченными на то представителями Сторон.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VII. Порядок урегулирования споров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возникновения споров и разногласий Стороны принимают меры к их урегулированию в претензионном порядке. В случае неурегулирования Сторонами спора в досудебном порядке иск передается в Арбитражный суд Пермского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VIII. Прочие условия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8.1. Обо всех изменениях в адресах и реквизитах Стороны должны немедленно информировать друг друга.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8.2. Ссудополучатель не имеет права передавать свои права и обязанности, вытекающие из настоящего договора, третьим лицам.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8.3. Настоящий договор составлен в 2 экземплярах, имеющих равную юридическую силу. Один хранится у Ссудодателя, второй - у Ссудополучателя.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8.4. К настоящему договору прилагаются и являются его неотъемлемой частью ____________________________________________________________________________________________________________________________________________.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1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8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Ссудодатель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Ссудополучатель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договору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предоставлении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общественного центра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Перми в безвозмездное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пользование для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разового мероприятия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АКТ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приема-передачи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В безвозмездное пользование для проведения разового мероприятия передается следующее недвижимое имущество состоящие из: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нежилого(ых) помещения(ий), расположенного(ых)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многоквартирном доме, нежилом здании,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возведенном некапитальном строении,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сооружении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(далее - Объект)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расположенного(ых) по адресу: г. Пермь,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 районе,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ул. ______________,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_____, общей площадью ________кв. м (из них основной _________ кв. м), в том числе __________ кв. м из общей площади Объекта передаются Ссудополучателю в совместное пользование с третьими лицами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В безвозмездное пользование передается следующее движимое муниципальное имущество города Перми: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мебель: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 организационная техника: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 иное движимое имущество: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1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Ссудодатель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Ссудополучатель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___________№_________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760" w:right="0" w:firstLine="720"/>
        <w:jc w:val="center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648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792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Календарный план использования помещения в общественном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центре на ______ год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1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2475"/>
        <w:gridCol w:w="1635"/>
        <w:gridCol w:w="1920"/>
        <w:gridCol w:w="1673"/>
        <w:gridCol w:w="170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Срок проведения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Показатели результативности выполнения календарного плана использования помещения в общественном центре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чел.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чел.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(полное наименование организации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М.П.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ab/>
        <w:tab/>
        <w:t xml:space="preserve">______________/__________________________________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2880"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(подпись)      (должность, фамилия, инициалы)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after="0" w:afterAutospacing="0" w:line="283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0"/>
        <w:jc w:val="right"/>
        <w:spacing w:before="0" w:after="0" w:afterAutospacing="0" w:line="283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0"/>
        <w:jc w:val="right"/>
        <w:spacing w:before="0" w:after="0" w:afterAutospacing="0" w:line="283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0"/>
        <w:jc w:val="right"/>
        <w:spacing w:before="0" w:after="0" w:afterAutospacing="0" w:line="283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___________№_________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6480" w:firstLine="0"/>
        <w:jc w:val="both"/>
        <w:spacing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8640" w:firstLine="0"/>
        <w:jc w:val="both"/>
        <w:spacing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Отчет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деятельности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территориального общественного самоуправления, иного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общественного объединения, социально ориентированной некоммерческой организации, осуществляющей свою деятельность на территории 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cs="Times New Roman"/>
          <w:b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Cs w:val="28"/>
          <w:highlight w:val="white"/>
        </w:rPr>
      </w:r>
      <w:r>
        <w:rPr>
          <w:rFonts w:ascii="Times New Roman" w:hAnsi="Times New Roman" w:cs="Times New Roman"/>
          <w:b/>
          <w:szCs w:val="28"/>
          <w:highlight w:val="white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Полное наименование организации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территориальное общественное самоуправление, иное общественное объединение, социально ориентированная некоммерческая организация (далее – организация)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ганизационно-правовая форма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0"/>
        <w:ind w:right="0" w:firstLine="0"/>
        <w:jc w:val="center"/>
        <w:keepNext w:val="0"/>
        <w:tabs>
          <w:tab w:val="left" w:pos="779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(в соответствии с уставом организации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ОГРН,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ИНН: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8"/>
        <w:jc w:val="both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ридический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адрес:___________________________________________________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почтовый адрес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8"/>
        <w:jc w:val="both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Мероприятия проводимые организацией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отчетный период (описание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роприятий;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количество участников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</w:t>
        <w:br/>
        <w:t xml:space="preserve">______________________________________________________________________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68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Сведения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реализованных проектах за отчетный период (источники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финансирования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мероприятия, проводимые в рамках проектов; достигнутые результаты; целевая аудитория и охват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</w:t>
        <w:br/>
        <w:t xml:space="preserve">______________________________________________________________________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68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Информация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открытых и общедоступных информационных ресурсах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сети Интернет (с указанием адреса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 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68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Наличие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ематических клубов, секций, кр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ужков и (или) спортивных клубов, организованных на базе организации,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68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роведение приемов жителей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отчетный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период:_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</w:t>
        <w:br/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68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Достижения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отчетный период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(наличие наград (грамот, благодарственных писем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68"/>
        <w:spacing w:after="0" w:afterAutospacing="0" w:line="283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ероприяти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проведенны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участием добровольцев (волонтеров)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 отчетный период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описание мероприятия;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количество добровольцев (волонтеров)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):_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</w:t>
        <w:br/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0"/>
        <w:ind w:firstLine="0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(представитель)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0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организации </w:t>
        <w:tab/>
      </w:r>
      <w:r>
        <w:rPr>
          <w:sz w:val="28"/>
          <w:szCs w:val="28"/>
        </w:rPr>
        <w:tab/>
        <w:t xml:space="preserve">_______________/____________   «__» ______ 20__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4"/>
          <w:szCs w:val="24"/>
        </w:rPr>
        <w:t xml:space="preserve">М.П.</w:t>
      </w:r>
      <w:r>
        <w:rPr>
          <w:sz w:val="24"/>
          <w:szCs w:val="24"/>
        </w:rPr>
        <w:tab/>
      </w:r>
      <w:r>
        <w:rPr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ab/>
        <w:t xml:space="preserve">  подпись       Ф.И.О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0"/>
        <w:ind w:left="2880" w:firstLine="720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0"/>
        <w:ind w:firstLine="0"/>
        <w:keepNext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0"/>
        <w:keepNext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78"/>
    <w:link w:val="876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78"/>
    <w:link w:val="877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75"/>
    <w:next w:val="875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78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75"/>
    <w:next w:val="875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78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75"/>
    <w:next w:val="875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78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75"/>
    <w:next w:val="87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75"/>
    <w:next w:val="87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8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75"/>
    <w:next w:val="87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8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75"/>
    <w:next w:val="87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8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Title"/>
    <w:basedOn w:val="875"/>
    <w:next w:val="875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78"/>
    <w:link w:val="722"/>
    <w:uiPriority w:val="10"/>
    <w:rPr>
      <w:sz w:val="48"/>
      <w:szCs w:val="48"/>
    </w:rPr>
  </w:style>
  <w:style w:type="paragraph" w:styleId="724">
    <w:name w:val="Subtitle"/>
    <w:basedOn w:val="875"/>
    <w:next w:val="875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78"/>
    <w:link w:val="724"/>
    <w:uiPriority w:val="11"/>
    <w:rPr>
      <w:sz w:val="24"/>
      <w:szCs w:val="24"/>
    </w:rPr>
  </w:style>
  <w:style w:type="paragraph" w:styleId="726">
    <w:name w:val="Quote"/>
    <w:basedOn w:val="875"/>
    <w:next w:val="875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5"/>
    <w:next w:val="875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8"/>
    <w:link w:val="886"/>
    <w:uiPriority w:val="99"/>
  </w:style>
  <w:style w:type="character" w:styleId="731">
    <w:name w:val="Footer Char"/>
    <w:basedOn w:val="878"/>
    <w:link w:val="884"/>
    <w:uiPriority w:val="99"/>
  </w:style>
  <w:style w:type="character" w:styleId="732">
    <w:name w:val="Caption Char"/>
    <w:basedOn w:val="881"/>
    <w:link w:val="884"/>
    <w:uiPriority w:val="99"/>
  </w:style>
  <w:style w:type="table" w:styleId="733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2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3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4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5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6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7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8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8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paragraph" w:styleId="876">
    <w:name w:val="Heading 1"/>
    <w:basedOn w:val="875"/>
    <w:next w:val="875"/>
    <w:qFormat/>
    <w:pPr>
      <w:ind w:right="-1" w:firstLine="709"/>
      <w:jc w:val="both"/>
      <w:keepNext/>
      <w:outlineLvl w:val="0"/>
    </w:pPr>
    <w:rPr>
      <w:sz w:val="24"/>
    </w:rPr>
  </w:style>
  <w:style w:type="paragraph" w:styleId="877">
    <w:name w:val="Heading 2"/>
    <w:basedOn w:val="875"/>
    <w:next w:val="875"/>
    <w:qFormat/>
    <w:pPr>
      <w:ind w:right="-1"/>
      <w:jc w:val="both"/>
      <w:keepNext/>
      <w:outlineLvl w:val="1"/>
    </w:pPr>
    <w:rPr>
      <w:sz w:val="24"/>
    </w:rPr>
  </w:style>
  <w:style w:type="character" w:styleId="878" w:default="1">
    <w:name w:val="Default Paragraph Font"/>
    <w:semiHidden/>
  </w:style>
  <w:style w:type="table" w:styleId="87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semiHidden/>
  </w:style>
  <w:style w:type="paragraph" w:styleId="881">
    <w:name w:val="Caption"/>
    <w:basedOn w:val="875"/>
    <w:next w:val="87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Body Text"/>
    <w:basedOn w:val="875"/>
    <w:link w:val="910"/>
    <w:pPr>
      <w:ind w:right="3117"/>
    </w:pPr>
    <w:rPr>
      <w:rFonts w:ascii="Courier New" w:hAnsi="Courier New"/>
      <w:sz w:val="26"/>
    </w:rPr>
  </w:style>
  <w:style w:type="paragraph" w:styleId="883">
    <w:name w:val="Body Text Indent"/>
    <w:basedOn w:val="875"/>
    <w:pPr>
      <w:ind w:right="-1"/>
      <w:jc w:val="both"/>
    </w:pPr>
    <w:rPr>
      <w:sz w:val="26"/>
    </w:rPr>
  </w:style>
  <w:style w:type="paragraph" w:styleId="884">
    <w:name w:val="Footer"/>
    <w:basedOn w:val="875"/>
    <w:link w:val="969"/>
    <w:uiPriority w:val="99"/>
    <w:pPr>
      <w:tabs>
        <w:tab w:val="center" w:pos="4153" w:leader="none"/>
        <w:tab w:val="right" w:pos="8306" w:leader="none"/>
      </w:tabs>
    </w:pPr>
  </w:style>
  <w:style w:type="character" w:styleId="885">
    <w:name w:val="page number"/>
    <w:basedOn w:val="878"/>
  </w:style>
  <w:style w:type="paragraph" w:styleId="886">
    <w:name w:val="Header"/>
    <w:basedOn w:val="875"/>
    <w:link w:val="889"/>
    <w:uiPriority w:val="99"/>
    <w:pPr>
      <w:tabs>
        <w:tab w:val="center" w:pos="4153" w:leader="none"/>
        <w:tab w:val="right" w:pos="8306" w:leader="none"/>
      </w:tabs>
    </w:pPr>
  </w:style>
  <w:style w:type="paragraph" w:styleId="887">
    <w:name w:val="Balloon Text"/>
    <w:basedOn w:val="875"/>
    <w:link w:val="888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link w:val="887"/>
    <w:uiPriority w:val="99"/>
    <w:rPr>
      <w:rFonts w:ascii="Segoe UI" w:hAnsi="Segoe UI" w:cs="Segoe UI"/>
      <w:sz w:val="18"/>
      <w:szCs w:val="18"/>
    </w:rPr>
  </w:style>
  <w:style w:type="character" w:styleId="889" w:customStyle="1">
    <w:name w:val="Верхний колонтитул Знак"/>
    <w:link w:val="886"/>
    <w:uiPriority w:val="99"/>
  </w:style>
  <w:style w:type="numbering" w:styleId="890" w:customStyle="1">
    <w:name w:val="Нет списка1"/>
    <w:next w:val="880"/>
    <w:uiPriority w:val="99"/>
    <w:semiHidden/>
    <w:unhideWhenUsed/>
  </w:style>
  <w:style w:type="paragraph" w:styleId="89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2">
    <w:name w:val="Hyperlink"/>
    <w:uiPriority w:val="99"/>
    <w:unhideWhenUsed/>
    <w:rPr>
      <w:color w:val="0000ff"/>
      <w:u w:val="single"/>
    </w:rPr>
  </w:style>
  <w:style w:type="character" w:styleId="893">
    <w:name w:val="FollowedHyperlink"/>
    <w:uiPriority w:val="99"/>
    <w:unhideWhenUsed/>
    <w:rPr>
      <w:color w:val="800080"/>
      <w:u w:val="single"/>
    </w:rPr>
  </w:style>
  <w:style w:type="paragraph" w:styleId="894" w:customStyle="1">
    <w:name w:val="xl65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6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67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7" w:customStyle="1">
    <w:name w:val="xl68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69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0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0" w:customStyle="1">
    <w:name w:val="xl71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2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3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4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5"/>
    <w:basedOn w:val="87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6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7"/>
    <w:basedOn w:val="87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8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9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Форма"/>
    <w:rPr>
      <w:sz w:val="28"/>
      <w:szCs w:val="28"/>
    </w:rPr>
  </w:style>
  <w:style w:type="character" w:styleId="910" w:customStyle="1">
    <w:name w:val="Основной текст Знак"/>
    <w:link w:val="882"/>
    <w:rPr>
      <w:rFonts w:ascii="Courier New" w:hAnsi="Courier New"/>
      <w:sz w:val="26"/>
    </w:rPr>
  </w:style>
  <w:style w:type="paragraph" w:styleId="911" w:customStyle="1">
    <w:name w:val="ConsPlusNormal"/>
    <w:rPr>
      <w:sz w:val="28"/>
      <w:szCs w:val="28"/>
    </w:rPr>
  </w:style>
  <w:style w:type="numbering" w:styleId="912" w:customStyle="1">
    <w:name w:val="Нет списка11"/>
    <w:next w:val="880"/>
    <w:uiPriority w:val="99"/>
    <w:semiHidden/>
    <w:unhideWhenUsed/>
  </w:style>
  <w:style w:type="numbering" w:styleId="913" w:customStyle="1">
    <w:name w:val="Нет списка111"/>
    <w:next w:val="880"/>
    <w:uiPriority w:val="99"/>
    <w:semiHidden/>
    <w:unhideWhenUsed/>
  </w:style>
  <w:style w:type="paragraph" w:styleId="914" w:customStyle="1">
    <w:name w:val="font5"/>
    <w:basedOn w:val="87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5" w:customStyle="1">
    <w:name w:val="xl80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1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7" w:customStyle="1">
    <w:name w:val="xl82"/>
    <w:basedOn w:val="87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8">
    <w:name w:val="Table Grid"/>
    <w:basedOn w:val="879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 w:customStyle="1">
    <w:name w:val="xl83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4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6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87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8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5" w:customStyle="1">
    <w:name w:val="xl89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0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1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2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93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4"/>
    <w:basedOn w:val="87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6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7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8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5" w:customStyle="1">
    <w:name w:val="xl99"/>
    <w:basedOn w:val="87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100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1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2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3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4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6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7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8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9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0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1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2"/>
    <w:basedOn w:val="87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9" w:customStyle="1">
    <w:name w:val="xl113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4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5"/>
    <w:basedOn w:val="8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2" w:customStyle="1">
    <w:name w:val="xl116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7"/>
    <w:basedOn w:val="87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8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9"/>
    <w:basedOn w:val="87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0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1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2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23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4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1" w:customStyle="1">
    <w:name w:val="xl12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2" w:customStyle="1">
    <w:name w:val="Нет списка2"/>
    <w:next w:val="880"/>
    <w:uiPriority w:val="99"/>
    <w:semiHidden/>
    <w:unhideWhenUsed/>
  </w:style>
  <w:style w:type="numbering" w:styleId="963" w:customStyle="1">
    <w:name w:val="Нет списка3"/>
    <w:next w:val="880"/>
    <w:uiPriority w:val="99"/>
    <w:semiHidden/>
    <w:unhideWhenUsed/>
  </w:style>
  <w:style w:type="paragraph" w:styleId="964" w:customStyle="1">
    <w:name w:val="font6"/>
    <w:basedOn w:val="8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7"/>
    <w:basedOn w:val="8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6" w:customStyle="1">
    <w:name w:val="font8"/>
    <w:basedOn w:val="87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7" w:customStyle="1">
    <w:name w:val="Нет списка4"/>
    <w:next w:val="880"/>
    <w:uiPriority w:val="99"/>
    <w:semiHidden/>
    <w:unhideWhenUsed/>
  </w:style>
  <w:style w:type="paragraph" w:styleId="968">
    <w:name w:val="List Paragraph"/>
    <w:basedOn w:val="87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9" w:customStyle="1">
    <w:name w:val="Нижний колонтитул Знак"/>
    <w:link w:val="884"/>
    <w:uiPriority w:val="99"/>
  </w:style>
  <w:style w:type="paragraph" w:styleId="970" w:customStyle="1">
    <w:name w:val="Заголовок 1"/>
    <w:qFormat/>
    <w:pPr>
      <w:contextualSpacing w:val="0"/>
      <w:ind w:left="0" w:right="-1" w:firstLine="709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11</cp:revision>
  <dcterms:created xsi:type="dcterms:W3CDTF">2024-10-25T06:26:00Z</dcterms:created>
  <dcterms:modified xsi:type="dcterms:W3CDTF">2025-09-19T07:03:40Z</dcterms:modified>
</cp:coreProperties>
</file>