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508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1.90pt;height:40.10pt;mso-wrap-distance-left:0.00pt;mso-wrap-distance-top:0.00pt;mso-wrap-distance-right:0.00pt;mso-wrap-distance-bottom:0.00pt;" stroked="f">
                                        <v:path textboxrect="0,0,0,0"/>
                                        <v:imagedata r:id="rId12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508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1.90pt;height:40.10pt;mso-wrap-distance-left:0.00pt;mso-wrap-distance-top:0.00pt;mso-wrap-distance-right:0.00pt;mso-wrap-distance-bottom:0.00pt;" stroked="f">
                                  <v:path textboxrect="0,0,0,0"/>
                                  <v:imagedata r:id="rId12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7"/>
        <w:spacing w:line="240" w:lineRule="exact"/>
        <w:rPr>
          <w:b/>
        </w:rPr>
      </w:pPr>
      <w:r>
        <w:rPr>
          <w:b/>
        </w:rPr>
        <w:t xml:space="preserve">О внесении изменений </w:t>
        <w:br/>
        <w:t xml:space="preserve">в </w:t>
      </w:r>
      <w:r>
        <w:rPr>
          <w:b/>
        </w:rPr>
        <w:t xml:space="preserve">постановление администрации </w:t>
      </w:r>
      <w:r>
        <w:rPr>
          <w:b/>
        </w:rPr>
        <w:br/>
      </w:r>
      <w:r>
        <w:rPr>
          <w:b/>
        </w:rPr>
        <w:t xml:space="preserve">города Перми </w:t>
      </w:r>
      <w:r>
        <w:rPr>
          <w:b/>
        </w:rPr>
        <w:t xml:space="preserve">от 01.08.2011 № 391</w:t>
      </w:r>
      <w:r>
        <w:rPr>
          <w:b/>
        </w:rPr>
      </w:r>
      <w:r>
        <w:rPr>
          <w:b/>
        </w:rPr>
      </w:r>
    </w:p>
    <w:p>
      <w:pPr>
        <w:pStyle w:val="907"/>
        <w:spacing w:line="240" w:lineRule="exact"/>
        <w:rPr>
          <w:b/>
        </w:rPr>
      </w:pPr>
      <w:r>
        <w:rPr>
          <w:b/>
        </w:rPr>
        <w:t xml:space="preserve">«Об утверждении Порядка</w:t>
      </w:r>
      <w:r>
        <w:rPr>
          <w:b/>
        </w:rPr>
        <w:t xml:space="preserve"> составления</w:t>
      </w:r>
      <w:r>
        <w:rPr>
          <w:b/>
        </w:rPr>
      </w:r>
      <w:r>
        <w:rPr>
          <w:b/>
        </w:rPr>
      </w:r>
    </w:p>
    <w:p>
      <w:pPr>
        <w:pStyle w:val="907"/>
        <w:spacing w:line="240" w:lineRule="exact"/>
        <w:rPr>
          <w:b/>
        </w:rPr>
      </w:pPr>
      <w:r>
        <w:rPr>
          <w:b/>
        </w:rPr>
        <w:t xml:space="preserve">и утверждения отчета о результатах </w:t>
      </w:r>
      <w:r>
        <w:rPr>
          <w:b/>
        </w:rPr>
        <w:br/>
      </w:r>
      <w:r>
        <w:rPr>
          <w:b/>
        </w:rPr>
        <w:t xml:space="preserve">деятельности муниципальных учреждений </w:t>
      </w:r>
      <w:r>
        <w:rPr>
          <w:b/>
        </w:rPr>
        <w:br/>
      </w:r>
      <w:r>
        <w:rPr>
          <w:b/>
        </w:rPr>
        <w:t xml:space="preserve">города Перми и об использовании </w:t>
        <w:br/>
        <w:t xml:space="preserve">закрепленного</w:t>
      </w:r>
      <w:r>
        <w:rPr>
          <w:b/>
        </w:rPr>
        <w:t xml:space="preserve"> </w:t>
      </w:r>
      <w:r>
        <w:rPr>
          <w:b/>
        </w:rPr>
        <w:t xml:space="preserve">за ним муниципального </w:t>
        <w:br/>
      </w:r>
      <w:r>
        <w:rPr>
          <w:b/>
        </w:rPr>
        <w:t xml:space="preserve">имущества</w:t>
      </w:r>
      <w:r>
        <w:rPr>
          <w:b/>
        </w:rPr>
        <w:t xml:space="preserve">»</w:t>
      </w:r>
      <w:r>
        <w:rPr>
          <w:b/>
        </w:rPr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правовой базы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 от 01 августа 2011 г. № 391 «</w:t>
      </w:r>
      <w:r>
        <w:rPr>
          <w:sz w:val="28"/>
          <w:szCs w:val="28"/>
        </w:rPr>
        <w:t xml:space="preserve">Об утверждении Порядка составления и утверждения отчета о результатах деятельности муниципального учреждения города Перми и об использовании закрепленного за ним муниципального имущества</w:t>
      </w:r>
      <w:r>
        <w:rPr>
          <w:sz w:val="28"/>
          <w:szCs w:val="28"/>
        </w:rPr>
        <w:t xml:space="preserve">» (в ред. </w:t>
      </w:r>
      <w:r>
        <w:rPr>
          <w:sz w:val="28"/>
          <w:szCs w:val="28"/>
        </w:rPr>
        <w:t xml:space="preserve">от 10.10.2012 № 607,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28.12.2012 № 1003, от 14.11.2013 № 999, от 16.06.2014 № 397,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15.01.2015 № 12, от 29.09.2015 № 690, от 12.01.2017 № 24,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15.06.2017 № 462, от 16.01.2018 № 22, от 15.05.2018 № 295,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13.09.2018 № 598, от 28.03.2019 № 45-П, от 27.01.2020 № 64,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23.04.2021 № 294, от 30.11.2022 № 1215, от 27.12.2022 № 1382,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02.10.2023 № 930, от 28.12.2024 № 1325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заменив в преамбуле слова «</w:t>
      </w:r>
      <w:r>
        <w:rPr>
          <w:sz w:val="28"/>
          <w:szCs w:val="28"/>
        </w:rPr>
        <w:t xml:space="preserve">Постановлением Правительства Российской Федерации от 18 октября 2007 г. № 684 «Об утверждении Правил опубликования отчетов о деятельности автономного учреждения и об использовании закрепленного за ним имущества»</w:t>
      </w:r>
      <w:r>
        <w:rPr>
          <w:sz w:val="28"/>
          <w:szCs w:val="28"/>
        </w:rPr>
        <w:t xml:space="preserve"> словами «</w:t>
      </w:r>
      <w:r>
        <w:rPr>
          <w:sz w:val="28"/>
          <w:szCs w:val="28"/>
        </w:rPr>
        <w:t xml:space="preserve">частью 3.3 статьи 32 Федерального закона от 12 января 1996 г. № 7-ФЗ «О некоммерческих организациях»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нести в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составления и утверждения отчета о результатах деятельности муниципального учреждения города Перми и об использовании закрепленного за ним муниципального имущества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утвержденный постановлением администрации города Перми от 01 августа 2011 г. № 391 (</w:t>
      </w:r>
      <w:r>
        <w:rPr>
          <w:sz w:val="28"/>
          <w:szCs w:val="28"/>
        </w:rPr>
        <w:t xml:space="preserve">в ред. </w:t>
      </w:r>
      <w:r>
        <w:rPr>
          <w:sz w:val="28"/>
          <w:szCs w:val="28"/>
        </w:rPr>
        <w:t xml:space="preserve">от 10.10.2012 № 607,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28.12.2012 № 1003, от 14.11.2013 № 999, от 16.06.2014 № 397,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15.01.2015 № 12, от 29.09.2015 № 690, от 12.01.2017 № 24,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15.06.2017 № 462, от 16.01.2018 № 22, от 15.05.2018 № 295,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13.09.2018 № 598, от 28.03.2019 № 45-П, от 27.01.2020 № 64,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23.04.2021 № 294, от 30.11.2022 № 1215, от 27.12.2022 № 1382,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 02.10.2023 № 930, от 28.12.2024 № 1325</w:t>
      </w:r>
      <w:r>
        <w:rPr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следующие изменения:</w:t>
      </w:r>
      <w:r/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2.1. в пункт 1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</w:rPr>
        <w:t xml:space="preserve"> слова «</w:t>
      </w:r>
      <w:r>
        <w:rPr>
          <w:sz w:val="28"/>
          <w:szCs w:val="28"/>
          <w:highlight w:val="none"/>
        </w:rPr>
        <w:t xml:space="preserve">Муниципальное автономное учреждение формирует Отчет с учетом Правил опубликования отчетов о деятельности автономного учреждения и об использовании закрепленного за ним имущества, утвержденных постановлением Правительства Российской Федерации от 18 октября 2</w:t>
      </w:r>
      <w:r>
        <w:rPr>
          <w:sz w:val="28"/>
          <w:szCs w:val="28"/>
          <w:highlight w:val="none"/>
        </w:rPr>
        <w:t xml:space="preserve">007 г. № 684,</w:t>
      </w:r>
      <w:r>
        <w:rPr>
          <w:sz w:val="28"/>
          <w:szCs w:val="28"/>
          <w:highlight w:val="none"/>
        </w:rPr>
        <w:t xml:space="preserve">» заменить словами «</w:t>
      </w:r>
      <w:r>
        <w:rPr>
          <w:sz w:val="28"/>
          <w:szCs w:val="28"/>
          <w:highlight w:val="none"/>
        </w:rPr>
        <w:t xml:space="preserve">Учреждение формирует Отчет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2.2. в пункте 2 слово «Учреждения» исключить;</w:t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2.3. пункт 14 признать утратившим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2.4. </w:t>
      </w:r>
      <w:r>
        <w:rPr>
          <w:sz w:val="28"/>
          <w:szCs w:val="28"/>
          <w:highlight w:val="none"/>
        </w:rPr>
        <w:t xml:space="preserve">пункт 15 признать утратившим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2.5. абзац второй пункта 16 изложить в следующей редакции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Утвержденный Отчет повторно размещается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Интернет</w:t>
      </w:r>
      <w:r>
        <w:rPr>
          <w:sz w:val="28"/>
          <w:szCs w:val="28"/>
          <w:highlight w:val="none"/>
        </w:rPr>
        <w:t xml:space="preserve">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firstLine="720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</w:t>
      </w: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вступает в силу со дня официального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tabs>
          <w:tab w:val="left" w:pos="793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Контроль за исполнением настоя</w:t>
      </w:r>
      <w:r>
        <w:rPr>
          <w:sz w:val="28"/>
          <w:szCs w:val="28"/>
        </w:rPr>
        <w:t xml:space="preserve">щего постановления возложить </w:t>
        <w:br/>
        <w:t xml:space="preserve">на первого </w:t>
      </w:r>
      <w:r>
        <w:rPr>
          <w:sz w:val="28"/>
          <w:szCs w:val="28"/>
        </w:rPr>
        <w:t xml:space="preserve">заместителя главы администрации города Перми </w:t>
      </w:r>
      <w:r>
        <w:rPr>
          <w:sz w:val="28"/>
          <w:szCs w:val="28"/>
        </w:rPr>
        <w:t xml:space="preserve">Фурман Я.В.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tabs>
          <w:tab w:val="left" w:pos="83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</w:t>
        <w:tab/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9"/>
    <w:link w:val="882"/>
    <w:uiPriority w:val="99"/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parshakova-ng</cp:lastModifiedBy>
  <cp:revision>9</cp:revision>
  <dcterms:created xsi:type="dcterms:W3CDTF">2024-10-25T06:26:00Z</dcterms:created>
  <dcterms:modified xsi:type="dcterms:W3CDTF">2025-09-19T06:06:13Z</dcterms:modified>
</cp:coreProperties>
</file>