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33748</wp:posOffset>
                </wp:positionV>
                <wp:extent cx="6285865" cy="1080678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80677"/>
                          <a:chOff x="0" y="0"/>
                          <a:chExt cx="6285864" cy="108067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77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68892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72067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638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2.66pt;mso-position-vertical:absolute;width:494.95pt;height:85.09pt;mso-wrap-distance-left:9.00pt;mso-wrap-distance-top:0.00pt;mso-wrap-distance-right:9.00pt;mso-wrap-distance-bottom:0.00pt;" coordorigin="0,0" coordsize="62858,10806">
                <v:shape id="shape 2" o:spid="_x0000_s2" o:spt="202" type="#_x0000_t202" style="position:absolute;left:0;top:0;width:62858;height:10775;visibility:visible;" fillcolor="#FFFFFF" stroked="f">
                  <v:textbox inset="0,0,0,0">
                    <w:txbxContent>
                      <w:p>
                        <w:pPr>
                          <w:pStyle w:val="76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688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720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638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Поряд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к определения объема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и условий предоставления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субсидий на иные цели бюджетным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и автономным учреждениям,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подведомственным комитету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по физической культуре и спорту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администрации города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на предоставление </w:t>
      </w:r>
      <w:r>
        <w:rPr>
          <w:b/>
          <w:sz w:val="28"/>
          <w:szCs w:val="28"/>
        </w:rPr>
        <w:t xml:space="preserve">мер социальной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поддержки </w:t>
      </w:r>
      <w:r>
        <w:rPr>
          <w:b/>
          <w:sz w:val="28"/>
          <w:szCs w:val="28"/>
        </w:rPr>
        <w:t xml:space="preserve">руководителям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и педагогическим работникам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муниципальных образовательных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учреждений города Перми</w:t>
      </w:r>
      <w:r>
        <w:rPr>
          <w:b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утвержденн</w:t>
      </w:r>
      <w:r>
        <w:rPr>
          <w:b/>
          <w:sz w:val="28"/>
          <w:szCs w:val="28"/>
        </w:rPr>
        <w:t xml:space="preserve">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от 31.03.2023 № 257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вления бюджетным и автономным учреждениям субсидий на иные цели», решением Пермской городской Думы от 25 сентября 2007 г. </w:t>
        <w:br/>
        <w:t xml:space="preserve">№ 226 «О мерах социальной поддержки руководителей и педагогических работников муниципальных образовательных учреждений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Внести в </w:t>
      </w:r>
      <w:r>
        <w:rPr>
          <w:bCs/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определения объема и условий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предоставления субсидий на иные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цели бюджетным и автономным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учреждениям, подведомственным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комитету по физической культуре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спорту администрации города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Перми, </w:t>
      </w:r>
      <w:r>
        <w:rPr>
          <w:bCs/>
          <w:sz w:val="28"/>
          <w:szCs w:val="28"/>
        </w:rPr>
        <w:br/>
        <w:t xml:space="preserve">на предоставление мер социальной поддержки руководителям и педагогическим </w:t>
      </w:r>
      <w:r>
        <w:rPr>
          <w:bCs/>
          <w:sz w:val="28"/>
          <w:szCs w:val="28"/>
        </w:rPr>
        <w:t xml:space="preserve">работникам</w:t>
      </w:r>
      <w:r>
        <w:rPr>
          <w:bCs/>
          <w:sz w:val="28"/>
          <w:szCs w:val="28"/>
        </w:rPr>
        <w:t xml:space="preserve"> муниципальных образовательных учреждений города Перми</w:t>
      </w:r>
      <w:r>
        <w:rPr>
          <w:sz w:val="28"/>
          <w:szCs w:val="28"/>
        </w:rPr>
        <w:t xml:space="preserve">, утвер</w:t>
      </w:r>
      <w:r>
        <w:rPr>
          <w:sz w:val="28"/>
          <w:szCs w:val="28"/>
        </w:rPr>
        <w:t xml:space="preserve">жденный постановлением администрации города Перми от 31 марта 2023 г. № 257 (в ред. от 12.04.2023 № 292, от 26.04.2023 № 339, от 04.05.2023 № 358, </w:t>
      </w:r>
      <w:r>
        <w:rPr>
          <w:sz w:val="28"/>
          <w:szCs w:val="28"/>
        </w:rPr>
        <w:br w:type="textWrapping" w:clear="all"/>
        <w:t xml:space="preserve">от 28.07.2023 № 647, от 09.08.2023 № 681, от 20.09.2023 № 856, от 13.10.2023 </w:t>
      </w:r>
      <w:r>
        <w:rPr>
          <w:sz w:val="28"/>
          <w:szCs w:val="28"/>
        </w:rPr>
        <w:br w:type="textWrapping" w:clear="all"/>
        <w:t xml:space="preserve">№ 1054, от 06.12.2023 № 1382, от 14.02.2024 № 102, от 26.02.2024 № 141, </w:t>
      </w:r>
      <w:r>
        <w:rPr>
          <w:sz w:val="28"/>
          <w:szCs w:val="28"/>
        </w:rPr>
        <w:br w:type="textWrapping" w:clear="all"/>
        <w:t xml:space="preserve">от 07.05.2024 № 346</w:t>
      </w:r>
      <w:r>
        <w:rPr>
          <w:sz w:val="28"/>
          <w:szCs w:val="28"/>
        </w:rPr>
        <w:t xml:space="preserve">, от 22.10.2024 № 1022, от 04.12.2024 № 1171, от 09.12.2024 </w:t>
      </w:r>
      <w:r>
        <w:rPr>
          <w:sz w:val="28"/>
          <w:szCs w:val="28"/>
        </w:rPr>
        <w:br/>
        <w:t xml:space="preserve">№ 1199, от 13.12.2024 № 1223</w:t>
      </w:r>
      <w:r>
        <w:rPr>
          <w:sz w:val="28"/>
          <w:szCs w:val="28"/>
        </w:rPr>
        <w:t xml:space="preserve">, от 18.12.2024 № 1249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2.1. Для получения субсидий на иные цели Учреждения направляют в Комитет: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hyperlink r:id="rId12" w:tooltip="https://login.consultant.ru/link/?req=doc&amp;base=RLAW368&amp;n=201498&amp;dst=195&amp;field=134&amp;date=01.09.2025" w:history="1">
        <w:r>
          <w:rPr>
            <w:sz w:val="28"/>
            <w:szCs w:val="28"/>
          </w:rPr>
          <w:t xml:space="preserve">заявку</w:t>
        </w:r>
      </w:hyperlink>
      <w:r>
        <w:rPr>
          <w:sz w:val="28"/>
          <w:szCs w:val="28"/>
        </w:rPr>
        <w:t xml:space="preserve"> на получение субсидий на иные цели по форме согласно приложению 1 к настоящему Порядку, подписанную руководителем Учреждения;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расчет-обоснование</w:t>
      </w:r>
      <w:r>
        <w:rPr>
          <w:sz w:val="28"/>
          <w:szCs w:val="28"/>
        </w:rPr>
        <w:t xml:space="preserve"> суммы субсидии на иные цели согласно приложению 2 к настоящему Порядку;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право на предоставление мер социальной поддержки;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изменения (перераспределения) утвержденных объемов субсидий на иные цели в течение текущего года Учреждения направляют в </w:t>
      </w:r>
      <w:r>
        <w:rPr>
          <w:sz w:val="28"/>
          <w:szCs w:val="28"/>
        </w:rPr>
        <w:t xml:space="preserve">Комитет</w:t>
      </w:r>
      <w:r>
        <w:rPr>
          <w:sz w:val="28"/>
          <w:szCs w:val="28"/>
        </w:rPr>
        <w:t xml:space="preserve"> дополнительный расчет-обоснование суммы субсидии в срок до 20 числа текущего месяца, копии документов, подтверждающих право на предоставление мер социальной поддержки.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представленных Учреждениями сведений Комитет принимает меры по уточнению объемов субсидий на иные цели.»;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 2.2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Рассмотрение и проверка документов на полноту их представления в соответствии с пунктом 2.1 настоящего Порядка осуществляются Комитетом в те</w:t>
      </w:r>
      <w:r>
        <w:rPr>
          <w:sz w:val="28"/>
          <w:szCs w:val="28"/>
        </w:rPr>
        <w:t xml:space="preserve">чение 10 рабочих дней с даты 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представления. Размер субсидий на иные цели в </w:t>
      </w:r>
      <w:r>
        <w:rPr>
          <w:sz w:val="28"/>
          <w:szCs w:val="28"/>
        </w:rPr>
        <w:t xml:space="preserve">разрезе Учреждений устанавливается приказом </w:t>
      </w:r>
      <w:r>
        <w:rPr>
          <w:sz w:val="28"/>
          <w:szCs w:val="28"/>
        </w:rPr>
        <w:t xml:space="preserve">председателя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пункты 2.3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2.4 признать утратившими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</w:t>
      </w:r>
      <w:r>
        <w:rPr>
          <w:sz w:val="28"/>
          <w:szCs w:val="28"/>
        </w:rPr>
        <w:t xml:space="preserve"> пункт 3.1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установленной в Соглашениях, представляют </w:t>
      </w:r>
      <w:r>
        <w:rPr>
          <w:sz w:val="28"/>
          <w:szCs w:val="28"/>
        </w:rPr>
        <w:br/>
        <w:t xml:space="preserve">в Комитет следующие отчеты (далее – Отчеты):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 иные цели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результатов предоставления субсидий на иные цели – ежеквартально не позднее 5 календарного дня месяца, следующего за отчетным кварталом, а также не позднее 10 рабочего дня </w:t>
      </w:r>
      <w:r>
        <w:rPr>
          <w:sz w:val="28"/>
          <w:szCs w:val="28"/>
        </w:rPr>
        <w:t xml:space="preserve">после достижения конечного значения результа</w:t>
      </w:r>
      <w:bookmarkStart w:id="0" w:name="_GoBack"/>
      <w:r/>
      <w:bookmarkEnd w:id="0"/>
      <w:r>
        <w:rPr>
          <w:sz w:val="28"/>
          <w:szCs w:val="28"/>
        </w:rPr>
        <w:t xml:space="preserve">та предоставления субсидий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на иные цели.».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4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8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9" w:default="1">
    <w:name w:val="Normal"/>
    <w:qFormat/>
    <w:rPr>
      <w:lang w:eastAsia="ru-RU"/>
    </w:rPr>
  </w:style>
  <w:style w:type="paragraph" w:styleId="710">
    <w:name w:val="Heading 1"/>
    <w:basedOn w:val="709"/>
    <w:next w:val="709"/>
    <w:link w:val="737"/>
    <w:qFormat/>
    <w:pPr>
      <w:ind w:right="-1" w:firstLine="709"/>
      <w:jc w:val="both"/>
      <w:keepNext/>
      <w:outlineLvl w:val="0"/>
    </w:pPr>
    <w:rPr>
      <w:sz w:val="24"/>
    </w:rPr>
  </w:style>
  <w:style w:type="paragraph" w:styleId="711">
    <w:name w:val="Heading 2"/>
    <w:basedOn w:val="709"/>
    <w:next w:val="709"/>
    <w:link w:val="738"/>
    <w:qFormat/>
    <w:pPr>
      <w:ind w:right="-1"/>
      <w:jc w:val="both"/>
      <w:keepNext/>
      <w:outlineLvl w:val="1"/>
    </w:pPr>
    <w:rPr>
      <w:sz w:val="24"/>
    </w:rPr>
  </w:style>
  <w:style w:type="paragraph" w:styleId="712">
    <w:name w:val="Heading 3"/>
    <w:basedOn w:val="709"/>
    <w:next w:val="709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next w:val="709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next w:val="709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basedOn w:val="719"/>
    <w:uiPriority w:val="10"/>
    <w:rPr>
      <w:sz w:val="48"/>
      <w:szCs w:val="48"/>
    </w:rPr>
  </w:style>
  <w:style w:type="character" w:styleId="732" w:customStyle="1">
    <w:name w:val="Subtitle Char"/>
    <w:basedOn w:val="719"/>
    <w:uiPriority w:val="11"/>
    <w:rPr>
      <w:sz w:val="24"/>
      <w:szCs w:val="24"/>
    </w:rPr>
  </w:style>
  <w:style w:type="character" w:styleId="733" w:customStyle="1">
    <w:name w:val="Quote Char"/>
    <w:uiPriority w:val="29"/>
    <w:rPr>
      <w:i/>
    </w:rPr>
  </w:style>
  <w:style w:type="character" w:styleId="734" w:customStyle="1">
    <w:name w:val="Intense Quote Char"/>
    <w:uiPriority w:val="30"/>
    <w:rPr>
      <w:i/>
    </w:rPr>
  </w:style>
  <w:style w:type="character" w:styleId="735" w:customStyle="1">
    <w:name w:val="Footnote Text Char"/>
    <w:uiPriority w:val="99"/>
    <w:rPr>
      <w:sz w:val="18"/>
    </w:rPr>
  </w:style>
  <w:style w:type="character" w:styleId="736" w:customStyle="1">
    <w:name w:val="Endnote Text Char"/>
    <w:uiPriority w:val="99"/>
    <w:rPr>
      <w:sz w:val="20"/>
    </w:rPr>
  </w:style>
  <w:style w:type="character" w:styleId="737" w:customStyle="1">
    <w:name w:val="Заголовок 1 Знак"/>
    <w:link w:val="710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Заголовок 2 Знак"/>
    <w:link w:val="711"/>
    <w:uiPriority w:val="9"/>
    <w:rPr>
      <w:rFonts w:ascii="Arial" w:hAnsi="Arial" w:eastAsia="Arial" w:cs="Arial"/>
      <w:sz w:val="34"/>
    </w:rPr>
  </w:style>
  <w:style w:type="character" w:styleId="739" w:customStyle="1">
    <w:name w:val="Заголовок 3 Знак"/>
    <w:link w:val="712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8">
    <w:name w:val="Title"/>
    <w:basedOn w:val="709"/>
    <w:next w:val="709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Название Знак"/>
    <w:link w:val="748"/>
    <w:uiPriority w:val="10"/>
    <w:rPr>
      <w:sz w:val="48"/>
      <w:szCs w:val="48"/>
    </w:rPr>
  </w:style>
  <w:style w:type="paragraph" w:styleId="750">
    <w:name w:val="Subtitle"/>
    <w:basedOn w:val="709"/>
    <w:next w:val="709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link w:val="750"/>
    <w:uiPriority w:val="11"/>
    <w:rPr>
      <w:sz w:val="24"/>
      <w:szCs w:val="24"/>
    </w:rPr>
  </w:style>
  <w:style w:type="paragraph" w:styleId="752">
    <w:name w:val="Quote"/>
    <w:basedOn w:val="709"/>
    <w:next w:val="709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09"/>
    <w:next w:val="709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paragraph" w:styleId="756">
    <w:name w:val="Header"/>
    <w:basedOn w:val="709"/>
    <w:link w:val="911"/>
    <w:uiPriority w:val="99"/>
    <w:pPr>
      <w:tabs>
        <w:tab w:val="center" w:pos="4153" w:leader="none"/>
        <w:tab w:val="right" w:pos="8306" w:leader="none"/>
      </w:tabs>
    </w:pPr>
  </w:style>
  <w:style w:type="character" w:styleId="757" w:customStyle="1">
    <w:name w:val="Header Char"/>
    <w:uiPriority w:val="99"/>
  </w:style>
  <w:style w:type="paragraph" w:styleId="758">
    <w:name w:val="Footer"/>
    <w:basedOn w:val="709"/>
    <w:link w:val="987"/>
    <w:uiPriority w:val="99"/>
    <w:pPr>
      <w:tabs>
        <w:tab w:val="center" w:pos="4153" w:leader="none"/>
        <w:tab w:val="right" w:pos="8306" w:leader="none"/>
      </w:tabs>
    </w:pPr>
  </w:style>
  <w:style w:type="character" w:styleId="759" w:customStyle="1">
    <w:name w:val="Footer Char"/>
    <w:uiPriority w:val="99"/>
  </w:style>
  <w:style w:type="paragraph" w:styleId="760">
    <w:name w:val="Caption"/>
    <w:basedOn w:val="709"/>
    <w:next w:val="709"/>
    <w:link w:val="76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1" w:customStyle="1">
    <w:name w:val="Caption Char"/>
    <w:uiPriority w:val="99"/>
  </w:style>
  <w:style w:type="table" w:styleId="762">
    <w:name w:val="Table Grid"/>
    <w:basedOn w:val="72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/>
      <w:u w:val="single"/>
    </w:rPr>
  </w:style>
  <w:style w:type="paragraph" w:styleId="889">
    <w:name w:val="footnote text"/>
    <w:basedOn w:val="709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709"/>
    <w:link w:val="893"/>
    <w:uiPriority w:val="99"/>
    <w:semiHidden/>
    <w:unhideWhenUsed/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709"/>
    <w:next w:val="709"/>
    <w:uiPriority w:val="39"/>
    <w:unhideWhenUsed/>
    <w:pPr>
      <w:spacing w:after="57"/>
    </w:pPr>
  </w:style>
  <w:style w:type="paragraph" w:styleId="896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97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98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99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900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901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902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903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709"/>
    <w:next w:val="709"/>
    <w:uiPriority w:val="99"/>
    <w:unhideWhenUsed/>
  </w:style>
  <w:style w:type="paragraph" w:styleId="906">
    <w:name w:val="Body Text"/>
    <w:basedOn w:val="709"/>
    <w:link w:val="930"/>
    <w:pPr>
      <w:ind w:right="3117"/>
    </w:pPr>
    <w:rPr>
      <w:rFonts w:ascii="Courier New" w:hAnsi="Courier New"/>
      <w:sz w:val="26"/>
      <w:lang w:val="en-US" w:eastAsia="en-US"/>
    </w:rPr>
  </w:style>
  <w:style w:type="paragraph" w:styleId="907">
    <w:name w:val="Body Text Indent"/>
    <w:basedOn w:val="709"/>
    <w:pPr>
      <w:ind w:right="-1"/>
      <w:jc w:val="both"/>
    </w:pPr>
    <w:rPr>
      <w:sz w:val="26"/>
    </w:rPr>
  </w:style>
  <w:style w:type="character" w:styleId="908">
    <w:name w:val="page number"/>
    <w:basedOn w:val="719"/>
  </w:style>
  <w:style w:type="paragraph" w:styleId="909">
    <w:name w:val="Balloon Text"/>
    <w:basedOn w:val="709"/>
    <w:link w:val="910"/>
    <w:uiPriority w:val="99"/>
    <w:rPr>
      <w:rFonts w:ascii="Segoe UI" w:hAnsi="Segoe UI"/>
      <w:sz w:val="18"/>
      <w:szCs w:val="18"/>
      <w:lang w:val="en-US" w:eastAsia="en-US"/>
    </w:rPr>
  </w:style>
  <w:style w:type="character" w:styleId="910" w:customStyle="1">
    <w:name w:val="Текст выноски Знак"/>
    <w:link w:val="909"/>
    <w:uiPriority w:val="99"/>
    <w:rPr>
      <w:rFonts w:ascii="Segoe UI" w:hAnsi="Segoe UI" w:cs="Segoe UI"/>
      <w:sz w:val="18"/>
      <w:szCs w:val="18"/>
    </w:rPr>
  </w:style>
  <w:style w:type="character" w:styleId="911" w:customStyle="1">
    <w:name w:val="Верхний колонтитул Знак"/>
    <w:link w:val="756"/>
    <w:uiPriority w:val="99"/>
  </w:style>
  <w:style w:type="numbering" w:styleId="912" w:customStyle="1">
    <w:name w:val="Нет списка1"/>
    <w:next w:val="721"/>
    <w:uiPriority w:val="99"/>
    <w:semiHidden/>
    <w:unhideWhenUsed/>
  </w:style>
  <w:style w:type="character" w:styleId="913">
    <w:name w:val="FollowedHyperlink"/>
    <w:uiPriority w:val="99"/>
    <w:unhideWhenUsed/>
    <w:rPr>
      <w:color w:val="800080"/>
      <w:u w:val="single"/>
    </w:rPr>
  </w:style>
  <w:style w:type="paragraph" w:styleId="914" w:customStyle="1">
    <w:name w:val="xl65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66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67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 w:customStyle="1">
    <w:name w:val="xl68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8" w:customStyle="1">
    <w:name w:val="xl69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0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0" w:customStyle="1">
    <w:name w:val="xl71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2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3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4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5"/>
    <w:basedOn w:val="7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6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7"/>
    <w:basedOn w:val="70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8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9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Форма"/>
    <w:rPr>
      <w:sz w:val="28"/>
      <w:szCs w:val="28"/>
      <w:lang w:eastAsia="ru-RU"/>
    </w:rPr>
  </w:style>
  <w:style w:type="character" w:styleId="930" w:customStyle="1">
    <w:name w:val="Основной текст Знак"/>
    <w:link w:val="906"/>
    <w:rPr>
      <w:rFonts w:ascii="Courier New" w:hAnsi="Courier New"/>
      <w:sz w:val="26"/>
    </w:rPr>
  </w:style>
  <w:style w:type="paragraph" w:styleId="931" w:customStyle="1">
    <w:name w:val="ConsPlusNormal"/>
    <w:rPr>
      <w:sz w:val="28"/>
      <w:szCs w:val="28"/>
      <w:lang w:eastAsia="ru-RU"/>
    </w:rPr>
  </w:style>
  <w:style w:type="numbering" w:styleId="932" w:customStyle="1">
    <w:name w:val="Нет списка11"/>
    <w:next w:val="721"/>
    <w:uiPriority w:val="99"/>
    <w:semiHidden/>
    <w:unhideWhenUsed/>
  </w:style>
  <w:style w:type="numbering" w:styleId="933" w:customStyle="1">
    <w:name w:val="Нет списка111"/>
    <w:next w:val="721"/>
    <w:uiPriority w:val="99"/>
    <w:semiHidden/>
    <w:unhideWhenUsed/>
  </w:style>
  <w:style w:type="paragraph" w:styleId="934" w:customStyle="1">
    <w:name w:val="font5"/>
    <w:basedOn w:val="70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5" w:customStyle="1">
    <w:name w:val="xl80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6" w:customStyle="1">
    <w:name w:val="xl81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7" w:customStyle="1">
    <w:name w:val="xl82"/>
    <w:basedOn w:val="70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8" w:customStyle="1">
    <w:name w:val="xl83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4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6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7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8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89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0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1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2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93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4"/>
    <w:basedOn w:val="70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6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7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8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4" w:customStyle="1">
    <w:name w:val="xl99"/>
    <w:basedOn w:val="70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100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1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2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3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4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6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7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8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9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0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1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2"/>
    <w:basedOn w:val="70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8" w:customStyle="1">
    <w:name w:val="xl113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4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5"/>
    <w:basedOn w:val="70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1" w:customStyle="1">
    <w:name w:val="xl116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7"/>
    <w:basedOn w:val="70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8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9"/>
    <w:basedOn w:val="7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20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1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 w:customStyle="1">
    <w:name w:val="xl122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23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4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1" w:customStyle="1">
    <w:name w:val="Нет списка2"/>
    <w:next w:val="721"/>
    <w:uiPriority w:val="99"/>
    <w:semiHidden/>
    <w:unhideWhenUsed/>
  </w:style>
  <w:style w:type="numbering" w:styleId="982" w:customStyle="1">
    <w:name w:val="Нет списка3"/>
    <w:next w:val="721"/>
    <w:uiPriority w:val="99"/>
    <w:semiHidden/>
    <w:unhideWhenUsed/>
  </w:style>
  <w:style w:type="paragraph" w:styleId="983" w:customStyle="1">
    <w:name w:val="font6"/>
    <w:basedOn w:val="7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7"/>
    <w:basedOn w:val="7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5" w:customStyle="1">
    <w:name w:val="font8"/>
    <w:basedOn w:val="7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6" w:customStyle="1">
    <w:name w:val="Нет списка4"/>
    <w:next w:val="721"/>
    <w:uiPriority w:val="99"/>
    <w:semiHidden/>
    <w:unhideWhenUsed/>
  </w:style>
  <w:style w:type="character" w:styleId="987" w:customStyle="1">
    <w:name w:val="Нижний колонтитул Знак"/>
    <w:link w:val="758"/>
    <w:uiPriority w:val="99"/>
  </w:style>
  <w:style w:type="paragraph" w:styleId="988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989">
    <w:name w:val="HTML Preformatted"/>
    <w:basedOn w:val="709"/>
    <w:link w:val="990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90" w:customStyle="1">
    <w:name w:val="Стандартный HTML Знак"/>
    <w:link w:val="989"/>
    <w:uiPriority w:val="99"/>
    <w:rPr>
      <w:rFonts w:ascii="Courier New" w:hAnsi="Courier New" w:cs="Courier New"/>
    </w:rPr>
  </w:style>
  <w:style w:type="paragraph" w:styleId="991">
    <w:name w:val="Normal (Web)"/>
    <w:basedOn w:val="709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201498&amp;dst=195&amp;field=134&amp;date=01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6</cp:revision>
  <dcterms:created xsi:type="dcterms:W3CDTF">2025-09-02T09:38:00Z</dcterms:created>
  <dcterms:modified xsi:type="dcterms:W3CDTF">2025-09-17T07:16:03Z</dcterms:modified>
  <cp:version>983040</cp:version>
</cp:coreProperties>
</file>