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4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43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-3362</wp:posOffset>
                </wp:positionV>
                <wp:extent cx="6285865" cy="1117787"/>
                <wp:effectExtent l="0" t="0" r="0" b="0"/>
                <wp:wrapNone/>
                <wp:docPr id="2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7787"/>
                          <a:chOff x="0" y="0"/>
                          <a:chExt cx="6285864" cy="111778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14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06002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0917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0.26pt;mso-position-vertical:absolute;width:494.95pt;height:88.01pt;mso-wrap-distance-left:9.00pt;mso-wrap-distance-top:0.00pt;mso-wrap-distance-right:9.00pt;mso-wrap-distance-bottom:0.00pt;" coordorigin="0,0" coordsize="62858,11177">
                <v:shape id="shape 2" o:spid="_x0000_s2" o:spt="202" type="#_x0000_t202" style="position:absolute;left:0;top:0;width:62858;height:11146;v-text-anchor:top;visibility:visible;" fillcolor="#FFFFFF" stroked="f">
                  <v:textbox inset="0,0,0,0">
                    <w:txbxContent>
                      <w:p>
                        <w:pPr>
                          <w:pStyle w:val="93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060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091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widowControl w:val="off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right="5387"/>
        <w:spacing w:line="240" w:lineRule="exact"/>
        <w:widowControl w:val="off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</w:r>
      <w:r>
        <w:rPr>
          <w:b/>
        </w:rPr>
      </w:r>
    </w:p>
    <w:p>
      <w:pPr>
        <w:pStyle w:val="940"/>
        <w:ind w:right="5387"/>
        <w:spacing w:line="240" w:lineRule="exact"/>
        <w:widowControl w:val="off"/>
        <w:rPr>
          <w:b/>
        </w:rPr>
      </w:pPr>
      <w:r>
        <w:rPr>
          <w:b/>
        </w:rPr>
        <w:t xml:space="preserve">в муниципальную программу «Безопасный город», утвержденную постановлением администрации города Перми </w:t>
      </w:r>
      <w:r>
        <w:rPr>
          <w:b/>
        </w:rPr>
        <w:br/>
        <w:t xml:space="preserve">от 17.10.2024 № 957</w:t>
      </w:r>
      <w:r>
        <w:rPr>
          <w:b/>
        </w:rPr>
      </w:r>
      <w:r>
        <w:rPr>
          <w:b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 федеральными законами от 06 октября 2003 г. № 131-ФЗ «О</w:t>
      </w:r>
      <w:r>
        <w:rPr>
          <w:sz w:val="28"/>
          <w:szCs w:val="28"/>
          <w:highlight w:val="white"/>
        </w:rPr>
        <w:t xml:space="preserve">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  <w:highlight w:val="white"/>
        </w:rPr>
        <w:t xml:space="preserve">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Утвердить прилагаемые изменения в муниципальную программу «Безопасный город», утвержденную постановлением администрации города Перми от 17 октября 2024 г. № 957 (в ред. от </w:t>
      </w:r>
      <w:r>
        <w:rPr>
          <w:sz w:val="28"/>
          <w:szCs w:val="28"/>
          <w:highlight w:val="white"/>
        </w:rPr>
        <w:t xml:space="preserve">12.02.2025 № 58, </w:t>
      </w:r>
      <w:r>
        <w:rPr>
          <w:sz w:val="28"/>
          <w:szCs w:val="28"/>
          <w:highlight w:val="white"/>
        </w:rPr>
        <w:t xml:space="preserve">от 18.03.2025 </w:t>
        <w:br/>
        <w:t xml:space="preserve">№ 167,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22.05.2025 №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348,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15.07.2025 № 465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highlight w:val="white"/>
        </w:rPr>
        <w:t xml:space="preserve">Настоящее постановление вступает в силу </w:t>
      </w:r>
      <w:r>
        <w:rPr>
          <w:sz w:val="28"/>
          <w:highlight w:val="white"/>
        </w:rPr>
        <w:t xml:space="preserve">со</w:t>
      </w:r>
      <w:r>
        <w:rPr>
          <w:sz w:val="28"/>
          <w:highlight w:val="white"/>
        </w:rPr>
        <w:t xml:space="preserve"> дня официального </w:t>
      </w:r>
      <w:r>
        <w:rPr>
          <w:sz w:val="28"/>
          <w:highlight w:val="white"/>
        </w:rPr>
        <w:t xml:space="preserve">опубликования </w:t>
      </w:r>
      <w:r>
        <w:rPr>
          <w:sz w:val="28"/>
          <w:highlight w:val="white"/>
        </w:rPr>
        <w:t xml:space="preserve">в печатном средстве массовой</w:t>
      </w:r>
      <w:r>
        <w:rPr>
          <w:sz w:val="28"/>
          <w:highlight w:val="white"/>
        </w:rPr>
        <w:t xml:space="preserve">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</w:t>
      </w:r>
      <w:r>
        <w:rPr>
          <w:sz w:val="28"/>
          <w:szCs w:val="28"/>
        </w:rPr>
        <w:t xml:space="preserve">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 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 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Турова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center" w:pos="4960" w:leader="none"/>
        </w:tabs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8" w:orient="portrait"/>
          <w:pgMar w:top="1134" w:right="567" w:bottom="1134" w:left="1418" w:header="397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18.09.2025 № 643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2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муниципальную программу «Безопасный город», утвержденную постановлением </w:t>
      </w:r>
      <w:r>
        <w:rPr>
          <w:rFonts w:ascii="Times New Roman" w:hAnsi="Times New Roman"/>
          <w:b/>
          <w:sz w:val="28"/>
          <w:szCs w:val="28"/>
        </w:rPr>
        <w:br/>
        <w:t xml:space="preserve">администрации города Перми от 17 октября 2024 г. № 957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firstLine="720"/>
        <w:jc w:val="both"/>
        <w:shd w:val="clear" w:color="auto" w:fill="ffffff"/>
        <w:rPr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В разделе «Паспорт муниципальной программы «Безопасный город» строку «Объемы и источники финансового обеспечения программы»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967"/>
        <w:gridCol w:w="1276"/>
        <w:gridCol w:w="1276"/>
        <w:gridCol w:w="1276"/>
        <w:gridCol w:w="1276"/>
        <w:gridCol w:w="1276"/>
        <w:gridCol w:w="1559"/>
      </w:tblGrid>
      <w:tr>
        <w:tblPrEx/>
        <w:trPr/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Объемы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источники финансового обеспечения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W w:w="3967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Источники финансового обеспечения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W w:w="79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Расходы (тыс. рублей)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76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967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bCs/>
                <w:sz w:val="24"/>
                <w:szCs w:val="24"/>
                <w:vertAlign w:val="subscript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4"/>
                <w:szCs w:val="24"/>
                <w:vertAlign w:val="subscript"/>
              </w:rPr>
            </w:r>
            <w:r>
              <w:rPr>
                <w:rFonts w:eastAsia="Calibri"/>
                <w:bCs/>
                <w:sz w:val="24"/>
                <w:szCs w:val="24"/>
                <w:vertAlign w:val="subscript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bCs/>
                <w:sz w:val="24"/>
                <w:szCs w:val="24"/>
                <w:vertAlign w:val="subscript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4"/>
                <w:szCs w:val="24"/>
                <w:vertAlign w:val="subscript"/>
              </w:rPr>
            </w:r>
            <w:r>
              <w:rPr>
                <w:rFonts w:eastAsia="Calibri"/>
                <w:bCs/>
                <w:sz w:val="24"/>
                <w:szCs w:val="24"/>
                <w:vertAlign w:val="subscript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vertAlign w:val="subscript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(план)</w:t>
            </w:r>
            <w:r>
              <w:rPr>
                <w:rFonts w:eastAsia="Calibri"/>
                <w:sz w:val="24"/>
                <w:szCs w:val="24"/>
                <w:vertAlign w:val="subscript"/>
              </w:rPr>
            </w:r>
            <w:r>
              <w:rPr>
                <w:rFonts w:eastAsia="Calibri"/>
                <w:sz w:val="24"/>
                <w:szCs w:val="24"/>
                <w:vertAlign w:val="subscript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2976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967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Всего, в том числе: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403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522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572 608,3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399 689,7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346 928,3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377 196,7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099 945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6"/>
        </w:trPr>
        <w:tc>
          <w:tcPr>
            <w:shd w:val="clear" w:color="ffffff" w:fill="ffffff"/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96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бюджет города Перми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074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571 160,4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398 241,8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346 928,3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377 196,7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095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602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96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бюджет Пермского края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1 447,9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4 343,7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left"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 В разделе «Паспорт муниципального проекта 1 «Строительство пожарных водоемов и резервуаров» строку </w:t>
        <w:br/>
      </w:r>
      <w:r>
        <w:rPr>
          <w:color w:val="000000" w:themeColor="text1"/>
          <w:sz w:val="28"/>
          <w:szCs w:val="28"/>
          <w:highlight w:val="white"/>
        </w:rPr>
        <w:t xml:space="preserve">«Объемы и источники финансового обеспечения муниципального проекта» изложить в следующей редакции: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W w:w="0" w:type="auto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4535"/>
        <w:gridCol w:w="1134"/>
        <w:gridCol w:w="1134"/>
        <w:gridCol w:w="1134"/>
        <w:gridCol w:w="1276"/>
        <w:gridCol w:w="1276"/>
        <w:gridCol w:w="1416"/>
      </w:tblGrid>
      <w:tr>
        <w:tblPrEx/>
        <w:trPr>
          <w:trHeight w:val="261"/>
        </w:trPr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Объемы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 источники финансового обеспечения муниципального проекта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Источники финансового обеспечения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W w:w="73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1"/>
        </w:trPr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юджет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22 567,8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35 139,2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57 799,7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51 708,0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81 976,4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249 191,1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left"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 В р</w:t>
      </w:r>
      <w:r>
        <w:rPr>
          <w:sz w:val="28"/>
          <w:szCs w:val="28"/>
          <w:highlight w:val="white"/>
        </w:rPr>
        <w:t xml:space="preserve">азделе «Паспорт комплекса процессных мероприятий 1 «О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ганизация и осуществление мероприятий по защите населения и территории городского окр</w:t>
      </w:r>
      <w:r>
        <w:rPr>
          <w:sz w:val="28"/>
          <w:szCs w:val="28"/>
          <w:highlight w:val="white"/>
        </w:rPr>
        <w:t xml:space="preserve">уга от чрезвычайных ситуаций природного и техногенного характера, пожарной </w:t>
        <w:br/>
        <w:t xml:space="preserve">безопасности, обеспечению безопасности людей на водных объектах»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в строке «Показатели комплекса процессных мероприятий»: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3.1.1. строку: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4819"/>
        <w:gridCol w:w="567"/>
        <w:gridCol w:w="1559"/>
        <w:gridCol w:w="1417"/>
        <w:gridCol w:w="1559"/>
        <w:gridCol w:w="1559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Доля пожаров на территории города Перми, произошедших по причине человеческого фактора, от общего количества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63,9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4818"/>
        <w:gridCol w:w="567"/>
        <w:gridCol w:w="1559"/>
        <w:gridCol w:w="1417"/>
        <w:gridCol w:w="1559"/>
        <w:gridCol w:w="1559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Доля пожаров на территории города Перми, произошедших по причине человеческого фактора, от общего количества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3.1.2. строку: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709"/>
        <w:gridCol w:w="4819"/>
        <w:gridCol w:w="567"/>
        <w:gridCol w:w="1559"/>
        <w:gridCol w:w="1417"/>
        <w:gridCol w:w="1559"/>
        <w:gridCol w:w="1557"/>
        <w:gridCol w:w="1276"/>
      </w:tblGrid>
      <w:tr>
        <w:tblPrEx/>
        <w:trPr>
          <w:trHeight w:val="230"/>
        </w:trPr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firstLine="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</w:rPr>
              <w:t xml:space="preserve">спасательных постов в местах массового отдыха людей у воды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709"/>
        <w:gridCol w:w="4819"/>
        <w:gridCol w:w="567"/>
        <w:gridCol w:w="1559"/>
        <w:gridCol w:w="1417"/>
        <w:gridCol w:w="1559"/>
        <w:gridCol w:w="1557"/>
        <w:gridCol w:w="1276"/>
      </w:tblGrid>
      <w:tr>
        <w:tblPrEx/>
        <w:trPr>
          <w:trHeight w:val="230"/>
        </w:trPr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firstLine="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sz w:val="24"/>
                <w:szCs w:val="24"/>
                <w:highlight w:val="none"/>
              </w:rPr>
              <w:t xml:space="preserve">спасательных постов в местах массового отдыха людей у воды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строку</w:t>
      </w:r>
      <w:r>
        <w:rPr>
          <w:sz w:val="28"/>
          <w:szCs w:val="28"/>
          <w:highlight w:val="white"/>
        </w:rPr>
        <w:t xml:space="preserve">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3968"/>
        <w:gridCol w:w="1276"/>
        <w:gridCol w:w="1276"/>
        <w:gridCol w:w="1418"/>
        <w:gridCol w:w="1276"/>
        <w:gridCol w:w="1276"/>
        <w:gridCol w:w="1416"/>
      </w:tblGrid>
      <w:tr>
        <w:tblPrEx/>
        <w:trPr>
          <w:trHeight w:val="261"/>
        </w:trPr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W w:w="79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Итого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</w:t>
            </w:r>
            <w:r>
              <w:rPr>
                <w:sz w:val="24"/>
                <w:szCs w:val="24"/>
                <w:highlight w:val="white"/>
              </w:rPr>
              <w:t xml:space="preserve">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307 706,0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498 548,6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302 969,5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261 045,7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261 045,7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1 631 315,5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left"/>
        <w:shd w:val="clear" w:color="auto" w:fill="ffffff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4. </w:t>
      </w:r>
      <w:r>
        <w:rPr>
          <w:b w:val="0"/>
          <w:bCs w:val="0"/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разделе </w:t>
      </w:r>
      <w:r>
        <w:rPr>
          <w:sz w:val="28"/>
          <w:szCs w:val="28"/>
          <w:highlight w:val="white"/>
        </w:rPr>
        <w:t xml:space="preserve">«Перечень целевых показат</w:t>
      </w:r>
      <w:r>
        <w:rPr>
          <w:sz w:val="28"/>
          <w:szCs w:val="28"/>
          <w:highlight w:val="white"/>
        </w:rPr>
        <w:t xml:space="preserve">елей, показателей структурных элементов муниципальной программы «Безопасный город»: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.1. строку 9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378"/>
        <w:gridCol w:w="709"/>
        <w:gridCol w:w="1134"/>
        <w:gridCol w:w="1134"/>
        <w:gridCol w:w="1134"/>
        <w:gridCol w:w="1134"/>
        <w:gridCol w:w="1276"/>
        <w:gridCol w:w="141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Доля пожаров на территории города Перми, произошедших по причине человеческого фактора, от общего количества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4.2.</w:t>
      </w:r>
      <w:r>
        <w:rPr>
          <w:b w:val="0"/>
          <w:bCs w:val="0"/>
          <w:sz w:val="28"/>
          <w:szCs w:val="28"/>
          <w:highlight w:val="none"/>
        </w:rPr>
        <w:t xml:space="preserve"> строку 11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378"/>
        <w:gridCol w:w="709"/>
        <w:gridCol w:w="1134"/>
        <w:gridCol w:w="1134"/>
        <w:gridCol w:w="1134"/>
        <w:gridCol w:w="1134"/>
        <w:gridCol w:w="1276"/>
        <w:gridCol w:w="141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В </w:t>
      </w:r>
      <w:r>
        <w:rPr>
          <w:sz w:val="28"/>
          <w:szCs w:val="28"/>
          <w:highlight w:val="white"/>
        </w:rPr>
        <w:t xml:space="preserve">разделе «Финансовое обеспечение реализации муниципальной программы «Безопасный город»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.1. строку «Муниципальная программа города Перми «Безопасный город»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10" w:type="pct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4"/>
        <w:gridCol w:w="821"/>
        <w:gridCol w:w="1447"/>
        <w:gridCol w:w="1134"/>
        <w:gridCol w:w="1134"/>
        <w:gridCol w:w="1134"/>
        <w:gridCol w:w="1276"/>
        <w:gridCol w:w="1276"/>
        <w:gridCol w:w="1417"/>
      </w:tblGrid>
      <w:tr>
        <w:tblPrEx/>
        <w:trPr>
          <w:trHeight w:val="451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  <w:outlineLvl w:val="0"/>
            </w:pPr>
            <w:r>
              <w:rPr>
                <w:sz w:val="24"/>
                <w:szCs w:val="24"/>
                <w:highlight w:val="white"/>
              </w:rPr>
              <w:t xml:space="preserve">Муниципальная программа города Перми «Безопасный город»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403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522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572 608,3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399 689,7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346 928,3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377 196,7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099 945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074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571 160,4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398 241,8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346 928,3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377 196,7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095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602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4 343,7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«Муниципальный проект 1 «Строительство пожарных водоемов и резервуаров» изложить в следующей редакции: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tbl>
      <w:tblPr>
        <w:tblW w:w="5010" w:type="pct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709"/>
        <w:gridCol w:w="1558"/>
        <w:gridCol w:w="1134"/>
        <w:gridCol w:w="1134"/>
        <w:gridCol w:w="1134"/>
        <w:gridCol w:w="1134"/>
        <w:gridCol w:w="1134"/>
        <w:gridCol w:w="1559"/>
      </w:tblGrid>
      <w:tr>
        <w:tblPrEx/>
        <w:trPr>
          <w:trHeight w:val="230"/>
        </w:trPr>
        <w:tc>
          <w:tcPr>
            <w:tcW w:w="538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Муниципальный проект 1 «Строительство пожарных водоемов и резервуаров»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22 567,8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35 139,2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57 799,7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51 708,0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81 976,4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249 191,1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строки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«Направление расходов 1.4 «Строительство пожарного резервуара в микрорайоне Центральная усадьба </w:t>
        <w:br/>
        <w:t xml:space="preserve">по ул. Бобруйской Мотовилихинского района города Перми»,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«Направление расход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1.5 «Строительство пожарного резервуара в микрорайоне Чапаевский Орджоникидзевского района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1701"/>
        <w:gridCol w:w="1134"/>
        <w:gridCol w:w="1134"/>
        <w:gridCol w:w="992"/>
        <w:gridCol w:w="1134"/>
        <w:gridCol w:w="1134"/>
        <w:gridCol w:w="1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Направление расходов 1.4 «Строительство пожарного резервуара в микрорайоне Центральная усадьба по ул. Бобруйской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1 608,8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1 608,8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Направление расходов 1.5 «Строительство пожарного резервуара в микрорайоне Чапаевский Орджоникидзевского района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eastAsia="Calibri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.4. строку «</w:t>
      </w:r>
      <w:r>
        <w:rPr>
          <w:sz w:val="28"/>
          <w:szCs w:val="28"/>
          <w:highlight w:val="white"/>
        </w:rPr>
        <w:t xml:space="preserve">Комплекс процессных мероприятий 1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«Организация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осуществление мероприятий по защите населения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территории городского округа от чрезвычайных ситуаций природного и техногенного характера, пожарной безопасности, обеспечению безопасности людей на водных объектах»</w:t>
      </w:r>
      <w:r>
        <w:rPr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10" w:type="pct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44"/>
        <w:gridCol w:w="709"/>
        <w:gridCol w:w="1134"/>
        <w:gridCol w:w="1276"/>
        <w:gridCol w:w="1276"/>
        <w:gridCol w:w="1276"/>
        <w:gridCol w:w="1275"/>
        <w:gridCol w:w="1276"/>
        <w:gridCol w:w="1417"/>
      </w:tblGrid>
      <w:tr>
        <w:tblPrEx/>
        <w:trPr>
          <w:trHeight w:val="230"/>
        </w:trPr>
        <w:tc>
          <w:tcPr>
            <w:tcW w:w="524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1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«Организация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и осуществление мероприятий по защите населения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и территории городского округа от чрезвычайных ситуаций природного и техногенного характера, пожарной безопасности, обеспечению безопасности людей на водных объектах»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307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706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498 548,6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302 969,5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261 045,7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261 045,7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1 631 315,5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.5.</w:t>
      </w:r>
      <w:r>
        <w:rPr>
          <w:sz w:val="28"/>
          <w:szCs w:val="28"/>
          <w:highlight w:val="white"/>
        </w:rPr>
        <w:t xml:space="preserve"> строку «</w:t>
      </w:r>
      <w:r>
        <w:rPr>
          <w:sz w:val="28"/>
          <w:szCs w:val="28"/>
          <w:highlight w:val="white"/>
        </w:rPr>
        <w:t xml:space="preserve">Направление расходов </w:t>
      </w:r>
      <w:r>
        <w:rPr>
          <w:sz w:val="28"/>
          <w:szCs w:val="28"/>
          <w:highlight w:val="white"/>
        </w:rPr>
        <w:t xml:space="preserve">1.6</w:t>
      </w:r>
      <w:r>
        <w:rPr>
          <w:sz w:val="28"/>
          <w:szCs w:val="28"/>
          <w:highlight w:val="white"/>
        </w:rPr>
        <w:t xml:space="preserve"> «Мероприятия, направленные на обеспечение первичных мер пожарной безопасности в границах города Перми»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10" w:type="pct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394"/>
        <w:gridCol w:w="1134"/>
        <w:gridCol w:w="2551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230"/>
        </w:trPr>
        <w:tc>
          <w:tcPr>
            <w:tcW w:w="439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</w:t>
            </w:r>
            <w:r>
              <w:rPr>
                <w:sz w:val="24"/>
                <w:szCs w:val="24"/>
                <w:highlight w:val="white"/>
              </w:rPr>
              <w:t xml:space="preserve">1.6</w:t>
            </w:r>
            <w:r>
              <w:rPr>
                <w:sz w:val="24"/>
                <w:szCs w:val="24"/>
                <w:highlight w:val="white"/>
              </w:rPr>
              <w:t xml:space="preserve"> «Мероприятия, направленные на обеспечение первичных мер пожарной безопасности в границах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983,7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10 737,0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10 730,4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10 730,4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10 730,4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50 911,9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1 314,1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6 570,5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АМР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8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54,0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1 562,5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1 562,5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1 562,5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1 562,5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9 104,0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845,7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899,6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899,6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899,6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899,6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4 444,1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АКР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719,9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3 610,1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3 610,1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3 610,1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3610,1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5 160,3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АСР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622,8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432,1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432,1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432,1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432,1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2 351,2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АИР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474,5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535,8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535,8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535,8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2 513,5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АЛР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187,4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488,6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488,6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488,6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488,6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2 141,8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758,6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1 706,0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1 638,1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1 638,1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1 638,1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7 378,9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АПНЛ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1 247,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both"/>
        <w:widowControl w:val="off"/>
        <w:rPr>
          <w:rFonts w:eastAsia="Calibri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sectPr>
      <w:headerReference w:type="default" r:id="rId11"/>
      <w:headerReference w:type="first" r:id="rId12"/>
      <w:footnotePr/>
      <w:endnotePr/>
      <w:type w:val="nextPage"/>
      <w:pgSz w:w="16838" w:h="11905" w:orient="landscape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9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103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3 Char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765"/>
    <w:link w:val="778"/>
    <w:uiPriority w:val="10"/>
    <w:rPr>
      <w:sz w:val="48"/>
      <w:szCs w:val="48"/>
    </w:rPr>
  </w:style>
  <w:style w:type="character" w:styleId="750">
    <w:name w:val="Subtitle Char"/>
    <w:basedOn w:val="765"/>
    <w:link w:val="780"/>
    <w:uiPriority w:val="11"/>
    <w:rPr>
      <w:sz w:val="24"/>
      <w:szCs w:val="24"/>
    </w:rPr>
  </w:style>
  <w:style w:type="character" w:styleId="751">
    <w:name w:val="Quote Char"/>
    <w:link w:val="782"/>
    <w:uiPriority w:val="29"/>
    <w:rPr>
      <w:i/>
    </w:rPr>
  </w:style>
  <w:style w:type="character" w:styleId="752">
    <w:name w:val="Intense Quote Char"/>
    <w:link w:val="784"/>
    <w:uiPriority w:val="30"/>
    <w:rPr>
      <w:i/>
    </w:rPr>
  </w:style>
  <w:style w:type="character" w:styleId="753">
    <w:name w:val="Footnote Text Char"/>
    <w:link w:val="914"/>
    <w:uiPriority w:val="99"/>
    <w:rPr>
      <w:sz w:val="18"/>
    </w:rPr>
  </w:style>
  <w:style w:type="character" w:styleId="754">
    <w:name w:val="Endnote Text Char"/>
    <w:link w:val="917"/>
    <w:uiPriority w:val="99"/>
    <w:rPr>
      <w:sz w:val="20"/>
    </w:rPr>
  </w:style>
  <w:style w:type="paragraph" w:styleId="755" w:default="1">
    <w:name w:val="Normal"/>
    <w:qFormat/>
  </w:style>
  <w:style w:type="paragraph" w:styleId="756">
    <w:name w:val="Heading 1"/>
    <w:basedOn w:val="755"/>
    <w:next w:val="755"/>
    <w:link w:val="962"/>
    <w:qFormat/>
    <w:pPr>
      <w:ind w:right="1" w:firstLine="709"/>
      <w:jc w:val="both"/>
      <w:keepNext/>
      <w:outlineLvl w:val="0"/>
    </w:pPr>
    <w:rPr>
      <w:sz w:val="24"/>
    </w:rPr>
  </w:style>
  <w:style w:type="paragraph" w:styleId="757">
    <w:name w:val="Heading 2"/>
    <w:basedOn w:val="755"/>
    <w:next w:val="755"/>
    <w:link w:val="963"/>
    <w:qFormat/>
    <w:pPr>
      <w:ind w:right="1"/>
      <w:jc w:val="both"/>
      <w:keepNext/>
      <w:outlineLvl w:val="1"/>
    </w:pPr>
    <w:rPr>
      <w:sz w:val="24"/>
    </w:rPr>
  </w:style>
  <w:style w:type="paragraph" w:styleId="758">
    <w:name w:val="Heading 3"/>
    <w:basedOn w:val="755"/>
    <w:next w:val="755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55"/>
    <w:uiPriority w:val="34"/>
    <w:qFormat/>
    <w:pPr>
      <w:contextualSpacing/>
      <w:ind w:left="720"/>
    </w:pPr>
  </w:style>
  <w:style w:type="paragraph" w:styleId="778">
    <w:name w:val="Title"/>
    <w:basedOn w:val="755"/>
    <w:next w:val="755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basedOn w:val="765"/>
    <w:link w:val="778"/>
    <w:uiPriority w:val="10"/>
    <w:rPr>
      <w:sz w:val="48"/>
      <w:szCs w:val="48"/>
    </w:rPr>
  </w:style>
  <w:style w:type="paragraph" w:styleId="780">
    <w:name w:val="Subtitle"/>
    <w:basedOn w:val="755"/>
    <w:next w:val="755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5"/>
    <w:link w:val="780"/>
    <w:uiPriority w:val="11"/>
    <w:rPr>
      <w:sz w:val="24"/>
      <w:szCs w:val="24"/>
    </w:rPr>
  </w:style>
  <w:style w:type="paragraph" w:styleId="782">
    <w:name w:val="Quote"/>
    <w:basedOn w:val="755"/>
    <w:next w:val="755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5"/>
    <w:next w:val="755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5"/>
    <w:uiPriority w:val="99"/>
  </w:style>
  <w:style w:type="character" w:styleId="787" w:customStyle="1">
    <w:name w:val="Footer Char"/>
    <w:basedOn w:val="765"/>
    <w:uiPriority w:val="99"/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6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6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6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6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6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6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6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55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65"/>
    <w:uiPriority w:val="99"/>
    <w:unhideWhenUsed/>
    <w:rPr>
      <w:vertAlign w:val="superscript"/>
    </w:rPr>
  </w:style>
  <w:style w:type="paragraph" w:styleId="917">
    <w:name w:val="endnote text"/>
    <w:basedOn w:val="755"/>
    <w:link w:val="918"/>
    <w:uiPriority w:val="99"/>
    <w:semiHidden/>
    <w:unhideWhenUsed/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5"/>
    <w:uiPriority w:val="99"/>
    <w:semiHidden/>
    <w:unhideWhenUsed/>
    <w:rPr>
      <w:vertAlign w:val="superscript"/>
    </w:rPr>
  </w:style>
  <w:style w:type="paragraph" w:styleId="920">
    <w:name w:val="toc 1"/>
    <w:basedOn w:val="755"/>
    <w:next w:val="755"/>
    <w:uiPriority w:val="39"/>
    <w:unhideWhenUsed/>
    <w:pPr>
      <w:spacing w:after="57"/>
    </w:pPr>
  </w:style>
  <w:style w:type="paragraph" w:styleId="921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2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3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24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25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26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27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28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5"/>
    <w:next w:val="755"/>
    <w:uiPriority w:val="99"/>
    <w:unhideWhenUsed/>
  </w:style>
  <w:style w:type="paragraph" w:styleId="931">
    <w:name w:val="Caption"/>
    <w:basedOn w:val="755"/>
    <w:next w:val="755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2">
    <w:name w:val="Body Text"/>
    <w:basedOn w:val="755"/>
    <w:link w:val="945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55"/>
    <w:link w:val="964"/>
    <w:pPr>
      <w:ind w:right="1"/>
      <w:jc w:val="both"/>
    </w:pPr>
    <w:rPr>
      <w:sz w:val="26"/>
    </w:rPr>
  </w:style>
  <w:style w:type="paragraph" w:styleId="934">
    <w:name w:val="Footer"/>
    <w:basedOn w:val="755"/>
    <w:link w:val="961"/>
    <w:pPr>
      <w:tabs>
        <w:tab w:val="center" w:pos="4153" w:leader="none"/>
        <w:tab w:val="right" w:pos="8306" w:leader="none"/>
      </w:tabs>
    </w:pPr>
  </w:style>
  <w:style w:type="character" w:styleId="935">
    <w:name w:val="page number"/>
    <w:basedOn w:val="765"/>
  </w:style>
  <w:style w:type="paragraph" w:styleId="936">
    <w:name w:val="Header"/>
    <w:basedOn w:val="755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937">
    <w:name w:val="Balloon Text"/>
    <w:basedOn w:val="755"/>
    <w:link w:val="938"/>
    <w:rPr>
      <w:rFonts w:ascii="Segoe UI" w:hAnsi="Segoe UI"/>
      <w:sz w:val="18"/>
      <w:szCs w:val="18"/>
    </w:rPr>
  </w:style>
  <w:style w:type="character" w:styleId="938" w:customStyle="1">
    <w:name w:val="Текст выноски Знак"/>
    <w:link w:val="937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936"/>
    <w:uiPriority w:val="99"/>
  </w:style>
  <w:style w:type="paragraph" w:styleId="940" w:customStyle="1">
    <w:name w:val="Форма"/>
    <w:rPr>
      <w:sz w:val="28"/>
      <w:szCs w:val="28"/>
    </w:rPr>
  </w:style>
  <w:style w:type="paragraph" w:styleId="941" w:customStyle="1">
    <w:name w:val="Приложение"/>
    <w:basedOn w:val="93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42" w:customStyle="1">
    <w:name w:val="Подпись на  бланке должностного лица"/>
    <w:basedOn w:val="755"/>
    <w:next w:val="932"/>
    <w:pPr>
      <w:ind w:left="7088"/>
      <w:spacing w:before="480" w:line="240" w:lineRule="exact"/>
    </w:pPr>
    <w:rPr>
      <w:sz w:val="28"/>
    </w:rPr>
  </w:style>
  <w:style w:type="paragraph" w:styleId="943">
    <w:name w:val="Signature"/>
    <w:basedOn w:val="755"/>
    <w:next w:val="932"/>
    <w:link w:val="94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44" w:customStyle="1">
    <w:name w:val="Подпись Знак"/>
    <w:link w:val="943"/>
    <w:rPr>
      <w:sz w:val="28"/>
    </w:rPr>
  </w:style>
  <w:style w:type="character" w:styleId="945" w:customStyle="1">
    <w:name w:val="Основной текст Знак"/>
    <w:link w:val="932"/>
    <w:rPr>
      <w:rFonts w:ascii="Courier New" w:hAnsi="Courier New"/>
      <w:sz w:val="26"/>
    </w:rPr>
  </w:style>
  <w:style w:type="paragraph" w:styleId="946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9" w:customStyle="1">
    <w:name w:val="ConsPlusCell"/>
    <w:pPr>
      <w:widowControl w:val="off"/>
    </w:pPr>
    <w:rPr>
      <w:rFonts w:ascii="Courier New" w:hAnsi="Courier New" w:cs="Courier New"/>
    </w:rPr>
  </w:style>
  <w:style w:type="paragraph" w:styleId="950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51" w:customStyle="1">
    <w:name w:val="ConsPlusTitlePage"/>
    <w:pPr>
      <w:widowControl w:val="off"/>
    </w:pPr>
    <w:rPr>
      <w:rFonts w:ascii="Tahoma" w:hAnsi="Tahoma" w:cs="Tahoma"/>
    </w:rPr>
  </w:style>
  <w:style w:type="paragraph" w:styleId="952" w:customStyle="1">
    <w:name w:val="ConsPlusJurTerm"/>
    <w:pPr>
      <w:widowControl w:val="off"/>
    </w:pPr>
    <w:rPr>
      <w:rFonts w:ascii="Tahoma" w:hAnsi="Tahoma" w:cs="Tahoma"/>
    </w:rPr>
  </w:style>
  <w:style w:type="paragraph" w:styleId="953" w:customStyle="1">
    <w:name w:val="ConsPlusTextList"/>
    <w:pPr>
      <w:widowControl w:val="off"/>
    </w:pPr>
    <w:rPr>
      <w:rFonts w:ascii="Arial" w:hAnsi="Arial" w:cs="Arial"/>
    </w:rPr>
  </w:style>
  <w:style w:type="character" w:styleId="954" w:customStyle="1">
    <w:name w:val="Основной текст (2)_"/>
    <w:link w:val="955"/>
    <w:uiPriority w:val="99"/>
    <w:rPr>
      <w:sz w:val="28"/>
      <w:szCs w:val="28"/>
      <w:shd w:val="clear" w:color="auto" w:fill="ffffff"/>
    </w:rPr>
  </w:style>
  <w:style w:type="paragraph" w:styleId="955" w:customStyle="1">
    <w:name w:val="Основной текст (2)1"/>
    <w:basedOn w:val="755"/>
    <w:link w:val="954"/>
    <w:uiPriority w:val="99"/>
    <w:pPr>
      <w:spacing w:after="600" w:line="240" w:lineRule="atLeast"/>
      <w:shd w:val="clear" w:color="auto" w:fill="ffffff"/>
      <w:widowControl w:val="off"/>
    </w:pPr>
    <w:rPr>
      <w:sz w:val="28"/>
      <w:szCs w:val="28"/>
    </w:rPr>
  </w:style>
  <w:style w:type="table" w:styleId="956">
    <w:name w:val="Table Grid"/>
    <w:basedOn w:val="76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7" w:customStyle="1">
    <w:name w:val="Основной текст (2) + Consolas"/>
    <w:uiPriority w:val="99"/>
    <w:rPr>
      <w:rFonts w:ascii="Consolas" w:hAnsi="Consolas" w:cs="Consolas"/>
      <w:sz w:val="8"/>
      <w:szCs w:val="8"/>
      <w:u w:val="none"/>
      <w:shd w:val="clear" w:color="auto" w:fill="ffffff"/>
    </w:rPr>
  </w:style>
  <w:style w:type="table" w:styleId="958" w:customStyle="1">
    <w:name w:val="Табличка 0-19"/>
    <w:basedOn w:val="766"/>
    <w:rPr>
      <w:color w:val="000000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>
    <w:name w:val="Hyperlink"/>
    <w:rPr>
      <w:color w:val="0563c1"/>
      <w:u w:val="single"/>
    </w:rPr>
  </w:style>
  <w:style w:type="paragraph" w:styleId="960">
    <w:name w:val="No Spacing"/>
    <w:uiPriority w:val="1"/>
    <w:qFormat/>
  </w:style>
  <w:style w:type="character" w:styleId="961" w:customStyle="1">
    <w:name w:val="Нижний колонтитул Знак"/>
    <w:link w:val="934"/>
  </w:style>
  <w:style w:type="character" w:styleId="962" w:customStyle="1">
    <w:name w:val="Заголовок 1 Знак"/>
    <w:link w:val="756"/>
    <w:rPr>
      <w:sz w:val="24"/>
    </w:rPr>
  </w:style>
  <w:style w:type="character" w:styleId="963" w:customStyle="1">
    <w:name w:val="Заголовок 2 Знак"/>
    <w:link w:val="757"/>
    <w:rPr>
      <w:sz w:val="24"/>
    </w:rPr>
  </w:style>
  <w:style w:type="character" w:styleId="964" w:customStyle="1">
    <w:name w:val="Основной текст с отступом Знак"/>
    <w:link w:val="933"/>
    <w:rPr>
      <w:sz w:val="26"/>
    </w:rPr>
  </w:style>
  <w:style w:type="character" w:styleId="965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9EEF-C1EC-419F-ABA1-BF777F37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139</cp:revision>
  <dcterms:created xsi:type="dcterms:W3CDTF">2024-08-01T06:52:00Z</dcterms:created>
  <dcterms:modified xsi:type="dcterms:W3CDTF">2025-09-19T04:47:45Z</dcterms:modified>
</cp:coreProperties>
</file>