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89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8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89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0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4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648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4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9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9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648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9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</w:t>
      </w:r>
      <w:r>
        <w:rPr>
          <w:b/>
          <w:sz w:val="28"/>
          <w:szCs w:val="28"/>
        </w:rPr>
        <w:t xml:space="preserve">постановление администрации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27.07.2011 № 378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Методики расчета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размера стоимости работ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содержанию, акарицидной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дератизационной обработке территорий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города Перми»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tabs>
          <w:tab w:val="left" w:pos="510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14" w:tooltip="consultantplus://offline/ref=BCC55E179F68BAA6B507E0886CD7F6C77EB15F1D97854C545D84FCBD30DE82E282EE9B568B250C055F6C25E1E7X347J" w:history="1">
        <w:r>
          <w:rPr>
            <w:sz w:val="28"/>
            <w:szCs w:val="28"/>
          </w:rPr>
          <w:t xml:space="preserve">кодексом </w:t>
        </w:r>
      </w:hyperlink>
      <w:r>
        <w:rPr>
          <w:sz w:val="28"/>
          <w:szCs w:val="28"/>
        </w:rPr>
        <w:t xml:space="preserve">Российской Федерации, Федеральными законами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5" w:tooltip="consultantplus://offline/ref=BCC55E179F68BAA6B507FE857ABBABCC72B803119781400109D0FAEA6F8E84B7D0AEC50FCA631F04577227E3E73FB2E458187F9D2203A5263DF205CEXE44J" w:history="1">
        <w:r>
          <w:rPr>
            <w:sz w:val="28"/>
            <w:szCs w:val="28"/>
          </w:rPr>
          <w:t xml:space="preserve">от 20 марта 2025 г. </w:t>
          <w:br/>
          <w:t xml:space="preserve">«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Об общих принципах организации местного самоуправления в единой системе публичной власти</w:t>
        </w:r>
        <w:r>
          <w:rPr>
            <w:sz w:val="28"/>
            <w:szCs w:val="28"/>
          </w:rPr>
          <w:t xml:space="preserve">», Уставом</w:t>
        </w:r>
      </w:hyperlink>
      <w:r>
        <w:rPr>
          <w:sz w:val="28"/>
          <w:szCs w:val="28"/>
        </w:rPr>
        <w:t xml:space="preserve"> города Перми, </w:t>
      </w:r>
      <w:hyperlink r:id="rId16" w:tooltip="consultantplus://offline/ref=BCC55E179F68BAA6B507FE857ABBABCC72B803119780470606D1FAEA6F8E84B7D0AEC50FD8634708557039E1ED2AE4B51EX44EJ" w:history="1">
        <w:r>
          <w:rPr>
            <w:sz w:val="28"/>
            <w:szCs w:val="28"/>
          </w:rPr>
          <w:t xml:space="preserve">решениями</w:t>
        </w:r>
      </w:hyperlink>
      <w:r>
        <w:rPr>
          <w:sz w:val="28"/>
          <w:szCs w:val="28"/>
        </w:rPr>
        <w:t xml:space="preserve"> Пермской городской Думы от 28 августа 2007 г. № 185 «Об утверждении Положения о бюджете и бюджетном процессе в городе Перми», от 25 июня 2019 г. № 141 «О </w:t>
      </w:r>
      <w:r>
        <w:rPr>
          <w:sz w:val="28"/>
          <w:szCs w:val="28"/>
        </w:rPr>
        <w:t xml:space="preserve">департаменте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Пермской городской Думы», </w:t>
      </w:r>
      <w:r>
        <w:rPr>
          <w:sz w:val="28"/>
          <w:szCs w:val="28"/>
        </w:rPr>
        <w:t xml:space="preserve">в целях актуализации правовых актов </w:t>
        <w:br/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2"/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Методику расчета стоимости работ по содержанию, акарицидной и дератизационной обработке территорий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щего пользования города Перми, утвержденную постановлением администрации города Перми от 27 июля 2011 г. № 378 «Об утверждении Методики расчета и размера стоимости работ по содержанию, акарицидной и дератизационной обработке территорий общего пользования </w:t>
      </w:r>
      <w:r>
        <w:rPr>
          <w:spacing w:val="-2"/>
          <w:sz w:val="28"/>
          <w:szCs w:val="28"/>
        </w:rPr>
        <w:t xml:space="preserve">города Перми»</w:t>
      </w:r>
      <w:r>
        <w:rPr>
          <w:sz w:val="28"/>
          <w:szCs w:val="28"/>
        </w:rPr>
        <w:t xml:space="preserve"> (в ред. </w:t>
      </w:r>
      <w:r>
        <w:rPr>
          <w:spacing w:val="-2"/>
          <w:sz w:val="28"/>
          <w:szCs w:val="28"/>
        </w:rPr>
        <w:t xml:space="preserve">от 23.08.2012 № 488, от 11.11.2013 № 972, от 23.12.2014 № 1021, от 25.12.2015 № 1115, от 19.10.2017 № 921, от 22.12.2017 № 1176, </w:t>
        <w:br/>
      </w:r>
      <w:r>
        <w:rPr>
          <w:spacing w:val="-2"/>
          <w:sz w:val="28"/>
          <w:szCs w:val="28"/>
        </w:rPr>
        <w:t xml:space="preserve">от 25.10.2018 № 824, от 26.12.2019 № 1081, от 30.10.2020 № 1108, от 04.05.2021 </w:t>
        <w:br/>
      </w:r>
      <w:r>
        <w:rPr>
          <w:spacing w:val="-2"/>
          <w:sz w:val="28"/>
          <w:szCs w:val="28"/>
        </w:rPr>
        <w:t xml:space="preserve">№ 323, от 03.11.2021 № 980, от 25.10.2022 № 1082, от 13.11.2023 № 1244, </w:t>
        <w:br/>
      </w:r>
      <w:r>
        <w:rPr>
          <w:spacing w:val="-2"/>
          <w:sz w:val="28"/>
          <w:szCs w:val="28"/>
        </w:rPr>
        <w:t xml:space="preserve">от 30.05.2024 № 429, от 28.06.2024 № 552, от 29.08.2024 № 709, от 17.10.2024 </w:t>
        <w:br/>
        <w:t xml:space="preserve">№ 899, от 26.03.2025 № 199)</w:t>
      </w:r>
      <w:r>
        <w:rPr>
          <w:spacing w:val="-2"/>
          <w:sz w:val="28"/>
          <w:szCs w:val="28"/>
        </w:rPr>
        <w:t xml:space="preserve"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</w:t>
      </w:r>
      <w:r>
        <w:rPr>
          <w:sz w:val="28"/>
          <w:szCs w:val="28"/>
        </w:rPr>
        <w:t xml:space="preserve"> изм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нения: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pStyle w:val="898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разделе 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1.1.1. абзац шестой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1.1.2. после абзаца двенадцатого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стоимость отведения ливневых вод с объектов озеленения общего пользования в централизованную ливневую канализацию.»;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в разделе 5: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1.2.1. абзац первый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«Стоимость работ по содержанию территорий общего пользования рассчитывается как сумма стои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остей содержания территорий общего пользования </w:t>
        <w:br/>
        <w:t xml:space="preserve">в зимний и летний периоды, ликвидации деревьев на территориях общего </w:t>
        <w:br/>
        <w:t xml:space="preserve">пользования, обрезки деревьев на объектах озеленения, паспортизации </w:t>
        <w:br/>
        <w:t xml:space="preserve">территорий общего пользования, содержания и ремонта въездных знаков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расположенных на территориях общего пользования, отведения ливневых вод с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бъектов озеленения общего пользования в централизованную ливневую канализацию </w:t>
      </w:r>
      <w:r>
        <w:rPr>
          <w:color w:val="000000" w:themeColor="text1"/>
          <w:sz w:val="28"/>
          <w:szCs w:val="28"/>
          <w:highlight w:val="none"/>
        </w:rPr>
        <w:t xml:space="preserve">в течение расчетного года</w:t>
      </w:r>
      <w:r>
        <w:rPr>
          <w:color w:val="000000" w:themeColor="text1"/>
          <w:sz w:val="28"/>
          <w:szCs w:val="28"/>
          <w:highlight w:val="none"/>
        </w:rPr>
        <w:t xml:space="preserve"> и определ</w:t>
      </w:r>
      <w:r>
        <w:rPr>
          <w:sz w:val="28"/>
          <w:szCs w:val="28"/>
          <w:highlight w:val="none"/>
        </w:rPr>
        <w:t xml:space="preserve">яется по формуле:»;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1.2.2. абзац второй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«Собщ = (Сзсод + Ссод + Слкд + Спас + Ссрвз + Оолв), где»;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1.2.3. в абзаце третьем слово «, туалетов»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1.2.4. абзац </w:t>
      </w:r>
      <w:r>
        <w:rPr>
          <w:color w:val="000000" w:themeColor="text1"/>
          <w:sz w:val="28"/>
          <w:szCs w:val="28"/>
          <w:highlight w:val="none"/>
        </w:rPr>
        <w:t xml:space="preserve">семидесятый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1.2.5. абзац семьдесят первый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1.2.6. </w:t>
      </w:r>
      <w:r>
        <w:rPr>
          <w:color w:val="000000" w:themeColor="text1"/>
          <w:sz w:val="28"/>
          <w:szCs w:val="28"/>
          <w:highlight w:val="none"/>
        </w:rPr>
        <w:t xml:space="preserve">абзац семьдесят второй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1.2.7. абзац семьдесят третий признать утратившим силу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1.2.8.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«Оолв – стоимость</w:t>
      </w:r>
      <w:r>
        <w:rPr>
          <w:color w:val="ff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отведения ливневых вод с объектов озеленения общего пользования в централизованную ливневую канализацию определяется плановым методом;»;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в приложении 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1.3.1. раздел 6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1.3.2. дополнить разделом 10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54"/>
        <w:tblW w:w="0" w:type="auto"/>
        <w:tblLook w:val="04A0" w:firstRow="1" w:lastRow="0" w:firstColumn="1" w:lastColumn="0" w:noHBand="0" w:noVBand="1"/>
      </w:tblPr>
      <w:tblGrid>
        <w:gridCol w:w="10130"/>
      </w:tblGrid>
      <w:tr>
        <w:tblPrEx/>
        <w:trPr/>
        <w:tc>
          <w:tcPr>
            <w:tcW w:w="101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Х. Отведение ливневых вод с объектов озеленения общего пользования </w:t>
              <w:br/>
              <w:t xml:space="preserve">в централизованную ливневую канализацию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приложение 2 изложить в редакции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Внести</w:t>
      </w:r>
      <w:r>
        <w:rPr>
          <w:sz w:val="28"/>
          <w:szCs w:val="28"/>
          <w:highlight w:val="none"/>
        </w:rPr>
        <w:t xml:space="preserve"> изменения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размер</w:t>
      </w:r>
      <w:r>
        <w:rPr>
          <w:sz w:val="28"/>
          <w:szCs w:val="28"/>
          <w:highlight w:val="none"/>
        </w:rPr>
        <w:t xml:space="preserve"> стоимости работ по содержанию, акарицидной и дератизационной обработке территорий общего пользова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ия города Перми, утвержденный постановлением администрации города Перми от 27 июля 2011 г. № 378 «Об утверждении Методики расчета и размера стоимости работ по содержанию, акарицидной и дератизационной обработке территорий общего пользования города Перми» </w:t>
      </w:r>
      <w:r>
        <w:rPr>
          <w:sz w:val="28"/>
          <w:szCs w:val="28"/>
        </w:rPr>
        <w:t xml:space="preserve">(в ред. </w:t>
      </w:r>
      <w:r>
        <w:rPr>
          <w:spacing w:val="-2"/>
          <w:sz w:val="28"/>
          <w:szCs w:val="28"/>
        </w:rPr>
        <w:t xml:space="preserve">от 23.08.2012 № 488, от 11.11.2013 № 972, от 23.12.2014 </w:t>
        <w:br/>
        <w:t xml:space="preserve">№ 1021, от 25.12.2015 № 1115, от 19.10.2017 № 921, от 22.12.2017 № 1176, </w:t>
        <w:br/>
      </w:r>
      <w:r>
        <w:rPr>
          <w:spacing w:val="-2"/>
          <w:sz w:val="28"/>
          <w:szCs w:val="28"/>
        </w:rPr>
        <w:t xml:space="preserve">от 25.10.2018 № 824, от 26.12.2019 № 1081, от 30.10.2020 № 1108, от 04.05.2021 </w:t>
        <w:br/>
      </w:r>
      <w:r>
        <w:rPr>
          <w:spacing w:val="-2"/>
          <w:sz w:val="28"/>
          <w:szCs w:val="28"/>
        </w:rPr>
        <w:t xml:space="preserve">№ 323, от 03.11.2021 № 980, от 25.10.2022 № 1082, от 13.11.2023 № 1244, </w:t>
        <w:br/>
      </w:r>
      <w:r>
        <w:rPr>
          <w:spacing w:val="-2"/>
          <w:sz w:val="28"/>
          <w:szCs w:val="28"/>
        </w:rPr>
        <w:t xml:space="preserve">от 30.05.2024 № 429, от 28.06.2024 № 552, от 29.08.2024 № 709, от 17.10.2024 </w:t>
        <w:br/>
        <w:t xml:space="preserve">№ 899, от 26.03.2025 № 199</w:t>
      </w:r>
      <w:r>
        <w:rPr>
          <w:sz w:val="28"/>
          <w:szCs w:val="28"/>
          <w:highlight w:val="none"/>
        </w:rPr>
        <w:t xml:space="preserve">), признав </w:t>
      </w:r>
      <w:r>
        <w:rPr>
          <w:sz w:val="28"/>
          <w:szCs w:val="28"/>
          <w:highlight w:val="none"/>
        </w:rPr>
        <w:t xml:space="preserve">раздел 6 утратившим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firstLine="709"/>
        <w:jc w:val="both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  <w:t xml:space="preserve">4. Управлению по общим вопро</w:t>
      </w:r>
      <w:r>
        <w:rPr>
          <w:spacing w:val="-2"/>
          <w:sz w:val="28"/>
          <w:szCs w:val="28"/>
          <w:highlight w:val="none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firstLine="709"/>
        <w:jc w:val="both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7" w:tooltip="http://www.gorodperm.ru" w:history="1">
        <w:r>
          <w:rPr>
            <w:rStyle w:val="880"/>
            <w:color w:val="auto"/>
            <w:spacing w:val="-2"/>
            <w:sz w:val="28"/>
            <w:szCs w:val="28"/>
            <w:highlight w:val="none"/>
            <w:u w:val="none"/>
          </w:rPr>
          <w:t xml:space="preserve">www.gorodperm.ru</w:t>
        </w:r>
      </w:hyperlink>
      <w:r>
        <w:rPr>
          <w:color w:val="auto"/>
          <w:spacing w:val="-2"/>
          <w:sz w:val="28"/>
          <w:szCs w:val="28"/>
          <w:highlight w:val="none"/>
          <w:u w:val="none"/>
        </w:rPr>
        <w:t xml:space="preserve">»</w:t>
      </w:r>
      <w:r>
        <w:rPr>
          <w:spacing w:val="-2"/>
          <w:sz w:val="28"/>
          <w:szCs w:val="28"/>
          <w:highlight w:val="none"/>
        </w:rPr>
        <w:t xml:space="preserve">.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firstLine="709"/>
        <w:jc w:val="both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Галиханова Д.К.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к постановлению администрации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18.09.2025 № 648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РАЗМЕР ОБЕСПЕЧЕННОСТИ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финансированием работ по содержанию, акарицидной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и дератизационной обработке территорий общего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пользования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города Перми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на 2025-2027 годы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5414"/>
        <w:gridCol w:w="1290"/>
        <w:gridCol w:w="25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Годы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Процент </w:t>
              <w:br/>
              <w:t xml:space="preserve">обеспеченности,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 ниже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2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Содержание, акарицидная и дератизационная обработка территорий общего пользования города Перми, в том числе: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содержание, акарицидная и дератизационная обработка объектов озеленения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2025</w:t>
            </w:r>
            <w:r>
              <w:rPr>
                <w:bCs/>
                <w:sz w:val="36"/>
                <w:szCs w:val="36"/>
              </w:rPr>
            </w:r>
            <w:r>
              <w:rPr>
                <w:bCs/>
                <w:sz w:val="36"/>
                <w:szCs w:val="36"/>
              </w:rPr>
            </w:r>
          </w:p>
          <w:p>
            <w:pPr>
              <w:jc w:val="center"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2026</w:t>
            </w:r>
            <w:r>
              <w:rPr>
                <w:bCs/>
                <w:sz w:val="36"/>
                <w:szCs w:val="36"/>
              </w:rPr>
            </w:r>
            <w:r>
              <w:rPr>
                <w:bCs/>
                <w:sz w:val="36"/>
                <w:szCs w:val="36"/>
              </w:rPr>
            </w:r>
          </w:p>
          <w:p>
            <w:pPr>
              <w:jc w:val="center"/>
              <w:spacing w:line="240" w:lineRule="auto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2027</w: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47,7</w:t>
            </w:r>
            <w:r>
              <w:rPr>
                <w:bCs/>
                <w:sz w:val="36"/>
                <w:szCs w:val="36"/>
              </w:rPr>
            </w:r>
            <w:r>
              <w:rPr>
                <w:bCs/>
                <w:sz w:val="36"/>
                <w:szCs w:val="36"/>
              </w:rPr>
            </w:r>
          </w:p>
          <w:p>
            <w:pPr>
              <w:jc w:val="center"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40,7</w:t>
            </w:r>
            <w:r>
              <w:rPr>
                <w:bCs/>
                <w:sz w:val="36"/>
                <w:szCs w:val="36"/>
              </w:rPr>
            </w:r>
            <w:r>
              <w:rPr>
                <w:bCs/>
                <w:sz w:val="36"/>
                <w:szCs w:val="36"/>
              </w:rPr>
            </w:r>
          </w:p>
          <w:p>
            <w:pPr>
              <w:jc w:val="center"/>
              <w:spacing w:line="240" w:lineRule="auto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36,6</w: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земель и земельных участков, не принадлежащих на праве собственности, ином вещном либо обязательственном праве физическим и (или) юридическим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лицам, и уборка водоохранных зон малых рек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2026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</w:rPr>
              <w:t xml:space="preserve">46,9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44,4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42,8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sectPr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4" w:hanging="13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8"/>
    <w:next w:val="89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8"/>
    <w:next w:val="898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8"/>
    <w:next w:val="898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8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lang w:val="ru-RU" w:eastAsia="ru-RU" w:bidi="ar-SA"/>
    </w:rPr>
  </w:style>
  <w:style w:type="paragraph" w:styleId="899">
    <w:name w:val="Заголовок 1"/>
    <w:basedOn w:val="898"/>
    <w:next w:val="898"/>
    <w:link w:val="898"/>
    <w:qFormat/>
    <w:pPr>
      <w:ind w:right="-1" w:firstLine="709"/>
      <w:jc w:val="both"/>
      <w:keepNext/>
      <w:outlineLvl w:val="0"/>
    </w:pPr>
    <w:rPr>
      <w:sz w:val="24"/>
    </w:rPr>
  </w:style>
  <w:style w:type="paragraph" w:styleId="900">
    <w:name w:val="Заголовок 2"/>
    <w:basedOn w:val="898"/>
    <w:next w:val="898"/>
    <w:link w:val="898"/>
    <w:qFormat/>
    <w:pPr>
      <w:ind w:right="-1"/>
      <w:jc w:val="both"/>
      <w:keepNext/>
      <w:outlineLvl w:val="1"/>
    </w:pPr>
    <w:rPr>
      <w:sz w:val="24"/>
    </w:rPr>
  </w:style>
  <w:style w:type="character" w:styleId="901">
    <w:name w:val="Основной шрифт абзаца"/>
    <w:next w:val="901"/>
    <w:link w:val="898"/>
    <w:semiHidden/>
  </w:style>
  <w:style w:type="table" w:styleId="902">
    <w:name w:val="Обычная таблица"/>
    <w:next w:val="902"/>
    <w:link w:val="898"/>
    <w:semiHidden/>
    <w:tblPr/>
  </w:style>
  <w:style w:type="numbering" w:styleId="903">
    <w:name w:val="Нет списка"/>
    <w:next w:val="903"/>
    <w:link w:val="898"/>
    <w:semiHidden/>
  </w:style>
  <w:style w:type="paragraph" w:styleId="904">
    <w:name w:val="Название объекта"/>
    <w:basedOn w:val="898"/>
    <w:next w:val="898"/>
    <w:link w:val="89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5">
    <w:name w:val="Основной текст"/>
    <w:basedOn w:val="898"/>
    <w:next w:val="905"/>
    <w:link w:val="914"/>
    <w:pPr>
      <w:ind w:right="3117"/>
    </w:pPr>
    <w:rPr>
      <w:rFonts w:ascii="Courier New" w:hAnsi="Courier New"/>
      <w:sz w:val="26"/>
    </w:rPr>
  </w:style>
  <w:style w:type="paragraph" w:styleId="906">
    <w:name w:val="Основной текст с отступом"/>
    <w:basedOn w:val="898"/>
    <w:next w:val="906"/>
    <w:link w:val="898"/>
    <w:pPr>
      <w:ind w:right="-1"/>
      <w:jc w:val="both"/>
    </w:pPr>
    <w:rPr>
      <w:sz w:val="26"/>
    </w:rPr>
  </w:style>
  <w:style w:type="paragraph" w:styleId="907">
    <w:name w:val="Нижний колонтитул"/>
    <w:basedOn w:val="898"/>
    <w:next w:val="907"/>
    <w:link w:val="898"/>
    <w:pPr>
      <w:tabs>
        <w:tab w:val="center" w:pos="4153" w:leader="none"/>
        <w:tab w:val="right" w:pos="8306" w:leader="none"/>
      </w:tabs>
    </w:pPr>
  </w:style>
  <w:style w:type="character" w:styleId="908">
    <w:name w:val="Номер страницы"/>
    <w:basedOn w:val="901"/>
    <w:next w:val="908"/>
    <w:link w:val="898"/>
  </w:style>
  <w:style w:type="paragraph" w:styleId="909">
    <w:name w:val="Верхний колонтитул"/>
    <w:basedOn w:val="898"/>
    <w:next w:val="909"/>
    <w:link w:val="912"/>
    <w:uiPriority w:val="99"/>
    <w:pPr>
      <w:tabs>
        <w:tab w:val="center" w:pos="4153" w:leader="none"/>
        <w:tab w:val="right" w:pos="8306" w:leader="none"/>
      </w:tabs>
    </w:pPr>
  </w:style>
  <w:style w:type="paragraph" w:styleId="910">
    <w:name w:val="Текст выноски"/>
    <w:basedOn w:val="898"/>
    <w:next w:val="910"/>
    <w:link w:val="911"/>
    <w:rPr>
      <w:rFonts w:ascii="Segoe UI" w:hAnsi="Segoe UI" w:cs="Segoe UI"/>
      <w:sz w:val="18"/>
      <w:szCs w:val="18"/>
    </w:rPr>
  </w:style>
  <w:style w:type="character" w:styleId="911">
    <w:name w:val="Текст выноски Знак"/>
    <w:next w:val="911"/>
    <w:link w:val="910"/>
    <w:rPr>
      <w:rFonts w:ascii="Segoe UI" w:hAnsi="Segoe UI" w:cs="Segoe UI"/>
      <w:sz w:val="18"/>
      <w:szCs w:val="18"/>
    </w:rPr>
  </w:style>
  <w:style w:type="character" w:styleId="912">
    <w:name w:val="Верхний колонтитул Знак"/>
    <w:next w:val="912"/>
    <w:link w:val="909"/>
    <w:uiPriority w:val="99"/>
  </w:style>
  <w:style w:type="paragraph" w:styleId="913">
    <w:name w:val="Форма"/>
    <w:next w:val="913"/>
    <w:link w:val="898"/>
    <w:rPr>
      <w:sz w:val="28"/>
      <w:szCs w:val="28"/>
      <w:lang w:val="ru-RU" w:eastAsia="ru-RU" w:bidi="ar-SA"/>
    </w:rPr>
  </w:style>
  <w:style w:type="character" w:styleId="914">
    <w:name w:val="Основной текст Знак"/>
    <w:next w:val="914"/>
    <w:link w:val="905"/>
    <w:rPr>
      <w:rFonts w:ascii="Courier New" w:hAnsi="Courier New"/>
      <w:sz w:val="26"/>
    </w:rPr>
  </w:style>
  <w:style w:type="paragraph" w:styleId="915">
    <w:name w:val="ConsPlusNormal"/>
    <w:next w:val="915"/>
    <w:link w:val="89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16">
    <w:name w:val="ConsPlusTitle"/>
    <w:next w:val="916"/>
    <w:link w:val="89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  <w:style w:type="paragraph" w:styleId="92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BCC55E179F68BAA6B507E0886CD7F6C77EB15F1D97854C545D84FCBD30DE82E282EE9B568B250C055F6C25E1E7X347J" TargetMode="External"/><Relationship Id="rId15" Type="http://schemas.openxmlformats.org/officeDocument/2006/relationships/hyperlink" Target="consultantplus://offline/ref=BCC55E179F68BAA6B507FE857ABBABCC72B803119781400109D0FAEA6F8E84B7D0AEC50FCA631F04577227E3E73FB2E458187F9D2203A5263DF205CEXE44J" TargetMode="External"/><Relationship Id="rId16" Type="http://schemas.openxmlformats.org/officeDocument/2006/relationships/hyperlink" Target="consultantplus://offline/ref=BCC55E179F68BAA6B507FE857ABBABCC72B803119780470606D1FAEA6F8E84B7D0AEC50FD8634708557039E1ED2AE4B51EX44EJ" TargetMode="External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28</cp:revision>
  <dcterms:created xsi:type="dcterms:W3CDTF">2023-08-16T09:56:00Z</dcterms:created>
  <dcterms:modified xsi:type="dcterms:W3CDTF">2025-09-18T11:58:39Z</dcterms:modified>
  <cp:version>917504</cp:version>
</cp:coreProperties>
</file>