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49542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7.7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25.09.2025                                    059-16-01-03-148</w:t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ых объектов 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Произвести принудительный демонтаж и перемещение самовольно установленной автостоянки </w:t>
      </w:r>
      <w:r>
        <w:rPr>
          <w:sz w:val="28"/>
          <w:szCs w:val="28"/>
        </w:rPr>
        <w:t xml:space="preserve">(пост охраны, осветительное оборудование) </w:t>
      </w:r>
      <w:r>
        <w:rPr>
          <w:sz w:val="28"/>
          <w:szCs w:val="28"/>
        </w:rPr>
        <w:t xml:space="preserve">по адресу: г. Пермь, ул. </w:t>
      </w:r>
      <w:r>
        <w:rPr>
          <w:sz w:val="28"/>
          <w:szCs w:val="28"/>
        </w:rPr>
        <w:t xml:space="preserve">Чердынская, 15</w:t>
      </w:r>
      <w:r>
        <w:rPr>
          <w:sz w:val="28"/>
          <w:szCs w:val="28"/>
        </w:rPr>
        <w:t xml:space="preserve">, номер в Едином реестре </w:t>
      </w:r>
      <w:r>
        <w:rPr>
          <w:sz w:val="28"/>
          <w:szCs w:val="28"/>
        </w:rPr>
        <w:t xml:space="preserve">526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онтажу и перемещению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сентября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по принудительному демонтажу, перемещению и временному хр</w:t>
      </w:r>
      <w:r>
        <w:rPr>
          <w:sz w:val="28"/>
          <w:szCs w:val="28"/>
        </w:rPr>
        <w:t xml:space="preserve">анению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назначит</w:t>
      </w:r>
      <w:r>
        <w:rPr>
          <w:sz w:val="28"/>
          <w:szCs w:val="28"/>
        </w:rPr>
        <w:t xml:space="preserve">ь Вшивкову Юлию Геннадьевну,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опубликования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опубликование настоящего распоряжения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А.Н. Полудницын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993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16</cp:revision>
  <dcterms:created xsi:type="dcterms:W3CDTF">2024-03-04T06:59:00Z</dcterms:created>
  <dcterms:modified xsi:type="dcterms:W3CDTF">2025-09-25T03:50:07Z</dcterms:modified>
  <cp:version>1048576</cp:version>
</cp:coreProperties>
</file>