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1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635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660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660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contextualSpacing/>
        <w:spacing w:line="240" w:lineRule="exact"/>
      </w:pPr>
      <w:r/>
      <w:r/>
    </w:p>
    <w:p>
      <w:pPr>
        <w:contextualSpacing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 </w:t>
      </w:r>
      <w:r>
        <w:rPr>
          <w:b/>
          <w:bCs/>
          <w:sz w:val="28"/>
          <w:szCs w:val="28"/>
        </w:rPr>
      </w:r>
    </w:p>
    <w:p>
      <w:pPr>
        <w:contextualSpacing/>
        <w:spacing w:line="240" w:lineRule="exact"/>
      </w:pPr>
      <w:r>
        <w:rPr>
          <w:b/>
          <w:sz w:val="28"/>
          <w:szCs w:val="28"/>
        </w:rPr>
        <w:t xml:space="preserve">определения объема и условий </w:t>
      </w:r>
      <w:r/>
    </w:p>
    <w:p>
      <w:pPr>
        <w:contextualSpacing/>
        <w:spacing w:line="240" w:lineRule="exact"/>
      </w:pPr>
      <w:r>
        <w:rPr>
          <w:b/>
          <w:sz w:val="28"/>
          <w:szCs w:val="28"/>
        </w:rPr>
        <w:t xml:space="preserve">предоставления субсидий на иные </w:t>
      </w:r>
      <w:r/>
    </w:p>
    <w:p>
      <w:pPr>
        <w:contextualSpacing/>
        <w:spacing w:line="240" w:lineRule="exact"/>
      </w:pPr>
      <w:r>
        <w:rPr>
          <w:b/>
          <w:sz w:val="28"/>
          <w:szCs w:val="28"/>
        </w:rPr>
        <w:t xml:space="preserve">цели бюджетным и автономным </w:t>
      </w:r>
      <w:r/>
    </w:p>
    <w:p>
      <w:pPr>
        <w:contextualSpacing/>
        <w:spacing w:line="240" w:lineRule="exact"/>
      </w:pPr>
      <w:r>
        <w:rPr>
          <w:b/>
          <w:sz w:val="28"/>
          <w:szCs w:val="28"/>
        </w:rPr>
        <w:t xml:space="preserve">учреждениям на поддержку </w:t>
      </w:r>
      <w:r>
        <w:rPr>
          <w:b/>
          <w:sz w:val="28"/>
          <w:szCs w:val="28"/>
        </w:rPr>
        <w:br/>
        <w:t xml:space="preserve">инициативной и талантливой </w:t>
      </w:r>
      <w:r>
        <w:rPr>
          <w:b/>
          <w:sz w:val="28"/>
          <w:szCs w:val="28"/>
        </w:rPr>
        <w:br/>
        <w:t xml:space="preserve">молодежи, утвержденный </w:t>
      </w:r>
      <w:r>
        <w:rPr>
          <w:b/>
          <w:sz w:val="28"/>
          <w:szCs w:val="28"/>
        </w:rPr>
        <w:br/>
        <w:t xml:space="preserve">постановлением администрации </w:t>
      </w:r>
      <w:r>
        <w:rPr>
          <w:b/>
          <w:sz w:val="28"/>
          <w:szCs w:val="28"/>
        </w:rPr>
        <w:br/>
        <w:t xml:space="preserve">города Перми от 16.10.2020 № 1014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ind w:firstLine="720"/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/>
    </w:p>
    <w:p>
      <w:r>
        <w:rPr>
          <w:sz w:val="28"/>
          <w:szCs w:val="28"/>
        </w:rPr>
        <w:t xml:space="preserve">администрация города Перми ПОСТАНОВЛЯЕТ:</w:t>
      </w:r>
      <w:r/>
    </w:p>
    <w:p>
      <w:pPr>
        <w:contextualSpacing/>
        <w:ind w:firstLine="720"/>
        <w:jc w:val="both"/>
      </w:pPr>
      <w:r>
        <w:rPr>
          <w:sz w:val="28"/>
          <w:szCs w:val="28"/>
        </w:rPr>
        <w:t xml:space="preserve">1. Внести в Порядок определе</w:t>
      </w:r>
      <w:r>
        <w:rPr>
          <w:sz w:val="28"/>
          <w:szCs w:val="28"/>
        </w:rPr>
        <w:t xml:space="preserve">ния объема и условий предоставления субсидий на иные цели бюджетным и автономным учреждениям на поддержку инициативной и талантливой молодежи, утвержденный постановлением администрации города Перми от 16 октября 2020 г. № 1014 (в ред. от 14.09.2021 № 702,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16.05.2022 № 363, от 08.09.2022 № 773, от 09.01.2023 № 2, от 16.05.2023 № 394, от 25.05.2023 № 417, от 24.08.2023 № 765, от 18.03.2024 № 193, от 14.06.2024 </w:t>
      </w:r>
      <w:r>
        <w:rPr>
          <w:sz w:val="28"/>
          <w:szCs w:val="28"/>
        </w:rPr>
        <w:br/>
        <w:t xml:space="preserve">№ 490, от 18.10.2024 № 972, от 20.02.2025 № 92, от 10.04.2025 № 236),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пункт 1.4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в рамках выполнения мероприятий муниципальной программы по следующим направлениям расходов: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«Культурный десант»;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всероссийского фестиваля «Российская школьная весна»;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мероприятий «Юниор-лига КВН» города Перми.»</w:t>
      </w:r>
      <w:bookmarkStart w:id="0" w:name="undefined"/>
      <w:r/>
      <w:bookmarkEnd w:id="0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2.13 изложить в следующей редакции: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</w:t>
      </w:r>
      <w:r>
        <w:rPr>
          <w:sz w:val="28"/>
          <w:szCs w:val="28"/>
        </w:rPr>
        <w:t xml:space="preserve">Результатом предоставления субсидии на иные цели является количество проведенных мероприятий, количество участников и зрителей мероприятий в рамках выполнения муниципальной программы.».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2026 г</w:t>
      </w:r>
      <w:r>
        <w:rPr>
          <w:sz w:val="28"/>
        </w:rPr>
        <w:t xml:space="preserve">.</w:t>
      </w:r>
      <w:r>
        <w:rPr>
          <w:sz w:val="28"/>
        </w:rPr>
        <w:t xml:space="preserve">, но не ранее дня официального обнародования посредством официального опубликования</w:t>
      </w:r>
      <w:r>
        <w:rPr>
          <w:sz w:val="28"/>
        </w:rPr>
        <w:br/>
      </w:r>
      <w:r>
        <w:rPr>
          <w:sz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t xml:space="preserve"> </w:t>
      </w:r>
      <w:r>
        <w:rPr>
          <w:sz w:val="28"/>
        </w:rPr>
        <w:t xml:space="preserve">настоящего постановления</w:t>
      </w:r>
      <w:r>
        <w:rPr>
          <w:sz w:val="28"/>
          <w:szCs w:val="28"/>
        </w:rPr>
        <w:t xml:space="preserve"> посредством официального </w:t>
      </w:r>
      <w:r>
        <w:rPr>
          <w:sz w:val="28"/>
          <w:szCs w:val="28"/>
        </w:rPr>
        <w:br/>
        <w:t xml:space="preserve">опубликования</w:t>
      </w:r>
      <w:r>
        <w:rPr>
          <w:sz w:val="28"/>
        </w:rPr>
        <w:t xml:space="preserve"> </w:t>
      </w:r>
      <w:bookmarkStart w:id="1" w:name="_Hlk208846847"/>
      <w:r>
        <w:rPr>
          <w:sz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bookmarkEnd w:id="1"/>
      <w:r>
        <w:rPr>
          <w:sz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hyperlink r:id="rId12" w:tooltip="http://www.gorodperm.ru" w:history="1">
        <w:r>
          <w:rPr>
            <w:rStyle w:val="877"/>
            <w:color w:val="000000"/>
            <w:sz w:val="28"/>
            <w:szCs w:val="28"/>
            <w:u w:val="none"/>
          </w:rPr>
          <w:t xml:space="preserve">www.gorodperm.ru»</w:t>
        </w:r>
      </w:hyperlink>
      <w:r>
        <w:rPr>
          <w:color w:val="000000"/>
          <w:sz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tabs>
          <w:tab w:val="right" w:pos="9915" w:leader="none"/>
        </w:tabs>
        <w:rPr>
          <w:sz w:val="28"/>
          <w:lang w:eastAsia="en-US"/>
        </w:r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lang w:eastAsia="en-US"/>
        </w:rPr>
      </w:r>
    </w:p>
    <w:p>
      <w:pPr>
        <w:ind w:firstLine="7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</w:p>
  <w:p>
    <w:pPr>
      <w:pStyle w:val="74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</w:style>
  <w:style w:type="paragraph" w:styleId="698">
    <w:name w:val="Heading 1"/>
    <w:basedOn w:val="697"/>
    <w:next w:val="697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Caption Char"/>
    <w:basedOn w:val="707"/>
    <w:uiPriority w:val="35"/>
    <w:rPr>
      <w:b/>
      <w:bCs/>
      <w:color w:val="4f81bd" w:themeColor="accent1"/>
      <w:sz w:val="18"/>
      <w:szCs w:val="18"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7"/>
    <w:next w:val="697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Заголовок Знак"/>
    <w:link w:val="737"/>
    <w:uiPriority w:val="10"/>
    <w:rPr>
      <w:sz w:val="48"/>
      <w:szCs w:val="48"/>
    </w:rPr>
  </w:style>
  <w:style w:type="paragraph" w:styleId="739">
    <w:name w:val="Subtitle"/>
    <w:basedOn w:val="697"/>
    <w:next w:val="697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7"/>
    <w:next w:val="697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7"/>
    <w:next w:val="697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7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7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7"/>
    <w:next w:val="697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Название объекта Знак"/>
    <w:link w:val="749"/>
    <w:uiPriority w:val="35"/>
    <w:rPr>
      <w:b/>
      <w:bCs/>
      <w:color w:val="4f81bd"/>
      <w:sz w:val="18"/>
      <w:szCs w:val="18"/>
    </w:rPr>
  </w:style>
  <w:style w:type="table" w:styleId="751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7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7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7"/>
    <w:next w:val="697"/>
    <w:uiPriority w:val="39"/>
    <w:unhideWhenUsed/>
    <w:pPr>
      <w:spacing w:after="57"/>
    </w:pPr>
  </w:style>
  <w:style w:type="paragraph" w:styleId="88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8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9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9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9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  <w:rPr>
      <w:lang w:eastAsia="zh-CN"/>
    </w:rPr>
  </w:style>
  <w:style w:type="paragraph" w:styleId="894">
    <w:name w:val="table of figures"/>
    <w:basedOn w:val="697"/>
    <w:next w:val="697"/>
    <w:uiPriority w:val="99"/>
    <w:unhideWhenUsed/>
  </w:style>
  <w:style w:type="paragraph" w:styleId="895">
    <w:name w:val="Body Text"/>
    <w:basedOn w:val="697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7"/>
    <w:pPr>
      <w:ind w:right="-1"/>
      <w:jc w:val="both"/>
    </w:pPr>
    <w:rPr>
      <w:sz w:val="26"/>
    </w:rPr>
  </w:style>
  <w:style w:type="character" w:styleId="897">
    <w:name w:val="page number"/>
    <w:basedOn w:val="707"/>
  </w:style>
  <w:style w:type="paragraph" w:styleId="898">
    <w:name w:val="Balloon Text"/>
    <w:basedOn w:val="697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09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</w:rPr>
  </w:style>
  <w:style w:type="numbering" w:styleId="921" w:customStyle="1">
    <w:name w:val="Нет списка11"/>
    <w:next w:val="709"/>
    <w:uiPriority w:val="99"/>
    <w:semiHidden/>
    <w:unhideWhenUsed/>
  </w:style>
  <w:style w:type="numbering" w:styleId="922" w:customStyle="1">
    <w:name w:val="Нет списка111"/>
    <w:next w:val="709"/>
    <w:uiPriority w:val="99"/>
    <w:semiHidden/>
    <w:unhideWhenUsed/>
  </w:style>
  <w:style w:type="paragraph" w:styleId="923" w:customStyle="1">
    <w:name w:val="font5"/>
    <w:basedOn w:val="6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09"/>
    <w:uiPriority w:val="99"/>
    <w:semiHidden/>
    <w:unhideWhenUsed/>
  </w:style>
  <w:style w:type="numbering" w:styleId="971" w:customStyle="1">
    <w:name w:val="Нет списка3"/>
    <w:next w:val="709"/>
    <w:uiPriority w:val="99"/>
    <w:semiHidden/>
    <w:unhideWhenUsed/>
  </w:style>
  <w:style w:type="paragraph" w:styleId="972" w:customStyle="1">
    <w:name w:val="font6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09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</cp:revision>
  <dcterms:created xsi:type="dcterms:W3CDTF">2025-09-15T11:44:00Z</dcterms:created>
  <dcterms:modified xsi:type="dcterms:W3CDTF">2025-09-23T06:52:32Z</dcterms:modified>
  <cp:version>983040</cp:version>
</cp:coreProperties>
</file>