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15E" w:rsidRDefault="00664389">
      <w:pPr>
        <w:pStyle w:val="afb"/>
        <w:ind w:right="0"/>
        <w:jc w:val="both"/>
        <w:rPr>
          <w:rFonts w:ascii="Times New Roman" w:hAnsi="Times New Roman"/>
          <w:sz w:val="24"/>
        </w:rPr>
      </w:pPr>
      <w:r>
        <w:rPr>
          <w:noProof/>
          <w:sz w:val="28"/>
          <w:szCs w:val="28"/>
        </w:rPr>
        <mc:AlternateContent>
          <mc:Choice Requires="wps">
            <w:drawing>
              <wp:anchor distT="0" distB="0" distL="114300" distR="114300" simplePos="0" relativeHeight="251658242" behindDoc="0" locked="0" layoutInCell="1" allowOverlap="1">
                <wp:simplePos x="0" y="0"/>
                <wp:positionH relativeFrom="column">
                  <wp:posOffset>1260475</wp:posOffset>
                </wp:positionH>
                <wp:positionV relativeFrom="paragraph">
                  <wp:posOffset>1080135</wp:posOffset>
                </wp:positionV>
                <wp:extent cx="325755" cy="245745"/>
                <wp:effectExtent l="0" t="0" r="0" b="0"/>
                <wp:wrapNone/>
                <wp:docPr id="1" name="_x0000_s2052"/>
                <wp:cNvGraphicFramePr/>
                <a:graphic xmlns:a="http://schemas.openxmlformats.org/drawingml/2006/main">
                  <a:graphicData uri="http://schemas.microsoft.com/office/word/2010/wordprocessingShape">
                    <wps:wsp>
                      <wps:cNvSpPr txBox="1"/>
                      <wps:spPr bwMode="auto">
                        <a:xfrm>
                          <a:off x="0" y="0"/>
                          <a:ext cx="325755" cy="245745"/>
                        </a:xfrm>
                        <a:prstGeom prst="rect">
                          <a:avLst/>
                        </a:prstGeom>
                        <a:solidFill>
                          <a:srgbClr val="FFFFFF"/>
                        </a:solidFill>
                        <a:ln>
                          <a:solidFill>
                            <a:srgbClr val="FFFFFF"/>
                          </a:solidFill>
                        </a:ln>
                      </wps:spPr>
                      <wps:txbx>
                        <w:txbxContent>
                          <w:p w:rsidR="0003415E" w:rsidRDefault="0003415E">
                            <w:pPr>
                              <w:rPr>
                                <w:sz w:val="28"/>
                                <w:szCs w:val="28"/>
                              </w:rPr>
                            </w:pPr>
                          </w:p>
                          <w:p w:rsidR="0003415E" w:rsidRDefault="0003415E"/>
                        </w:txbxContent>
                      </wps:txbx>
                      <wps:bodyPr wrap="square" lIns="36000" tIns="36000" rIns="36000" bIns="36000" upright="1"/>
                    </wps:wsp>
                  </a:graphicData>
                </a:graphic>
              </wp:anchor>
            </w:drawing>
          </mc:Choice>
          <mc:Fallback>
            <w:pict>
              <v:shapetype id="_x0000_t202" coordsize="21600,21600" o:spt="202" path="m,l,21600r21600,l21600,xe">
                <v:stroke joinstyle="miter"/>
                <v:path gradientshapeok="t" o:connecttype="rect"/>
              </v:shapetype>
              <v:shape id="_x0000_s2052" o:spid="_x0000_s1026" type="#_x0000_t202" style="position:absolute;left:0;text-align:left;margin-left:99.25pt;margin-top:85.05pt;width:25.65pt;height:19.3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" strokecolor="white">
                <v:textbox inset="1mm,1mm,1mm,1mm">
                  <w:txbxContent>
                    <w:p w:rsidR="0003415E" w:rsidRDefault="0003415E">
                      <w:pPr>
                        <w:rPr>
                          <w:sz w:val="28"/>
                          <w:szCs w:val="28"/>
                        </w:rPr>
                      </w:pPr>
                    </w:p>
                    <w:p w:rsidR="0003415E" w:rsidRDefault="0003415E"/>
                  </w:txbxContent>
                </v:textbox>
              </v:shape>
            </w:pict>
          </mc:Fallback>
        </mc:AlternateContent>
      </w:r>
      <w:r>
        <w:rPr>
          <w:noProof/>
          <w:sz w:val="28"/>
          <w:szCs w:val="28"/>
        </w:rPr>
        <mc:AlternateContent>
          <mc:Choice Requires="wpg">
            <w:drawing>
              <wp:anchor distT="0" distB="0" distL="114300" distR="114300" simplePos="0" relativeHeight="251658241" behindDoc="0" locked="0" layoutInCell="1" allowOverlap="1">
                <wp:simplePos x="0" y="0"/>
                <wp:positionH relativeFrom="column">
                  <wp:posOffset>2950845</wp:posOffset>
                </wp:positionH>
                <wp:positionV relativeFrom="paragraph">
                  <wp:posOffset>-547369</wp:posOffset>
                </wp:positionV>
                <wp:extent cx="407035" cy="495300"/>
                <wp:effectExtent l="0" t="0" r="0" b="0"/>
                <wp:wrapNone/>
                <wp:docPr id="2" name="_x0000_s20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pic:blipFill>
                      <pic:spPr bwMode="auto">
                        <a:xfrm>
                          <a:off x="0" y="0"/>
                          <a:ext cx="407035" cy="495300"/>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8241;o:allowoverlap:true;o:allowincell:true;mso-position-horizontal-relative:text;margin-left:232.35pt;mso-position-horizontal:absolute;mso-position-vertical-relative:text;margin-top:-43.10pt;mso-position-vertical:absolute;width:32.05pt;height:39.00pt;mso-wrap-distance-left:9.00pt;mso-wrap-distance-top:0.00pt;mso-wrap-distance-right:9.00pt;mso-wrap-distance-bottom:0.00pt;" stroked="f">
                <v:path textboxrect="0,0,0,0"/>
                <v:imagedata r:id="rId11" o:title=""/>
              </v:shape>
            </w:pict>
          </mc:Fallback>
        </mc:AlternateContent>
      </w:r>
      <w:r>
        <w:rPr>
          <w:rFonts w:ascii="Times New Roman" w:hAnsi="Times New Roman"/>
          <w:noProof/>
          <w:sz w:val="20"/>
        </w:rPr>
        <mc:AlternateContent>
          <mc:Choice Requires="wpg">
            <w:drawing>
              <wp:anchor distT="0" distB="0" distL="114300" distR="114300" simplePos="0" relativeHeight="524288" behindDoc="0" locked="0" layoutInCell="1" allowOverlap="1">
                <wp:simplePos x="0" y="0"/>
                <wp:positionH relativeFrom="column">
                  <wp:posOffset>7620</wp:posOffset>
                </wp:positionH>
                <wp:positionV relativeFrom="paragraph">
                  <wp:posOffset>-547369</wp:posOffset>
                </wp:positionV>
                <wp:extent cx="6285865" cy="1661795"/>
                <wp:effectExtent l="0" t="0" r="0" b="0"/>
                <wp:wrapNone/>
                <wp:docPr id="3" name="_x0000_s2049"/>
                <wp:cNvGraphicFramePr/>
                <a:graphic xmlns:a="http://schemas.openxmlformats.org/drawingml/2006/main">
                  <a:graphicData uri="http://schemas.microsoft.com/office/word/2010/wordprocessingGroup">
                    <wpg:wgp>
                      <wpg:cNvGrpSpPr/>
                      <wpg:grpSpPr bwMode="auto">
                        <a:xfrm>
                          <a:off x="0" y="0"/>
                          <a:ext cx="6285865" cy="1661795"/>
                          <a:chOff x="1430" y="657"/>
                          <a:chExt cx="9899" cy="2617"/>
                        </a:xfrm>
                      </wpg:grpSpPr>
                      <wps:wsp>
                        <wps:cNvPr id="4" name="Надпись 4"/>
                        <wps:cNvSpPr txBox="1"/>
                        <wps:spPr bwMode="auto">
                          <a:xfrm>
                            <a:off x="1430" y="657"/>
                            <a:ext cx="9899" cy="2612"/>
                          </a:xfrm>
                          <a:prstGeom prst="rect">
                            <a:avLst/>
                          </a:prstGeom>
                          <a:solidFill>
                            <a:srgbClr val="FFFFFF"/>
                          </a:solidFill>
                          <a:ln>
                            <a:noFill/>
                          </a:ln>
                        </wps:spPr>
                        <wps:txbx>
                          <w:txbxContent>
                            <w:p w:rsidR="0003415E" w:rsidRDefault="0003415E">
                              <w:pPr>
                                <w:pStyle w:val="ab"/>
                                <w:tabs>
                                  <w:tab w:val="clear" w:pos="4153"/>
                                  <w:tab w:val="clear" w:pos="8306"/>
                                </w:tabs>
                                <w:jc w:val="center"/>
                                <w:rPr>
                                  <w:lang w:val="en-US"/>
                                </w:rPr>
                              </w:pPr>
                            </w:p>
                            <w:p w:rsidR="0003415E" w:rsidRDefault="0003415E">
                              <w:pPr>
                                <w:pStyle w:val="af"/>
                                <w:spacing w:before="120" w:line="240" w:lineRule="auto"/>
                                <w:rPr>
                                  <w:sz w:val="28"/>
                                  <w:szCs w:val="28"/>
                                </w:rPr>
                              </w:pPr>
                            </w:p>
                            <w:p w:rsidR="0003415E" w:rsidRDefault="00664389">
                              <w:pPr>
                                <w:pStyle w:val="af"/>
                                <w:spacing w:before="120" w:line="240" w:lineRule="auto"/>
                                <w:rPr>
                                  <w:sz w:val="28"/>
                                  <w:szCs w:val="28"/>
                                </w:rPr>
                              </w:pPr>
                              <w:r>
                                <w:rPr>
                                  <w:sz w:val="28"/>
                                  <w:szCs w:val="28"/>
                                </w:rPr>
                                <w:t>АДМИНИСТРАЦИЯ ГОРОДА ПЕРМИ</w:t>
                              </w:r>
                            </w:p>
                            <w:p w:rsidR="0003415E" w:rsidRDefault="00664389">
                              <w:pPr>
                                <w:widowControl w:val="0"/>
                                <w:spacing w:line="360" w:lineRule="exact"/>
                                <w:jc w:val="center"/>
                                <w:rPr>
                                  <w:sz w:val="28"/>
                                  <w:szCs w:val="28"/>
                                </w:rPr>
                              </w:pPr>
                              <w:r>
                                <w:rPr>
                                  <w:sz w:val="28"/>
                                  <w:szCs w:val="28"/>
                                </w:rPr>
                                <w:t>П О С Т А Н О В Л Е Н И Е</w:t>
                              </w:r>
                            </w:p>
                            <w:p w:rsidR="0003415E" w:rsidRDefault="0003415E">
                              <w:pPr>
                                <w:widowControl w:val="0"/>
                                <w:spacing w:line="360" w:lineRule="exact"/>
                                <w:jc w:val="center"/>
                                <w:rPr>
                                  <w:sz w:val="24"/>
                                </w:rPr>
                              </w:pPr>
                            </w:p>
                            <w:p w:rsidR="0003415E" w:rsidRDefault="0003415E">
                              <w:pPr>
                                <w:pStyle w:val="2"/>
                                <w:jc w:val="center"/>
                              </w:pPr>
                            </w:p>
                          </w:txbxContent>
                        </wps:txbx>
                        <wps:bodyPr wrap="square" lIns="36000" tIns="36000" rIns="36000" bIns="36000" upright="1"/>
                      </wps:wsp>
                      <wps:wsp>
                        <wps:cNvPr id="5" name="Надпись 5"/>
                        <wps:cNvSpPr txBox="1"/>
                        <wps:spPr bwMode="auto">
                          <a:xfrm>
                            <a:off x="1837" y="2783"/>
                            <a:ext cx="2419" cy="486"/>
                          </a:xfrm>
                          <a:prstGeom prst="rect">
                            <a:avLst/>
                          </a:prstGeom>
                          <a:noFill/>
                          <a:ln>
                            <a:noFill/>
                          </a:ln>
                        </wps:spPr>
                        <wps:txbx>
                          <w:txbxContent>
                            <w:p w:rsidR="0003415E" w:rsidRDefault="0003415E">
                              <w:pPr>
                                <w:rPr>
                                  <w:sz w:val="28"/>
                                  <w:szCs w:val="28"/>
                                  <w:u w:val="single"/>
                                </w:rPr>
                              </w:pPr>
                            </w:p>
                            <w:p w:rsidR="0003415E" w:rsidRDefault="0003415E"/>
                          </w:txbxContent>
                        </wps:txbx>
                        <wps:bodyPr wrap="square" upright="1"/>
                      </wps:wsp>
                      <wps:wsp>
                        <wps:cNvPr id="6" name="Надпись 6"/>
                        <wps:cNvSpPr txBox="1"/>
                        <wps:spPr bwMode="auto">
                          <a:xfrm>
                            <a:off x="9210" y="2788"/>
                            <a:ext cx="1710" cy="486"/>
                          </a:xfrm>
                          <a:prstGeom prst="rect">
                            <a:avLst/>
                          </a:prstGeom>
                          <a:solidFill>
                            <a:srgbClr val="FFFFFF"/>
                          </a:solidFill>
                          <a:ln>
                            <a:noFill/>
                          </a:ln>
                        </wps:spPr>
                        <wps:txbx>
                          <w:txbxContent>
                            <w:p w:rsidR="0003415E" w:rsidRDefault="0003415E">
                              <w:pPr>
                                <w:jc w:val="right"/>
                                <w:rPr>
                                  <w:sz w:val="28"/>
                                  <w:szCs w:val="28"/>
                                  <w:u w:val="single"/>
                                </w:rPr>
                              </w:pPr>
                            </w:p>
                            <w:p w:rsidR="0003415E" w:rsidRDefault="0003415E"/>
                          </w:txbxContent>
                        </wps:txbx>
                        <wps:bodyPr wrap="square" upright="1"/>
                      </wps:wsp>
                    </wpg:wgp>
                  </a:graphicData>
                </a:graphic>
              </wp:anchor>
            </w:drawing>
          </mc:Choice>
          <mc:Fallback>
            <w:pict>
              <v:group id="_x0000_s2049" o:spid="_x0000_s1027" style="position:absolute;left:0;text-align:left;margin-left:.6pt;margin-top:-43.1pt;width:494.95pt;height:130.85pt;z-index:524288" coordorigin="1430,657" coordsize="9899,2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">
                <v:shape id="Надпись 4" o:spid="_x0000_s1028" type="#_x0000_t202" style="position:absolute;left:1430;top:657;width:9899;height:2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HxYMQA&#10;AADaAAAADwAAAGRycy9kb3ducmV2LnhtbESPzWrDMBCE74W8g9hAL6GRU0Ib3MghhAYKzSF/tNfF&#10;2ljG1spIauy+fRUI9DjMzDfMcjXYVlzJh9qxgtk0A0FcOl1zpeB82j4tQISIrLF1TAp+KcCqGD0s&#10;Mdeu5wNdj7ESCcIhRwUmxi6XMpSGLIap64iTd3HeYkzSV1J77BPctvI5y16kxZrTgsGONobK5vhj&#10;FUxM8zU5Bfzevu8Off8ZX+d765V6HA/rNxCRhvgfvrc/tII53K6kG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R8WDEAAAA2gAAAA8AAAAAAAAAAAAAAAAAmAIAAGRycy9k&#10;b3ducmV2LnhtbFBLBQYAAAAABAAEAPUAAACJAwAAAAA=&#10;" stroked="f">
                  <v:textbox inset="1mm,1mm,1mm,1mm">
                    <w:txbxContent>
                      <w:p w:rsidR="0003415E" w:rsidRDefault="0003415E">
                        <w:pPr>
                          <w:pStyle w:val="ab"/>
                          <w:tabs>
                            <w:tab w:val="clear" w:pos="4153"/>
                            <w:tab w:val="clear" w:pos="8306"/>
                          </w:tabs>
                          <w:jc w:val="center"/>
                          <w:rPr>
                            <w:lang w:val="en-US"/>
                          </w:rPr>
                        </w:pPr>
                      </w:p>
                      <w:p w:rsidR="0003415E" w:rsidRDefault="0003415E">
                        <w:pPr>
                          <w:pStyle w:val="af"/>
                          <w:spacing w:before="120" w:line="240" w:lineRule="auto"/>
                          <w:rPr>
                            <w:sz w:val="28"/>
                            <w:szCs w:val="28"/>
                          </w:rPr>
                        </w:pPr>
                      </w:p>
                      <w:p w:rsidR="0003415E" w:rsidRDefault="00664389">
                        <w:pPr>
                          <w:pStyle w:val="af"/>
                          <w:spacing w:before="120" w:line="240" w:lineRule="auto"/>
                          <w:rPr>
                            <w:sz w:val="28"/>
                            <w:szCs w:val="28"/>
                          </w:rPr>
                        </w:pPr>
                        <w:r>
                          <w:rPr>
                            <w:sz w:val="28"/>
                            <w:szCs w:val="28"/>
                          </w:rPr>
                          <w:t>АДМИНИСТРАЦИЯ ГОРОДА ПЕРМИ</w:t>
                        </w:r>
                      </w:p>
                      <w:p w:rsidR="0003415E" w:rsidRDefault="00664389">
                        <w:pPr>
                          <w:widowControl w:val="0"/>
                          <w:spacing w:line="360" w:lineRule="exact"/>
                          <w:jc w:val="center"/>
                          <w:rPr>
                            <w:sz w:val="28"/>
                            <w:szCs w:val="28"/>
                          </w:rPr>
                        </w:pPr>
                        <w:r>
                          <w:rPr>
                            <w:sz w:val="28"/>
                            <w:szCs w:val="28"/>
                          </w:rPr>
                          <w:t>П О С Т А Н О В Л Е Н И Е</w:t>
                        </w:r>
                      </w:p>
                      <w:p w:rsidR="0003415E" w:rsidRDefault="0003415E">
                        <w:pPr>
                          <w:widowControl w:val="0"/>
                          <w:spacing w:line="360" w:lineRule="exact"/>
                          <w:jc w:val="center"/>
                          <w:rPr>
                            <w:sz w:val="24"/>
                          </w:rPr>
                        </w:pPr>
                      </w:p>
                      <w:p w:rsidR="0003415E" w:rsidRDefault="0003415E">
                        <w:pPr>
                          <w:pStyle w:val="2"/>
                          <w:jc w:val="center"/>
                        </w:pPr>
                      </w:p>
                    </w:txbxContent>
                  </v:textbox>
                </v:shape>
                <v:shape id="Надпись 5" o:spid="_x0000_s1029" type="#_x0000_t202" style="position:absolute;left:1837;top:2783;width:24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03415E" w:rsidRDefault="0003415E">
                        <w:pPr>
                          <w:rPr>
                            <w:sz w:val="28"/>
                            <w:szCs w:val="28"/>
                            <w:u w:val="single"/>
                          </w:rPr>
                        </w:pPr>
                      </w:p>
                      <w:p w:rsidR="0003415E" w:rsidRDefault="0003415E"/>
                    </w:txbxContent>
                  </v:textbox>
                </v:shape>
                <v:shape id="Надпись 6" o:spid="_x0000_s1030" type="#_x0000_t202" style="position:absolute;left:9210;top:2788;width:171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03415E" w:rsidRDefault="0003415E">
                        <w:pPr>
                          <w:jc w:val="right"/>
                          <w:rPr>
                            <w:sz w:val="28"/>
                            <w:szCs w:val="28"/>
                            <w:u w:val="single"/>
                          </w:rPr>
                        </w:pPr>
                      </w:p>
                      <w:p w:rsidR="0003415E" w:rsidRDefault="0003415E"/>
                    </w:txbxContent>
                  </v:textbox>
                </v:shape>
              </v:group>
            </w:pict>
          </mc:Fallback>
        </mc:AlternateContent>
      </w:r>
    </w:p>
    <w:p w:rsidR="0003415E" w:rsidRDefault="0003415E">
      <w:pPr>
        <w:pStyle w:val="afb"/>
        <w:ind w:right="0"/>
        <w:jc w:val="both"/>
        <w:rPr>
          <w:rFonts w:ascii="Times New Roman" w:hAnsi="Times New Roman"/>
          <w:sz w:val="24"/>
        </w:rPr>
      </w:pPr>
    </w:p>
    <w:p w:rsidR="0003415E" w:rsidRDefault="0003415E">
      <w:pPr>
        <w:pStyle w:val="afb"/>
        <w:ind w:right="0"/>
        <w:jc w:val="both"/>
        <w:rPr>
          <w:rFonts w:ascii="Times New Roman" w:hAnsi="Times New Roman"/>
          <w:sz w:val="24"/>
        </w:rPr>
      </w:pPr>
    </w:p>
    <w:p w:rsidR="0003415E" w:rsidRDefault="0003415E">
      <w:pPr>
        <w:jc w:val="both"/>
        <w:rPr>
          <w:sz w:val="24"/>
          <w:lang w:val="en-US"/>
        </w:rPr>
      </w:pPr>
    </w:p>
    <w:p w:rsidR="0003415E" w:rsidRDefault="0003415E">
      <w:pPr>
        <w:jc w:val="both"/>
        <w:rPr>
          <w:sz w:val="24"/>
        </w:rPr>
      </w:pPr>
    </w:p>
    <w:p w:rsidR="0003415E" w:rsidRDefault="0003415E">
      <w:pPr>
        <w:jc w:val="both"/>
        <w:rPr>
          <w:sz w:val="24"/>
        </w:rPr>
      </w:pPr>
    </w:p>
    <w:p w:rsidR="0003415E" w:rsidRDefault="0003415E">
      <w:pPr>
        <w:jc w:val="both"/>
        <w:rPr>
          <w:sz w:val="24"/>
        </w:rPr>
      </w:pPr>
    </w:p>
    <w:p w:rsidR="0003415E" w:rsidRDefault="0003415E">
      <w:pPr>
        <w:spacing w:line="240" w:lineRule="exact"/>
        <w:jc w:val="both"/>
        <w:rPr>
          <w:sz w:val="24"/>
        </w:rPr>
      </w:pPr>
    </w:p>
    <w:p w:rsidR="0003415E" w:rsidRDefault="0003415E">
      <w:pPr>
        <w:spacing w:line="240" w:lineRule="exact"/>
        <w:jc w:val="both"/>
        <w:rPr>
          <w:sz w:val="24"/>
          <w:szCs w:val="24"/>
        </w:rPr>
      </w:pPr>
    </w:p>
    <w:p w:rsidR="0003415E" w:rsidRDefault="0003415E">
      <w:pPr>
        <w:spacing w:line="240" w:lineRule="exact"/>
        <w:jc w:val="both"/>
        <w:rPr>
          <w:sz w:val="24"/>
          <w:szCs w:val="24"/>
        </w:rPr>
      </w:pPr>
    </w:p>
    <w:p w:rsidR="0003415E" w:rsidRDefault="0003415E">
      <w:pPr>
        <w:spacing w:line="240" w:lineRule="exact"/>
        <w:jc w:val="both"/>
        <w:rPr>
          <w:sz w:val="24"/>
          <w:szCs w:val="24"/>
        </w:rPr>
      </w:pPr>
    </w:p>
    <w:p w:rsidR="0003415E" w:rsidRDefault="00664389" w:rsidP="00BD3AFA">
      <w:pPr>
        <w:spacing w:line="240" w:lineRule="exact"/>
        <w:ind w:right="5102"/>
        <w:rPr>
          <w:b/>
          <w:sz w:val="28"/>
          <w:szCs w:val="28"/>
        </w:rPr>
      </w:pPr>
      <w:r>
        <w:rPr>
          <w:b/>
          <w:sz w:val="28"/>
          <w:szCs w:val="28"/>
        </w:rPr>
        <w:t xml:space="preserve">О внесении изменений </w:t>
      </w:r>
      <w:r>
        <w:rPr>
          <w:b/>
          <w:sz w:val="28"/>
          <w:szCs w:val="28"/>
        </w:rPr>
        <w:br w:type="textWrapping" w:clear="all"/>
      </w:r>
      <w:r>
        <w:rPr>
          <w:b/>
          <w:sz w:val="28"/>
          <w:szCs w:val="28"/>
        </w:rPr>
        <w:t xml:space="preserve">в </w:t>
      </w:r>
      <w:r w:rsidR="00BD3AFA">
        <w:rPr>
          <w:b/>
          <w:sz w:val="28"/>
          <w:szCs w:val="28"/>
        </w:rPr>
        <w:t xml:space="preserve">Перечень должностных лиц </w:t>
      </w:r>
      <w:r w:rsidR="00BD3AFA">
        <w:rPr>
          <w:b/>
          <w:sz w:val="28"/>
          <w:szCs w:val="28"/>
        </w:rPr>
        <w:br/>
        <w:t>функциональных</w:t>
      </w:r>
      <w:r>
        <w:rPr>
          <w:b/>
          <w:sz w:val="28"/>
          <w:szCs w:val="28"/>
        </w:rPr>
        <w:t>,</w:t>
      </w:r>
      <w:r w:rsidR="00BD3AFA">
        <w:rPr>
          <w:b/>
          <w:sz w:val="28"/>
          <w:szCs w:val="28"/>
        </w:rPr>
        <w:t xml:space="preserve"> территориальных органов администрации города Перми, муниципальных учреждений города Перми, уполномоченных </w:t>
      </w:r>
      <w:r w:rsidR="00BD3AFA">
        <w:rPr>
          <w:b/>
          <w:sz w:val="28"/>
          <w:szCs w:val="28"/>
        </w:rPr>
        <w:br/>
        <w:t xml:space="preserve">на осуществление муниципального контроля (за исключением </w:t>
      </w:r>
      <w:r w:rsidR="003F7AB3">
        <w:rPr>
          <w:b/>
          <w:sz w:val="28"/>
          <w:szCs w:val="28"/>
        </w:rPr>
        <w:br/>
      </w:r>
      <w:r w:rsidR="00BD3AFA">
        <w:rPr>
          <w:b/>
          <w:sz w:val="28"/>
          <w:szCs w:val="28"/>
        </w:rPr>
        <w:t xml:space="preserve">муниципального финансового </w:t>
      </w:r>
      <w:r w:rsidR="003F7AB3">
        <w:rPr>
          <w:b/>
          <w:sz w:val="28"/>
          <w:szCs w:val="28"/>
        </w:rPr>
        <w:br/>
      </w:r>
      <w:r w:rsidR="00BD3AFA">
        <w:rPr>
          <w:b/>
          <w:sz w:val="28"/>
          <w:szCs w:val="28"/>
        </w:rPr>
        <w:t xml:space="preserve">контроля), </w:t>
      </w:r>
      <w:r>
        <w:rPr>
          <w:b/>
          <w:sz w:val="28"/>
          <w:szCs w:val="28"/>
        </w:rPr>
        <w:t>у</w:t>
      </w:r>
      <w:r>
        <w:rPr>
          <w:b/>
          <w:sz w:val="28"/>
          <w:szCs w:val="28"/>
        </w:rPr>
        <w:t>твержденн</w:t>
      </w:r>
      <w:r w:rsidR="00BD3AFA">
        <w:rPr>
          <w:b/>
          <w:sz w:val="28"/>
          <w:szCs w:val="28"/>
        </w:rPr>
        <w:t>ый</w:t>
      </w:r>
      <w:r>
        <w:rPr>
          <w:b/>
          <w:sz w:val="28"/>
          <w:szCs w:val="28"/>
        </w:rPr>
        <w:t xml:space="preserve"> </w:t>
      </w:r>
      <w:r w:rsidR="003F7AB3">
        <w:rPr>
          <w:b/>
          <w:sz w:val="28"/>
          <w:szCs w:val="28"/>
        </w:rPr>
        <w:br/>
      </w:r>
      <w:r>
        <w:rPr>
          <w:b/>
          <w:sz w:val="28"/>
          <w:szCs w:val="28"/>
        </w:rPr>
        <w:t xml:space="preserve">постановлением </w:t>
      </w:r>
      <w:r>
        <w:rPr>
          <w:b/>
          <w:sz w:val="28"/>
          <w:szCs w:val="28"/>
        </w:rPr>
        <w:t>администрации</w:t>
      </w:r>
      <w:r w:rsidR="003F7AB3">
        <w:rPr>
          <w:b/>
          <w:sz w:val="28"/>
          <w:szCs w:val="28"/>
        </w:rPr>
        <w:br/>
      </w:r>
      <w:r>
        <w:rPr>
          <w:b/>
          <w:sz w:val="28"/>
          <w:szCs w:val="28"/>
        </w:rPr>
        <w:t xml:space="preserve">города Перми </w:t>
      </w:r>
      <w:r>
        <w:rPr>
          <w:b/>
          <w:sz w:val="28"/>
          <w:szCs w:val="28"/>
        </w:rPr>
        <w:t xml:space="preserve">от </w:t>
      </w:r>
      <w:r w:rsidR="00BD3AFA">
        <w:rPr>
          <w:b/>
          <w:sz w:val="28"/>
          <w:szCs w:val="28"/>
        </w:rPr>
        <w:t>11.01.2022</w:t>
      </w:r>
      <w:r>
        <w:rPr>
          <w:b/>
          <w:sz w:val="28"/>
          <w:szCs w:val="28"/>
        </w:rPr>
        <w:t xml:space="preserve"> № 4</w:t>
      </w:r>
      <w:r>
        <w:rPr>
          <w:b/>
          <w:sz w:val="28"/>
          <w:szCs w:val="28"/>
        </w:rPr>
        <w:t xml:space="preserve"> </w:t>
      </w:r>
    </w:p>
    <w:p w:rsidR="0003415E" w:rsidRDefault="0003415E">
      <w:pPr>
        <w:spacing w:line="240" w:lineRule="exact"/>
        <w:ind w:right="-2"/>
        <w:rPr>
          <w:b/>
          <w:sz w:val="28"/>
          <w:szCs w:val="28"/>
        </w:rPr>
      </w:pPr>
    </w:p>
    <w:p w:rsidR="0003415E" w:rsidRDefault="0003415E">
      <w:pPr>
        <w:spacing w:line="240" w:lineRule="exact"/>
        <w:ind w:right="5101"/>
        <w:rPr>
          <w:sz w:val="28"/>
          <w:szCs w:val="28"/>
        </w:rPr>
      </w:pPr>
    </w:p>
    <w:p w:rsidR="0003415E" w:rsidRDefault="00664389">
      <w:pPr>
        <w:pStyle w:val="style5"/>
        <w:spacing w:before="0" w:beforeAutospacing="0" w:after="0" w:afterAutospacing="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Федеральными законами от 06 октября 2003 г. № 131-ФЗ «Об общих принцип</w:t>
      </w:r>
      <w:bookmarkStart w:id="0" w:name="_GoBack"/>
      <w:bookmarkEnd w:id="0"/>
      <w:r>
        <w:rPr>
          <w:rFonts w:ascii="Times New Roman" w:hAnsi="Times New Roman" w:cs="Times New Roman"/>
          <w:sz w:val="28"/>
          <w:szCs w:val="28"/>
        </w:rPr>
        <w:t>ах организации местного самоуправления в Российской Федер</w:t>
      </w:r>
      <w:r>
        <w:rPr>
          <w:rFonts w:ascii="Times New Roman" w:hAnsi="Times New Roman" w:cs="Times New Roman"/>
          <w:sz w:val="28"/>
          <w:szCs w:val="28"/>
        </w:rPr>
        <w:t xml:space="preserve">ации», </w:t>
      </w:r>
      <w:r w:rsidR="00BD3AFA">
        <w:rPr>
          <w:rFonts w:ascii="Times New Roman" w:hAnsi="Times New Roman" w:cs="Times New Roman"/>
          <w:sz w:val="28"/>
          <w:szCs w:val="28"/>
        </w:rPr>
        <w:t>от 31 июля 2020 г. № 248-ФЗ «О государственном контроле (надзоре) и муниципальном контроле в Российской Федерации», о</w:t>
      </w:r>
      <w:r>
        <w:rPr>
          <w:rFonts w:ascii="Times New Roman" w:hAnsi="Times New Roman" w:cs="Times New Roman"/>
          <w:sz w:val="28"/>
          <w:szCs w:val="28"/>
        </w:rPr>
        <w:t xml:space="preserve">т </w:t>
      </w:r>
      <w:r>
        <w:rPr>
          <w:rFonts w:ascii="Times New Roman" w:hAnsi="Times New Roman" w:cs="Times New Roman"/>
          <w:sz w:val="28"/>
          <w:szCs w:val="28"/>
        </w:rPr>
        <w:t>20</w:t>
      </w:r>
      <w:r>
        <w:rPr>
          <w:rFonts w:ascii="Times New Roman" w:hAnsi="Times New Roman" w:cs="Times New Roman"/>
          <w:sz w:val="28"/>
          <w:szCs w:val="28"/>
        </w:rPr>
        <w:t xml:space="preserve"> </w:t>
      </w:r>
      <w:r>
        <w:rPr>
          <w:rFonts w:ascii="Times New Roman" w:hAnsi="Times New Roman" w:cs="Times New Roman"/>
          <w:sz w:val="28"/>
          <w:szCs w:val="28"/>
        </w:rPr>
        <w:t>марта</w:t>
      </w:r>
      <w:r>
        <w:rPr>
          <w:rFonts w:ascii="Times New Roman" w:hAnsi="Times New Roman" w:cs="Times New Roman"/>
          <w:sz w:val="28"/>
          <w:szCs w:val="28"/>
        </w:rPr>
        <w:t xml:space="preserve"> 202</w:t>
      </w:r>
      <w:r>
        <w:rPr>
          <w:rFonts w:ascii="Times New Roman" w:hAnsi="Times New Roman" w:cs="Times New Roman"/>
          <w:sz w:val="28"/>
          <w:szCs w:val="28"/>
        </w:rPr>
        <w:t>5</w:t>
      </w:r>
      <w:r>
        <w:rPr>
          <w:rFonts w:ascii="Times New Roman" w:hAnsi="Times New Roman" w:cs="Times New Roman"/>
          <w:sz w:val="28"/>
          <w:szCs w:val="28"/>
        </w:rPr>
        <w:t xml:space="preserve"> г. № 33-ФЗ «Об общих принципах организации местного самоуправления</w:t>
      </w:r>
      <w:r>
        <w:rPr>
          <w:rFonts w:ascii="Times New Roman" w:hAnsi="Times New Roman" w:cs="Times New Roman"/>
          <w:sz w:val="28"/>
          <w:szCs w:val="28"/>
        </w:rPr>
        <w:t xml:space="preserve"> в единой системе публичной власти», </w:t>
      </w:r>
      <w:r>
        <w:rPr>
          <w:rFonts w:ascii="Times New Roman" w:hAnsi="Times New Roman" w:cs="Times New Roman"/>
          <w:sz w:val="28"/>
          <w:szCs w:val="28"/>
        </w:rPr>
        <w:t xml:space="preserve">Уставом города Перми, </w:t>
      </w:r>
      <w:r>
        <w:rPr>
          <w:rFonts w:ascii="Times New Roman" w:hAnsi="Times New Roman" w:cs="Times New Roman"/>
          <w:sz w:val="28"/>
          <w:szCs w:val="28"/>
        </w:rPr>
        <w:t>в целях актуализации правовых актов администрации города Перми</w:t>
      </w:r>
    </w:p>
    <w:p w:rsidR="0003415E" w:rsidRDefault="00664389">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администрация города Перми ПОСТАНОВЛЯЕТ:</w:t>
      </w:r>
    </w:p>
    <w:p w:rsidR="00BD3AFA" w:rsidRDefault="00664389">
      <w:pPr>
        <w:pStyle w:val="style5"/>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1. Внести в </w:t>
      </w:r>
      <w:r w:rsidR="00BD3AFA" w:rsidRPr="00BD3AFA">
        <w:rPr>
          <w:rFonts w:ascii="Times New Roman" w:hAnsi="Times New Roman" w:cs="Times New Roman"/>
          <w:sz w:val="28"/>
          <w:szCs w:val="28"/>
        </w:rPr>
        <w:t xml:space="preserve">Перечень должностных лиц функциональных, территориальных органов администрации города Перми, муниципальных учреждений города Перми, уполномоченных на осуществление муниципального контроля (за исключением муниципального финансового контроля), утвержденный постановлением администрации города Перми от 11 января 2022 г. </w:t>
      </w:r>
      <w:r w:rsidR="00BD3AFA">
        <w:rPr>
          <w:rFonts w:ascii="Times New Roman" w:hAnsi="Times New Roman" w:cs="Times New Roman"/>
          <w:sz w:val="28"/>
          <w:szCs w:val="28"/>
        </w:rPr>
        <w:t>№</w:t>
      </w:r>
      <w:r w:rsidR="00BD3AFA" w:rsidRPr="00BD3AFA">
        <w:rPr>
          <w:rFonts w:ascii="Times New Roman" w:hAnsi="Times New Roman" w:cs="Times New Roman"/>
          <w:sz w:val="28"/>
          <w:szCs w:val="28"/>
        </w:rPr>
        <w:t xml:space="preserve"> 4 (в ред. от 21.02.2022 </w:t>
      </w:r>
      <w:r w:rsidR="00BD3AFA">
        <w:rPr>
          <w:rFonts w:ascii="Times New Roman" w:hAnsi="Times New Roman" w:cs="Times New Roman"/>
          <w:sz w:val="28"/>
          <w:szCs w:val="28"/>
        </w:rPr>
        <w:t>№</w:t>
      </w:r>
      <w:r w:rsidR="00BD3AFA" w:rsidRPr="00BD3AFA">
        <w:rPr>
          <w:rFonts w:ascii="Times New Roman" w:hAnsi="Times New Roman" w:cs="Times New Roman"/>
          <w:sz w:val="28"/>
          <w:szCs w:val="28"/>
        </w:rPr>
        <w:t xml:space="preserve"> 107, </w:t>
      </w:r>
      <w:r w:rsidR="00BD3AFA">
        <w:rPr>
          <w:rFonts w:ascii="Times New Roman" w:hAnsi="Times New Roman" w:cs="Times New Roman"/>
          <w:sz w:val="28"/>
          <w:szCs w:val="28"/>
        </w:rPr>
        <w:br/>
      </w:r>
      <w:r w:rsidR="00BD3AFA" w:rsidRPr="00BD3AFA">
        <w:rPr>
          <w:rFonts w:ascii="Times New Roman" w:hAnsi="Times New Roman" w:cs="Times New Roman"/>
          <w:sz w:val="28"/>
          <w:szCs w:val="28"/>
        </w:rPr>
        <w:t xml:space="preserve">от 29.07.2022 </w:t>
      </w:r>
      <w:r w:rsidR="00BD3AFA">
        <w:rPr>
          <w:rFonts w:ascii="Times New Roman" w:hAnsi="Times New Roman" w:cs="Times New Roman"/>
          <w:sz w:val="28"/>
          <w:szCs w:val="28"/>
        </w:rPr>
        <w:t>№</w:t>
      </w:r>
      <w:r w:rsidR="00BD3AFA" w:rsidRPr="00BD3AFA">
        <w:rPr>
          <w:rFonts w:ascii="Times New Roman" w:hAnsi="Times New Roman" w:cs="Times New Roman"/>
          <w:sz w:val="28"/>
          <w:szCs w:val="28"/>
        </w:rPr>
        <w:t xml:space="preserve"> 641, от 29.09.2022 </w:t>
      </w:r>
      <w:r w:rsidR="00BD3AFA">
        <w:rPr>
          <w:rFonts w:ascii="Times New Roman" w:hAnsi="Times New Roman" w:cs="Times New Roman"/>
          <w:sz w:val="28"/>
          <w:szCs w:val="28"/>
        </w:rPr>
        <w:t>№</w:t>
      </w:r>
      <w:r w:rsidR="00BD3AFA" w:rsidRPr="00BD3AFA">
        <w:rPr>
          <w:rFonts w:ascii="Times New Roman" w:hAnsi="Times New Roman" w:cs="Times New Roman"/>
          <w:sz w:val="28"/>
          <w:szCs w:val="28"/>
        </w:rPr>
        <w:t xml:space="preserve"> 876, от 12.11.2024 </w:t>
      </w:r>
      <w:r w:rsidR="00BD3AFA">
        <w:rPr>
          <w:rFonts w:ascii="Times New Roman" w:hAnsi="Times New Roman" w:cs="Times New Roman"/>
          <w:sz w:val="28"/>
          <w:szCs w:val="28"/>
        </w:rPr>
        <w:t>№</w:t>
      </w:r>
      <w:r w:rsidR="00BD3AFA" w:rsidRPr="00BD3AFA">
        <w:rPr>
          <w:rFonts w:ascii="Times New Roman" w:hAnsi="Times New Roman" w:cs="Times New Roman"/>
          <w:sz w:val="28"/>
          <w:szCs w:val="28"/>
        </w:rPr>
        <w:t xml:space="preserve"> 1090</w:t>
      </w:r>
      <w:r w:rsidR="00BD3AFA">
        <w:rPr>
          <w:rFonts w:ascii="Times New Roman" w:hAnsi="Times New Roman" w:cs="Times New Roman"/>
          <w:sz w:val="28"/>
          <w:szCs w:val="28"/>
        </w:rPr>
        <w:t xml:space="preserve">, от 02.12.2024 </w:t>
      </w:r>
      <w:r w:rsidR="00BD3AFA">
        <w:rPr>
          <w:rFonts w:ascii="Times New Roman" w:hAnsi="Times New Roman" w:cs="Times New Roman"/>
          <w:sz w:val="28"/>
          <w:szCs w:val="28"/>
        </w:rPr>
        <w:br/>
        <w:t>№ 1161</w:t>
      </w:r>
      <w:r w:rsidR="00BD3AFA" w:rsidRPr="00BD3AFA">
        <w:rPr>
          <w:rFonts w:ascii="Times New Roman" w:hAnsi="Times New Roman" w:cs="Times New Roman"/>
          <w:sz w:val="28"/>
          <w:szCs w:val="28"/>
        </w:rPr>
        <w:t>), следующие изменения:</w:t>
      </w:r>
    </w:p>
    <w:p w:rsidR="00BD3AFA" w:rsidRDefault="00BD3AFA">
      <w:pPr>
        <w:pStyle w:val="style5"/>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1.1. строку 4.1 изложить в следующей редакции:</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5380"/>
      </w:tblGrid>
      <w:tr w:rsidR="00BD3AFA" w:rsidTr="00BD3AFA">
        <w:tc>
          <w:tcPr>
            <w:tcW w:w="704" w:type="dxa"/>
          </w:tcPr>
          <w:p w:rsidR="00BD3AFA" w:rsidRDefault="00BD3AFA">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4.1</w:t>
            </w:r>
          </w:p>
        </w:tc>
        <w:tc>
          <w:tcPr>
            <w:tcW w:w="3827" w:type="dxa"/>
          </w:tcPr>
          <w:p w:rsidR="00BD3AFA" w:rsidRDefault="00BD3AFA" w:rsidP="00BD3AFA">
            <w:pPr>
              <w:pStyle w:val="style5"/>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Департамент жилищно-</w:t>
            </w:r>
            <w:r>
              <w:rPr>
                <w:rFonts w:ascii="Times New Roman" w:hAnsi="Times New Roman" w:cs="Times New Roman"/>
                <w:sz w:val="28"/>
                <w:szCs w:val="28"/>
              </w:rPr>
              <w:br/>
              <w:t xml:space="preserve">коммунального хозяйства </w:t>
            </w:r>
            <w:r>
              <w:rPr>
                <w:rFonts w:ascii="Times New Roman" w:hAnsi="Times New Roman" w:cs="Times New Roman"/>
                <w:sz w:val="28"/>
                <w:szCs w:val="28"/>
              </w:rPr>
              <w:br/>
              <w:t>администрации города Перми</w:t>
            </w:r>
          </w:p>
        </w:tc>
        <w:tc>
          <w:tcPr>
            <w:tcW w:w="5380" w:type="dxa"/>
          </w:tcPr>
          <w:p w:rsidR="00BD3AFA" w:rsidRDefault="00BD3AFA">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Начальник департамента жилищно-коммунального хозяйства администрации города Перми;</w:t>
            </w:r>
          </w:p>
          <w:p w:rsidR="00BD3AFA" w:rsidRDefault="00BD3AFA">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заместитель начальника департамента жилищно-коммунального хозяйства администрации города Перми - </w:t>
            </w:r>
            <w:r w:rsidRPr="00BD3AFA">
              <w:rPr>
                <w:rFonts w:ascii="Times New Roman" w:hAnsi="Times New Roman" w:cs="Times New Roman"/>
                <w:sz w:val="28"/>
                <w:szCs w:val="28"/>
              </w:rPr>
              <w:t>муниципальн</w:t>
            </w:r>
            <w:r>
              <w:rPr>
                <w:rFonts w:ascii="Times New Roman" w:hAnsi="Times New Roman" w:cs="Times New Roman"/>
                <w:sz w:val="28"/>
                <w:szCs w:val="28"/>
              </w:rPr>
              <w:t>ый</w:t>
            </w:r>
            <w:r w:rsidRPr="00BD3AFA">
              <w:rPr>
                <w:rFonts w:ascii="Times New Roman" w:hAnsi="Times New Roman" w:cs="Times New Roman"/>
                <w:sz w:val="28"/>
                <w:szCs w:val="28"/>
              </w:rPr>
              <w:t xml:space="preserve"> жилищн</w:t>
            </w:r>
            <w:r>
              <w:rPr>
                <w:rFonts w:ascii="Times New Roman" w:hAnsi="Times New Roman" w:cs="Times New Roman"/>
                <w:sz w:val="28"/>
                <w:szCs w:val="28"/>
              </w:rPr>
              <w:t>ый инспектор;</w:t>
            </w:r>
          </w:p>
          <w:p w:rsidR="00BD3AFA" w:rsidRDefault="00BD3AFA">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муниципального жилищного контроля - муниципальный жилищный инспектор </w:t>
            </w:r>
            <w:r>
              <w:rPr>
                <w:rFonts w:ascii="Times New Roman" w:hAnsi="Times New Roman" w:cs="Times New Roman"/>
                <w:sz w:val="28"/>
                <w:szCs w:val="28"/>
              </w:rPr>
              <w:t>департамента жилищно-</w:t>
            </w:r>
            <w:r>
              <w:rPr>
                <w:rFonts w:ascii="Times New Roman" w:hAnsi="Times New Roman" w:cs="Times New Roman"/>
                <w:sz w:val="28"/>
                <w:szCs w:val="28"/>
              </w:rPr>
              <w:lastRenderedPageBreak/>
              <w:t>коммунального хозяйства администрации города Перми</w:t>
            </w:r>
            <w:r>
              <w:rPr>
                <w:rFonts w:ascii="Times New Roman" w:hAnsi="Times New Roman" w:cs="Times New Roman"/>
                <w:sz w:val="28"/>
                <w:szCs w:val="28"/>
              </w:rPr>
              <w:t>;</w:t>
            </w:r>
          </w:p>
          <w:p w:rsidR="00BD3AFA" w:rsidRDefault="00BD3AFA">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заместитель </w:t>
            </w:r>
            <w:r w:rsidRPr="00BD3AFA">
              <w:rPr>
                <w:rFonts w:ascii="Times New Roman" w:hAnsi="Times New Roman" w:cs="Times New Roman"/>
                <w:sz w:val="28"/>
                <w:szCs w:val="28"/>
              </w:rPr>
              <w:t>начальник</w:t>
            </w:r>
            <w:r>
              <w:rPr>
                <w:rFonts w:ascii="Times New Roman" w:hAnsi="Times New Roman" w:cs="Times New Roman"/>
                <w:sz w:val="28"/>
                <w:szCs w:val="28"/>
              </w:rPr>
              <w:t>а</w:t>
            </w:r>
            <w:r w:rsidRPr="00BD3AFA">
              <w:rPr>
                <w:rFonts w:ascii="Times New Roman" w:hAnsi="Times New Roman" w:cs="Times New Roman"/>
                <w:sz w:val="28"/>
                <w:szCs w:val="28"/>
              </w:rPr>
              <w:t xml:space="preserve"> отдела муниципального жилищн</w:t>
            </w:r>
            <w:r>
              <w:rPr>
                <w:rFonts w:ascii="Times New Roman" w:hAnsi="Times New Roman" w:cs="Times New Roman"/>
                <w:sz w:val="28"/>
                <w:szCs w:val="28"/>
              </w:rPr>
              <w:t>ого контроля - муниципальный жи</w:t>
            </w:r>
            <w:r w:rsidRPr="00BD3AFA">
              <w:rPr>
                <w:rFonts w:ascii="Times New Roman" w:hAnsi="Times New Roman" w:cs="Times New Roman"/>
                <w:sz w:val="28"/>
                <w:szCs w:val="28"/>
              </w:rPr>
              <w:t>л</w:t>
            </w:r>
            <w:r>
              <w:rPr>
                <w:rFonts w:ascii="Times New Roman" w:hAnsi="Times New Roman" w:cs="Times New Roman"/>
                <w:sz w:val="28"/>
                <w:szCs w:val="28"/>
              </w:rPr>
              <w:t>ищный инспектор департамента жи</w:t>
            </w:r>
            <w:r w:rsidRPr="00BD3AFA">
              <w:rPr>
                <w:rFonts w:ascii="Times New Roman" w:hAnsi="Times New Roman" w:cs="Times New Roman"/>
                <w:sz w:val="28"/>
                <w:szCs w:val="28"/>
              </w:rPr>
              <w:t>лищ</w:t>
            </w:r>
            <w:r>
              <w:rPr>
                <w:rFonts w:ascii="Times New Roman" w:hAnsi="Times New Roman" w:cs="Times New Roman"/>
                <w:sz w:val="28"/>
                <w:szCs w:val="28"/>
              </w:rPr>
              <w:t>но-коммунального хозяйства адми</w:t>
            </w:r>
            <w:r w:rsidRPr="00BD3AFA">
              <w:rPr>
                <w:rFonts w:ascii="Times New Roman" w:hAnsi="Times New Roman" w:cs="Times New Roman"/>
                <w:sz w:val="28"/>
                <w:szCs w:val="28"/>
              </w:rPr>
              <w:t>нистрации города Перми;</w:t>
            </w:r>
          </w:p>
          <w:p w:rsidR="00BD3AFA" w:rsidRDefault="00BD3AFA" w:rsidP="003F7AB3">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консультант</w:t>
            </w:r>
            <w:r>
              <w:rPr>
                <w:rFonts w:ascii="Times New Roman" w:hAnsi="Times New Roman" w:cs="Times New Roman"/>
                <w:sz w:val="28"/>
                <w:szCs w:val="28"/>
              </w:rPr>
              <w:t xml:space="preserve"> отдела муниципального жилищного контроля - муниципальный жилищный инспектор департамента жилищно-коммунального хозяйства администрации города Перми</w:t>
            </w:r>
          </w:p>
        </w:tc>
      </w:tr>
    </w:tbl>
    <w:p w:rsidR="003F7AB3" w:rsidRDefault="003F7AB3">
      <w:pPr>
        <w:pStyle w:val="style5"/>
        <w:spacing w:before="0" w:beforeAutospacing="0" w:after="0" w:afterAutospacing="0"/>
        <w:ind w:firstLine="709"/>
        <w:jc w:val="both"/>
        <w:rPr>
          <w:rFonts w:ascii="Times New Roman" w:hAnsi="Times New Roman" w:cs="Times New Roman"/>
          <w:sz w:val="28"/>
          <w:szCs w:val="28"/>
        </w:rPr>
      </w:pPr>
    </w:p>
    <w:p w:rsidR="00BD3AFA" w:rsidRDefault="003F7AB3">
      <w:pPr>
        <w:pStyle w:val="style5"/>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1.2. строку 5.1 изложить в следующей редакции:</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5380"/>
      </w:tblGrid>
      <w:tr w:rsidR="003F7AB3" w:rsidTr="00D70CC9">
        <w:tc>
          <w:tcPr>
            <w:tcW w:w="704" w:type="dxa"/>
          </w:tcPr>
          <w:p w:rsidR="003F7AB3" w:rsidRDefault="003F7AB3" w:rsidP="00D70CC9">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.1</w:t>
            </w:r>
          </w:p>
        </w:tc>
        <w:tc>
          <w:tcPr>
            <w:tcW w:w="3827" w:type="dxa"/>
          </w:tcPr>
          <w:p w:rsidR="003F7AB3" w:rsidRDefault="003F7AB3" w:rsidP="00D70CC9">
            <w:pPr>
              <w:pStyle w:val="style5"/>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Департамент жилищно-</w:t>
            </w:r>
            <w:r>
              <w:rPr>
                <w:rFonts w:ascii="Times New Roman" w:hAnsi="Times New Roman" w:cs="Times New Roman"/>
                <w:sz w:val="28"/>
                <w:szCs w:val="28"/>
              </w:rPr>
              <w:br/>
              <w:t xml:space="preserve">коммунального хозяйства </w:t>
            </w:r>
            <w:r>
              <w:rPr>
                <w:rFonts w:ascii="Times New Roman" w:hAnsi="Times New Roman" w:cs="Times New Roman"/>
                <w:sz w:val="28"/>
                <w:szCs w:val="28"/>
              </w:rPr>
              <w:br/>
              <w:t>администрации города Перми</w:t>
            </w:r>
          </w:p>
        </w:tc>
        <w:tc>
          <w:tcPr>
            <w:tcW w:w="5380" w:type="dxa"/>
          </w:tcPr>
          <w:p w:rsidR="003F7AB3" w:rsidRDefault="003F7AB3" w:rsidP="00D70CC9">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Начальник департамента жилищно-коммунального хозяйства администрации города Перми;</w:t>
            </w:r>
          </w:p>
          <w:p w:rsidR="003F7AB3" w:rsidRDefault="003F7AB3" w:rsidP="00D70CC9">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первый </w:t>
            </w:r>
            <w:r>
              <w:rPr>
                <w:rFonts w:ascii="Times New Roman" w:hAnsi="Times New Roman" w:cs="Times New Roman"/>
                <w:sz w:val="28"/>
                <w:szCs w:val="28"/>
              </w:rPr>
              <w:t>заместитель начальника департамента жилищно-коммунального хозяйства администрации города Перми;</w:t>
            </w:r>
          </w:p>
          <w:p w:rsidR="003F7AB3" w:rsidRDefault="003F7AB3" w:rsidP="00D70CC9">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начальник управления развития инфраструктуры;</w:t>
            </w:r>
          </w:p>
          <w:p w:rsidR="003F7AB3" w:rsidRDefault="003F7AB3" w:rsidP="00D70CC9">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w:t>
            </w:r>
            <w:r>
              <w:rPr>
                <w:rFonts w:ascii="Times New Roman" w:hAnsi="Times New Roman" w:cs="Times New Roman"/>
                <w:sz w:val="28"/>
                <w:szCs w:val="28"/>
              </w:rPr>
              <w:t xml:space="preserve">контроля обязательств единых теплоснабжающих организаций и сезонной эксплуатации управления развития инфраструктуры </w:t>
            </w:r>
            <w:r>
              <w:rPr>
                <w:rFonts w:ascii="Times New Roman" w:hAnsi="Times New Roman" w:cs="Times New Roman"/>
                <w:sz w:val="28"/>
                <w:szCs w:val="28"/>
              </w:rPr>
              <w:t>департамента жилищно-коммунального хозяйства администрации города Перми;</w:t>
            </w:r>
          </w:p>
          <w:p w:rsidR="003F7AB3" w:rsidRDefault="003F7AB3" w:rsidP="00D70CC9">
            <w:pPr>
              <w:pStyle w:val="style5"/>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консультант</w:t>
            </w:r>
            <w:r w:rsidRPr="003F7AB3">
              <w:rPr>
                <w:rFonts w:ascii="Times New Roman" w:hAnsi="Times New Roman" w:cs="Times New Roman"/>
                <w:sz w:val="28"/>
                <w:szCs w:val="28"/>
              </w:rPr>
              <w:t xml:space="preserve"> отдела контроля обязательств единых теплоснабжающих организаций и сезонной эксплуатации управления развития инфраструктуры департамента жил</w:t>
            </w:r>
            <w:r>
              <w:rPr>
                <w:rFonts w:ascii="Times New Roman" w:hAnsi="Times New Roman" w:cs="Times New Roman"/>
                <w:sz w:val="28"/>
                <w:szCs w:val="28"/>
              </w:rPr>
              <w:t>ищно-коммунального хозяйства ад</w:t>
            </w:r>
            <w:r w:rsidRPr="003F7AB3">
              <w:rPr>
                <w:rFonts w:ascii="Times New Roman" w:hAnsi="Times New Roman" w:cs="Times New Roman"/>
                <w:sz w:val="28"/>
                <w:szCs w:val="28"/>
              </w:rPr>
              <w:t>министрации города Перми;</w:t>
            </w:r>
          </w:p>
        </w:tc>
      </w:tr>
    </w:tbl>
    <w:p w:rsidR="00BD3AFA" w:rsidRDefault="00BD3AFA">
      <w:pPr>
        <w:pStyle w:val="style5"/>
        <w:spacing w:before="0" w:beforeAutospacing="0" w:after="0" w:afterAutospacing="0"/>
        <w:ind w:firstLine="709"/>
        <w:jc w:val="both"/>
        <w:rPr>
          <w:rFonts w:ascii="Times New Roman" w:hAnsi="Times New Roman" w:cs="Times New Roman"/>
          <w:sz w:val="28"/>
          <w:szCs w:val="28"/>
        </w:rPr>
      </w:pPr>
    </w:p>
    <w:p w:rsidR="0003415E" w:rsidRDefault="00664389">
      <w:pPr>
        <w:ind w:firstLine="720"/>
        <w:jc w:val="both"/>
        <w:rPr>
          <w:sz w:val="28"/>
          <w:szCs w:val="28"/>
        </w:rPr>
      </w:pPr>
      <w:r>
        <w:rPr>
          <w:sz w:val="28"/>
          <w:szCs w:val="28"/>
        </w:rPr>
        <w:t>2. Настоящее постановление вступает в силу со дня официального опубликования в печатном средстве массовой информации «</w:t>
      </w:r>
      <w:r>
        <w:rPr>
          <w:sz w:val="28"/>
          <w:szCs w:val="28"/>
        </w:rPr>
        <w:t>Официальный бюллетень органов местного самоуправления муниципального образования город Пермь»</w:t>
      </w:r>
      <w:r>
        <w:rPr>
          <w:sz w:val="28"/>
          <w:szCs w:val="28"/>
        </w:rPr>
        <w:t>.</w:t>
      </w:r>
    </w:p>
    <w:p w:rsidR="0003415E" w:rsidRDefault="00664389">
      <w:pPr>
        <w:ind w:firstLine="720"/>
        <w:jc w:val="both"/>
        <w:rPr>
          <w:sz w:val="28"/>
          <w:szCs w:val="28"/>
        </w:rPr>
      </w:pPr>
      <w:r>
        <w:rPr>
          <w:sz w:val="28"/>
          <w:szCs w:val="28"/>
        </w:rPr>
        <w:t>3. Управлению по об</w:t>
      </w:r>
      <w:r>
        <w:rPr>
          <w:sz w:val="28"/>
          <w:szCs w:val="28"/>
        </w:rPr>
        <w:t>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w:t>
      </w:r>
      <w:r>
        <w:rPr>
          <w:sz w:val="28"/>
          <w:szCs w:val="28"/>
        </w:rPr>
        <w:t xml:space="preserve"> Пермь».</w:t>
      </w:r>
    </w:p>
    <w:p w:rsidR="0003415E" w:rsidRDefault="00664389">
      <w:pPr>
        <w:ind w:firstLine="720"/>
        <w:jc w:val="both"/>
        <w:rPr>
          <w:sz w:val="28"/>
          <w:szCs w:val="28"/>
        </w:rPr>
      </w:pPr>
      <w:r>
        <w:rPr>
          <w:sz w:val="28"/>
          <w:szCs w:val="28"/>
        </w:rPr>
        <w:lastRenderedPageBreak/>
        <w:t>4. 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www.gorodp</w:t>
      </w:r>
      <w:r>
        <w:rPr>
          <w:sz w:val="28"/>
          <w:szCs w:val="28"/>
        </w:rPr>
        <w:t xml:space="preserve">erm.ru». </w:t>
      </w:r>
    </w:p>
    <w:p w:rsidR="0003415E" w:rsidRDefault="00664389">
      <w:pPr>
        <w:ind w:firstLine="720"/>
        <w:jc w:val="both"/>
        <w:rPr>
          <w:rFonts w:eastAsia="Calibri"/>
          <w:sz w:val="28"/>
          <w:szCs w:val="28"/>
        </w:rPr>
      </w:pPr>
      <w:r>
        <w:rPr>
          <w:sz w:val="28"/>
          <w:szCs w:val="28"/>
        </w:rPr>
        <w:t xml:space="preserve">5. Контроль за исполнением настоящего постановления возложить </w:t>
      </w:r>
      <w:r>
        <w:rPr>
          <w:sz w:val="28"/>
          <w:szCs w:val="28"/>
        </w:rPr>
        <w:br w:type="textWrapping" w:clear="all"/>
      </w:r>
      <w:r>
        <w:rPr>
          <w:sz w:val="28"/>
          <w:szCs w:val="28"/>
        </w:rPr>
        <w:t>на заместителя главы администрации города</w:t>
      </w:r>
      <w:r>
        <w:rPr>
          <w:rFonts w:eastAsia="Calibri"/>
          <w:sz w:val="28"/>
          <w:szCs w:val="28"/>
        </w:rPr>
        <w:t xml:space="preserve"> Перми Балахнина А.А.</w:t>
      </w:r>
    </w:p>
    <w:p w:rsidR="0003415E" w:rsidRDefault="0003415E">
      <w:pPr>
        <w:ind w:right="5101"/>
        <w:rPr>
          <w:sz w:val="28"/>
          <w:szCs w:val="28"/>
        </w:rPr>
      </w:pPr>
    </w:p>
    <w:p w:rsidR="0003415E" w:rsidRDefault="0003415E">
      <w:pPr>
        <w:ind w:right="5101"/>
        <w:rPr>
          <w:sz w:val="28"/>
          <w:szCs w:val="28"/>
        </w:rPr>
      </w:pPr>
    </w:p>
    <w:p w:rsidR="0003415E" w:rsidRDefault="0003415E">
      <w:pPr>
        <w:spacing w:line="240" w:lineRule="exact"/>
        <w:ind w:right="5101"/>
        <w:rPr>
          <w:sz w:val="28"/>
          <w:szCs w:val="28"/>
        </w:rPr>
      </w:pPr>
    </w:p>
    <w:p w:rsidR="0003415E" w:rsidRDefault="00664389">
      <w:pPr>
        <w:tabs>
          <w:tab w:val="left" w:pos="8080"/>
        </w:tabs>
        <w:spacing w:line="240" w:lineRule="exact"/>
        <w:jc w:val="both"/>
        <w:rPr>
          <w:sz w:val="28"/>
          <w:szCs w:val="28"/>
        </w:rPr>
      </w:pPr>
      <w:r>
        <w:rPr>
          <w:sz w:val="28"/>
          <w:szCs w:val="28"/>
        </w:rPr>
        <w:t>Глава города Перми</w:t>
      </w:r>
      <w:r>
        <w:rPr>
          <w:sz w:val="28"/>
          <w:szCs w:val="28"/>
        </w:rPr>
        <w:tab/>
        <w:t xml:space="preserve">    Э.О. Соснин</w:t>
      </w:r>
    </w:p>
    <w:sectPr w:rsidR="0003415E">
      <w:headerReference w:type="even" r:id="rId12"/>
      <w:headerReference w:type="default" r:id="rId13"/>
      <w:footerReference w:type="default" r:id="rId14"/>
      <w:pgSz w:w="11906" w:h="16838"/>
      <w:pgMar w:top="1134" w:right="567" w:bottom="993" w:left="1418" w:header="36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389" w:rsidRDefault="00664389">
      <w:r>
        <w:separator/>
      </w:r>
    </w:p>
  </w:endnote>
  <w:endnote w:type="continuationSeparator" w:id="0">
    <w:p w:rsidR="00664389" w:rsidRDefault="0066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15E" w:rsidRDefault="0003415E">
    <w:pPr>
      <w:pStyle w:val="ad"/>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389" w:rsidRDefault="00664389">
      <w:r>
        <w:separator/>
      </w:r>
    </w:p>
  </w:footnote>
  <w:footnote w:type="continuationSeparator" w:id="0">
    <w:p w:rsidR="00664389" w:rsidRDefault="00664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15E" w:rsidRDefault="00664389">
    <w:pPr>
      <w:pStyle w:val="ab"/>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03415E" w:rsidRDefault="0003415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15E" w:rsidRDefault="00664389">
    <w:pPr>
      <w:pStyle w:val="ab"/>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3F7AB3">
      <w:rPr>
        <w:noProof/>
        <w:sz w:val="28"/>
        <w:szCs w:val="28"/>
      </w:rPr>
      <w:t>3</w:t>
    </w:r>
    <w:r>
      <w:rPr>
        <w:sz w:val="28"/>
        <w:szCs w:val="28"/>
      </w:rPr>
      <w:fldChar w:fldCharType="end"/>
    </w:r>
  </w:p>
  <w:p w:rsidR="0003415E" w:rsidRDefault="0003415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5E"/>
    <w:rsid w:val="0003415E"/>
    <w:rsid w:val="0039038D"/>
    <w:rsid w:val="003F7AB3"/>
    <w:rsid w:val="00664389"/>
    <w:rsid w:val="00BD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C9D1E-D92C-493E-9831-D7FCD38A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ru-RU"/>
    </w:rPr>
  </w:style>
  <w:style w:type="paragraph" w:styleId="1">
    <w:name w:val="heading 1"/>
    <w:basedOn w:val="a"/>
    <w:next w:val="a"/>
    <w:link w:val="10"/>
    <w:qFormat/>
    <w:pPr>
      <w:keepNext/>
      <w:ind w:right="-1" w:firstLine="709"/>
      <w:jc w:val="both"/>
      <w:outlineLvl w:val="0"/>
    </w:pPr>
    <w:rPr>
      <w:sz w:val="24"/>
    </w:rPr>
  </w:style>
  <w:style w:type="paragraph" w:styleId="2">
    <w:name w:val="heading 2"/>
    <w:basedOn w:val="a"/>
    <w:next w:val="a"/>
    <w:link w:val="20"/>
    <w:qFormat/>
    <w:pPr>
      <w:keepNext/>
      <w:ind w:right="-1"/>
      <w:jc w:val="both"/>
      <w:outlineLvl w:val="1"/>
    </w:pPr>
    <w:rPr>
      <w:sz w:val="2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a4">
    <w:name w:val="No Spacing"/>
    <w:uiPriority w:val="1"/>
    <w:qFormat/>
    <w:rPr>
      <w:rFonts w:ascii="Calibri" w:eastAsia="Calibri" w:hAnsi="Calibri"/>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153"/>
        <w:tab w:val="right" w:pos="8306"/>
      </w:tabs>
    </w:pPr>
  </w:style>
  <w:style w:type="character" w:customStyle="1" w:styleId="HeaderChar">
    <w:name w:val="Header Char"/>
    <w:uiPriority w:val="99"/>
  </w:style>
  <w:style w:type="paragraph" w:styleId="ad">
    <w:name w:val="footer"/>
    <w:basedOn w:val="a"/>
    <w:link w:val="ae"/>
    <w:uiPriority w:val="99"/>
    <w:pPr>
      <w:tabs>
        <w:tab w:val="center" w:pos="4153"/>
        <w:tab w:val="right" w:pos="8306"/>
      </w:tabs>
    </w:pPr>
  </w:style>
  <w:style w:type="character" w:customStyle="1" w:styleId="FooterChar">
    <w:name w:val="Footer Char"/>
    <w:uiPriority w:val="99"/>
  </w:style>
  <w:style w:type="paragraph" w:styleId="af">
    <w:name w:val="caption"/>
    <w:basedOn w:val="a"/>
    <w:next w:val="a"/>
    <w:link w:val="af0"/>
    <w:qFormat/>
    <w:pPr>
      <w:widowControl w:val="0"/>
      <w:spacing w:line="360" w:lineRule="exact"/>
      <w:jc w:val="center"/>
    </w:pPr>
    <w:rPr>
      <w:b/>
      <w:sz w:val="32"/>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uiPriority w:val="59"/>
    <w:rPr>
      <w:rFonts w:ascii="Calibri" w:eastAsia="Calibri" w:hAnsi="Calibri"/>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styleId="afb">
    <w:name w:val="Body Text"/>
    <w:basedOn w:val="a"/>
    <w:link w:val="afc"/>
    <w:pPr>
      <w:ind w:right="3117"/>
    </w:pPr>
    <w:rPr>
      <w:rFonts w:ascii="Courier New" w:hAnsi="Courier New"/>
      <w:sz w:val="26"/>
    </w:rPr>
  </w:style>
  <w:style w:type="paragraph" w:styleId="afd">
    <w:name w:val="Body Text Indent"/>
    <w:basedOn w:val="a"/>
    <w:pPr>
      <w:ind w:right="-1"/>
      <w:jc w:val="both"/>
    </w:pPr>
    <w:rPr>
      <w:sz w:val="26"/>
    </w:rPr>
  </w:style>
  <w:style w:type="character" w:styleId="afe">
    <w:name w:val="page number"/>
    <w:basedOn w:val="a0"/>
  </w:style>
  <w:style w:type="paragraph" w:styleId="aff">
    <w:name w:val="Balloon Text"/>
    <w:basedOn w:val="a"/>
    <w:link w:val="aff0"/>
    <w:uiPriority w:val="99"/>
    <w:rPr>
      <w:rFonts w:ascii="Segoe UI" w:hAnsi="Segoe UI" w:cs="Segoe UI"/>
      <w:sz w:val="18"/>
      <w:szCs w:val="18"/>
    </w:rPr>
  </w:style>
  <w:style w:type="character" w:customStyle="1" w:styleId="aff0">
    <w:name w:val="Текст выноски Знак"/>
    <w:link w:val="aff"/>
    <w:uiPriority w:val="99"/>
    <w:rPr>
      <w:rFonts w:ascii="Segoe UI" w:hAnsi="Segoe UI" w:cs="Segoe UI"/>
      <w:sz w:val="18"/>
      <w:szCs w:val="18"/>
    </w:rPr>
  </w:style>
  <w:style w:type="character" w:customStyle="1" w:styleId="ac">
    <w:name w:val="Верхний колонтитул Знак"/>
    <w:link w:val="ab"/>
    <w:uiPriority w:val="99"/>
  </w:style>
  <w:style w:type="numbering" w:customStyle="1" w:styleId="13">
    <w:name w:val="Нет списка1"/>
    <w:next w:val="a2"/>
    <w:uiPriority w:val="99"/>
    <w:semiHidden/>
    <w:unhideWhenUsed/>
  </w:style>
  <w:style w:type="character" w:styleId="aff1">
    <w:name w:val="FollowedHyperlink"/>
    <w:uiPriority w:val="99"/>
    <w:unhideWhenUsed/>
    <w:rPr>
      <w:color w:val="800080"/>
      <w:u w:val="single"/>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a"/>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3">
    <w:name w:val="xl73"/>
    <w:basedOn w:val="a"/>
    <w:pPr>
      <w:pBdr>
        <w:top w:val="single" w:sz="4" w:space="0" w:color="000000"/>
        <w:left w:val="single" w:sz="4" w:space="0" w:color="000000"/>
        <w:bottom w:val="single" w:sz="4" w:space="0" w:color="000000"/>
      </w:pBdr>
      <w:spacing w:before="100" w:beforeAutospacing="1" w:after="100" w:afterAutospacing="1"/>
      <w:jc w:val="center"/>
    </w:pPr>
    <w:rPr>
      <w:color w:val="000000"/>
      <w:sz w:val="16"/>
      <w:szCs w:val="16"/>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6">
    <w:name w:val="xl76"/>
    <w:basedOn w:val="a"/>
    <w:pPr>
      <w:pBdr>
        <w:top w:val="single" w:sz="4" w:space="0" w:color="000000"/>
        <w:left w:val="single" w:sz="4" w:space="0" w:color="000000"/>
        <w:bottom w:val="single" w:sz="4" w:space="0" w:color="000000"/>
      </w:pBdr>
      <w:spacing w:before="100" w:beforeAutospacing="1" w:after="100" w:afterAutospacing="1"/>
    </w:pPr>
    <w:rPr>
      <w:color w:val="000000"/>
      <w:sz w:val="16"/>
      <w:szCs w:val="16"/>
    </w:rPr>
  </w:style>
  <w:style w:type="paragraph" w:customStyle="1" w:styleId="xl77">
    <w:name w:val="xl77"/>
    <w:basedOn w:val="a"/>
    <w:pPr>
      <w:pBdr>
        <w:top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78">
    <w:name w:val="xl78"/>
    <w:basedOn w:val="a"/>
    <w:pPr>
      <w:pBdr>
        <w:top w:val="single" w:sz="4" w:space="0" w:color="000000"/>
        <w:bottom w:val="single" w:sz="4" w:space="0" w:color="000000"/>
      </w:pBdr>
      <w:spacing w:before="100" w:beforeAutospacing="1" w:after="100" w:afterAutospacing="1"/>
      <w:jc w:val="center"/>
    </w:pPr>
    <w:rPr>
      <w:color w:val="000000"/>
      <w:sz w:val="16"/>
      <w:szCs w:val="16"/>
    </w:rPr>
  </w:style>
  <w:style w:type="paragraph" w:customStyle="1" w:styleId="xl79">
    <w:name w:val="xl79"/>
    <w:basedOn w:val="a"/>
    <w:pPr>
      <w:pBdr>
        <w:top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aff2">
    <w:name w:val="Форма"/>
    <w:rPr>
      <w:sz w:val="28"/>
      <w:szCs w:val="28"/>
      <w:lang w:eastAsia="ru-RU"/>
    </w:rPr>
  </w:style>
  <w:style w:type="character" w:customStyle="1" w:styleId="afc">
    <w:name w:val="Основной текст Знак"/>
    <w:link w:val="afb"/>
    <w:rPr>
      <w:rFonts w:ascii="Courier New" w:hAnsi="Courier New"/>
      <w:sz w:val="26"/>
    </w:rPr>
  </w:style>
  <w:style w:type="paragraph" w:customStyle="1" w:styleId="ConsPlusNormal">
    <w:name w:val="ConsPlusNormal"/>
    <w:rPr>
      <w:sz w:val="28"/>
      <w:szCs w:val="28"/>
      <w:lang w:eastAsia="ru-RU"/>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customStyle="1" w:styleId="font5">
    <w:name w:val="font5"/>
    <w:basedOn w:val="a"/>
    <w:pPr>
      <w:spacing w:before="100" w:beforeAutospacing="1" w:after="100" w:afterAutospacing="1"/>
    </w:pPr>
    <w:rPr>
      <w:color w:val="000000"/>
      <w:sz w:val="28"/>
      <w:szCs w:val="28"/>
    </w:rPr>
  </w:style>
  <w:style w:type="paragraph" w:customStyle="1" w:styleId="xl80">
    <w:name w:val="xl80"/>
    <w:basedOn w:val="a"/>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b/>
      <w:bCs/>
      <w:sz w:val="24"/>
      <w:szCs w:val="24"/>
    </w:rPr>
  </w:style>
  <w:style w:type="paragraph" w:customStyle="1" w:styleId="xl81">
    <w:name w:val="xl81"/>
    <w:basedOn w:val="a"/>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82">
    <w:name w:val="xl82"/>
    <w:basedOn w:val="a"/>
    <w:pPr>
      <w:pBdr>
        <w:top w:val="single" w:sz="4" w:space="0" w:color="000000"/>
        <w:right w:val="single" w:sz="4" w:space="0" w:color="000000"/>
      </w:pBdr>
      <w:spacing w:before="100" w:beforeAutospacing="1" w:after="100" w:afterAutospacing="1"/>
      <w:jc w:val="center"/>
    </w:pPr>
    <w:rPr>
      <w:b/>
      <w:bCs/>
      <w:sz w:val="24"/>
      <w:szCs w:val="24"/>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85">
    <w:name w:val="xl85"/>
    <w:basedOn w:val="a"/>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86">
    <w:name w:val="xl86"/>
    <w:basedOn w:val="a"/>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87">
    <w:name w:val="xl87"/>
    <w:basedOn w:val="a"/>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pPr>
    <w:rPr>
      <w:color w:val="000000"/>
      <w:sz w:val="28"/>
      <w:szCs w:val="28"/>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8"/>
      <w:szCs w:val="28"/>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92">
    <w:name w:val="xl92"/>
    <w:basedOn w:val="a"/>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pPr>
    <w:rPr>
      <w:color w:val="000000"/>
      <w:sz w:val="28"/>
      <w:szCs w:val="28"/>
    </w:rPr>
  </w:style>
  <w:style w:type="paragraph" w:customStyle="1" w:styleId="xl93">
    <w:name w:val="xl93"/>
    <w:basedOn w:val="a"/>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94">
    <w:name w:val="xl94"/>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97">
    <w:name w:val="xl97"/>
    <w:basedOn w:val="a"/>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pPr>
    <w:rPr>
      <w:sz w:val="28"/>
      <w:szCs w:val="28"/>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8"/>
      <w:szCs w:val="28"/>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8"/>
      <w:szCs w:val="28"/>
    </w:rPr>
  </w:style>
  <w:style w:type="paragraph" w:customStyle="1" w:styleId="xl100">
    <w:name w:val="xl100"/>
    <w:basedOn w:val="a"/>
    <w:pPr>
      <w:pBdr>
        <w:top w:val="single" w:sz="4" w:space="0" w:color="000000"/>
        <w:left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03">
    <w:name w:val="xl10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104">
    <w:name w:val="xl104"/>
    <w:basedOn w:val="a"/>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06">
    <w:name w:val="xl106"/>
    <w:basedOn w:val="a"/>
    <w:pPr>
      <w:pBdr>
        <w:top w:val="single" w:sz="4" w:space="0" w:color="000000"/>
        <w:left w:val="single" w:sz="8"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07">
    <w:name w:val="xl107"/>
    <w:basedOn w:val="a"/>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112">
    <w:name w:val="xl112"/>
    <w:basedOn w:val="a"/>
    <w:pPr>
      <w:shd w:val="clear" w:color="000000" w:fill="FFFFFF"/>
      <w:spacing w:before="100" w:beforeAutospacing="1" w:after="100" w:afterAutospacing="1"/>
    </w:pPr>
    <w:rPr>
      <w:sz w:val="24"/>
      <w:szCs w:val="24"/>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FF0000"/>
      <w:sz w:val="24"/>
      <w:szCs w:val="24"/>
    </w:rPr>
  </w:style>
  <w:style w:type="paragraph" w:customStyle="1" w:styleId="xl116">
    <w:name w:val="xl11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4"/>
      <w:szCs w:val="24"/>
    </w:rPr>
  </w:style>
  <w:style w:type="paragraph" w:customStyle="1" w:styleId="xl117">
    <w:name w:val="xl117"/>
    <w:basedOn w:val="a"/>
    <w:pPr>
      <w:pBdr>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118">
    <w:name w:val="xl118"/>
    <w:basedOn w:val="a"/>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19">
    <w:name w:val="xl119"/>
    <w:basedOn w:val="a"/>
    <w:pPr>
      <w:pBdr>
        <w:top w:val="single" w:sz="4" w:space="0" w:color="000000"/>
        <w:left w:val="single" w:sz="4" w:space="0" w:color="000000"/>
        <w:right w:val="single" w:sz="4" w:space="0" w:color="000000"/>
      </w:pBdr>
      <w:spacing w:before="100" w:beforeAutospacing="1" w:after="100" w:afterAutospacing="1"/>
      <w:jc w:val="right"/>
    </w:pPr>
    <w:rPr>
      <w:sz w:val="24"/>
      <w:szCs w:val="24"/>
    </w:rPr>
  </w:style>
  <w:style w:type="paragraph" w:customStyle="1" w:styleId="xl120">
    <w:name w:val="xl120"/>
    <w:basedOn w:val="a"/>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21">
    <w:name w:val="xl121"/>
    <w:basedOn w:val="a"/>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122">
    <w:name w:val="xl122"/>
    <w:basedOn w:val="a"/>
    <w:pPr>
      <w:pBdr>
        <w:top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3">
    <w:name w:val="xl123"/>
    <w:basedOn w:val="a"/>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sz w:val="24"/>
      <w:szCs w:val="24"/>
    </w:rPr>
  </w:style>
  <w:style w:type="paragraph" w:customStyle="1" w:styleId="xl124">
    <w:name w:val="xl124"/>
    <w:basedOn w:val="a"/>
    <w:pPr>
      <w:pBdr>
        <w:top w:val="single" w:sz="4" w:space="0" w:color="000000"/>
        <w:bottom w:val="single" w:sz="4" w:space="0" w:color="000000"/>
      </w:pBdr>
      <w:shd w:val="clear" w:color="000000" w:fill="FFFFFF"/>
      <w:spacing w:before="100" w:beforeAutospacing="1" w:after="100" w:afterAutospacing="1"/>
      <w:jc w:val="center"/>
    </w:pPr>
    <w:rPr>
      <w:sz w:val="24"/>
      <w:szCs w:val="24"/>
    </w:rPr>
  </w:style>
  <w:style w:type="paragraph" w:customStyle="1" w:styleId="xl125">
    <w:name w:val="xl125"/>
    <w:basedOn w:val="a"/>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numbering" w:customStyle="1" w:styleId="25">
    <w:name w:val="Нет списка2"/>
    <w:next w:val="a2"/>
    <w:uiPriority w:val="99"/>
    <w:semiHidden/>
    <w:unhideWhenUsed/>
  </w:style>
  <w:style w:type="numbering" w:customStyle="1" w:styleId="33">
    <w:name w:val="Нет списка3"/>
    <w:next w:val="a2"/>
    <w:uiPriority w:val="99"/>
    <w:semiHidden/>
    <w:unhideWhenUsed/>
  </w:style>
  <w:style w:type="paragraph" w:customStyle="1" w:styleId="font6">
    <w:name w:val="font6"/>
    <w:basedOn w:val="a"/>
    <w:pPr>
      <w:spacing w:before="100" w:beforeAutospacing="1" w:after="100" w:afterAutospacing="1"/>
    </w:pPr>
    <w:rPr>
      <w:rFonts w:ascii="Tahoma" w:hAnsi="Tahoma" w:cs="Tahoma"/>
      <w:color w:val="000000"/>
      <w:sz w:val="18"/>
      <w:szCs w:val="18"/>
    </w:rPr>
  </w:style>
  <w:style w:type="paragraph" w:customStyle="1" w:styleId="font7">
    <w:name w:val="font7"/>
    <w:basedOn w:val="a"/>
    <w:pPr>
      <w:spacing w:before="100" w:beforeAutospacing="1" w:after="100" w:afterAutospacing="1"/>
    </w:pPr>
    <w:rPr>
      <w:rFonts w:ascii="Tahoma" w:hAnsi="Tahoma" w:cs="Tahoma"/>
      <w:color w:val="000000"/>
      <w:sz w:val="18"/>
      <w:szCs w:val="18"/>
    </w:rPr>
  </w:style>
  <w:style w:type="paragraph" w:customStyle="1" w:styleId="font8">
    <w:name w:val="font8"/>
    <w:basedOn w:val="a"/>
    <w:pPr>
      <w:spacing w:before="100" w:beforeAutospacing="1" w:after="100" w:afterAutospacing="1"/>
    </w:pPr>
    <w:rPr>
      <w:rFonts w:ascii="Tahoma" w:hAnsi="Tahoma" w:cs="Tahoma"/>
      <w:b/>
      <w:bCs/>
      <w:color w:val="000000"/>
      <w:sz w:val="18"/>
      <w:szCs w:val="18"/>
    </w:rPr>
  </w:style>
  <w:style w:type="numbering" w:customStyle="1" w:styleId="43">
    <w:name w:val="Нет списка4"/>
    <w:next w:val="a2"/>
    <w:uiPriority w:val="99"/>
    <w:semiHidden/>
    <w:unhideWhenUsed/>
  </w:style>
  <w:style w:type="character" w:customStyle="1" w:styleId="ae">
    <w:name w:val="Нижний колонтитул Знак"/>
    <w:link w:val="ad"/>
    <w:uiPriority w:val="99"/>
  </w:style>
  <w:style w:type="paragraph" w:customStyle="1" w:styleId="style5">
    <w:name w:val="style5"/>
    <w:basedOn w:val="a"/>
    <w:pPr>
      <w:spacing w:before="100" w:beforeAutospacing="1" w:after="100" w:afterAutospacing="1"/>
    </w:pPr>
    <w:rPr>
      <w:rFonts w:ascii="Arial" w:hAnsi="Arial" w:cs="Arial"/>
    </w:rPr>
  </w:style>
  <w:style w:type="character" w:styleId="aff3">
    <w:name w:val="annotation reference"/>
    <w:rPr>
      <w:sz w:val="16"/>
      <w:szCs w:val="16"/>
    </w:rPr>
  </w:style>
  <w:style w:type="paragraph" w:styleId="aff4">
    <w:name w:val="annotation text"/>
    <w:basedOn w:val="a"/>
    <w:link w:val="aff5"/>
  </w:style>
  <w:style w:type="character" w:customStyle="1" w:styleId="aff5">
    <w:name w:val="Текст примечания Знак"/>
    <w:basedOn w:val="a0"/>
    <w:link w:val="aff4"/>
  </w:style>
  <w:style w:type="paragraph" w:styleId="aff6">
    <w:name w:val="annotation subject"/>
    <w:basedOn w:val="aff4"/>
    <w:next w:val="aff4"/>
    <w:link w:val="aff7"/>
    <w:rPr>
      <w:b/>
      <w:bCs/>
    </w:rPr>
  </w:style>
  <w:style w:type="character" w:customStyle="1" w:styleId="aff7">
    <w:name w:val="Тема примечания Знак"/>
    <w:link w:val="af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10.png"/><Relationship Id="rId5" Type="http://schemas.openxmlformats.org/officeDocument/2006/relationships/endnotes" Target="endnotes.xml"/><Relationship Id="rId15" Type="http://schemas.openxmlformats.org/officeDocument/2006/relationships/fontTable" Target="fontTable.xml"/><Relationship Id="rId4"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576</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Перми</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Кожевникова Ирина Владимировна</cp:lastModifiedBy>
  <cp:revision>3</cp:revision>
  <dcterms:created xsi:type="dcterms:W3CDTF">2025-09-26T13:13:00Z</dcterms:created>
  <dcterms:modified xsi:type="dcterms:W3CDTF">2025-09-26T13:39:00Z</dcterms:modified>
  <cp:version>983040</cp:version>
</cp:coreProperties>
</file>