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E2B" w:rsidRDefault="00C04D2C">
      <w:pPr>
        <w:pStyle w:val="afa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-490882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1.20pt;mso-position-horizontal:absolute;mso-position-vertical-relative:text;margin-top:-38.65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-542925</wp:posOffset>
                </wp:positionV>
                <wp:extent cx="6285865" cy="1932305"/>
                <wp:effectExtent l="0" t="0" r="635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932305"/>
                          <a:chOff x="1430" y="657"/>
                          <a:chExt cx="9899" cy="3042"/>
                        </a:xfrm>
                      </wpg:grpSpPr>
                      <wps:wsp>
                        <wps:cNvPr id="3" name="Надпись 3"/>
                        <wps:cNvSpPr txBox="1"/>
                        <wps:spPr bwMode="auto">
                          <a:xfrm>
                            <a:off x="1430" y="657"/>
                            <a:ext cx="9899" cy="3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D7E2B" w:rsidRDefault="007D7E2B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</w:pPr>
                            </w:p>
                            <w:p w:rsidR="007D7E2B" w:rsidRDefault="007D7E2B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</w:pPr>
                            </w:p>
                            <w:p w:rsidR="007D7E2B" w:rsidRDefault="007D7E2B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</w:pPr>
                            </w:p>
                            <w:p w:rsidR="007D7E2B" w:rsidRDefault="007D7E2B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7D7E2B" w:rsidRDefault="00C04D2C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7D7E2B" w:rsidRDefault="00C04D2C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7D7E2B" w:rsidRDefault="007D7E2B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7D7E2B" w:rsidRDefault="007D7E2B"/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4" name="Надпись 4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D7E2B" w:rsidRDefault="007D7E2B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7D7E2B" w:rsidRDefault="007D7E2B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D7E2B" w:rsidRDefault="007D7E2B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7D7E2B" w:rsidRDefault="007D7E2B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1" o:spid="_x0000_s0000" style="position:absolute;z-index:524288;o:allowoverlap:true;o:allowincell:true;mso-position-horizontal-relative:text;margin-left:0.25pt;mso-position-horizontal:absolute;mso-position-vertical-relative:text;margin-top:-42.75pt;mso-position-vertical:absolute;width:494.95pt;height:152.15pt;mso-wrap-distance-left:9.00pt;mso-wrap-distance-top:0.00pt;mso-wrap-distance-right:9.00pt;mso-wrap-distance-bottom:0.00pt;" coordorigin="14,6" coordsize="98,30">
                <v:shape id="shape 2" o:spid="_x0000_s2" o:spt="202" type="#_x0000_t202" style="position:absolute;left:14;top:6;width:98;height:30;visibility:visible;" fillcolor="#FFFFFF" stroked="f">
                  <v:textbox inset="0,0,0,0">
                    <w:txbxContent>
                      <w:p>
                        <w:pPr>
                          <w:pStyle w:val="75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/>
                        <w:r/>
                      </w:p>
                      <w:p>
                        <w:pPr>
                          <w:pStyle w:val="75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/>
                        <w:r/>
                      </w:p>
                      <w:p>
                        <w:pPr>
                          <w:pStyle w:val="75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/>
                        <w:r/>
                      </w:p>
                      <w:p>
                        <w:pPr>
                          <w:pStyle w:val="75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8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</w:p>
    <w:p w:rsidR="007D7E2B" w:rsidRDefault="007D7E2B">
      <w:pPr>
        <w:pStyle w:val="afa"/>
        <w:ind w:right="0"/>
        <w:jc w:val="both"/>
        <w:rPr>
          <w:rFonts w:ascii="Times New Roman" w:hAnsi="Times New Roman"/>
          <w:sz w:val="28"/>
          <w:szCs w:val="28"/>
        </w:rPr>
      </w:pPr>
    </w:p>
    <w:p w:rsidR="007D7E2B" w:rsidRDefault="007D7E2B">
      <w:pPr>
        <w:pStyle w:val="afa"/>
        <w:ind w:right="0"/>
        <w:jc w:val="both"/>
        <w:rPr>
          <w:rFonts w:ascii="Times New Roman" w:hAnsi="Times New Roman"/>
          <w:sz w:val="28"/>
          <w:szCs w:val="28"/>
        </w:rPr>
      </w:pPr>
    </w:p>
    <w:p w:rsidR="007D7E2B" w:rsidRDefault="007D7E2B">
      <w:pPr>
        <w:jc w:val="both"/>
        <w:rPr>
          <w:sz w:val="28"/>
          <w:szCs w:val="28"/>
          <w:lang w:val="en-US"/>
        </w:rPr>
      </w:pPr>
    </w:p>
    <w:p w:rsidR="007D7E2B" w:rsidRDefault="007D7E2B">
      <w:pPr>
        <w:jc w:val="both"/>
        <w:rPr>
          <w:sz w:val="28"/>
          <w:szCs w:val="28"/>
        </w:rPr>
      </w:pPr>
    </w:p>
    <w:p w:rsidR="007D7E2B" w:rsidRDefault="007D7E2B">
      <w:pPr>
        <w:spacing w:line="240" w:lineRule="exact"/>
        <w:rPr>
          <w:sz w:val="28"/>
          <w:szCs w:val="28"/>
        </w:rPr>
      </w:pPr>
    </w:p>
    <w:p w:rsidR="007D7E2B" w:rsidRDefault="007D7E2B">
      <w:pPr>
        <w:spacing w:line="240" w:lineRule="exact"/>
        <w:rPr>
          <w:sz w:val="28"/>
          <w:szCs w:val="28"/>
        </w:rPr>
      </w:pPr>
    </w:p>
    <w:p w:rsidR="007D7E2B" w:rsidRDefault="007D7E2B">
      <w:pPr>
        <w:pStyle w:val="aff1"/>
        <w:spacing w:line="240" w:lineRule="exact"/>
      </w:pPr>
    </w:p>
    <w:p w:rsidR="007D7E2B" w:rsidRDefault="007D7E2B">
      <w:pPr>
        <w:pStyle w:val="aff1"/>
        <w:spacing w:line="240" w:lineRule="exact"/>
      </w:pPr>
    </w:p>
    <w:p w:rsidR="007D7E2B" w:rsidRDefault="007D7E2B">
      <w:pPr>
        <w:pStyle w:val="aff1"/>
        <w:spacing w:line="240" w:lineRule="exact"/>
      </w:pPr>
    </w:p>
    <w:p w:rsidR="007D7E2B" w:rsidRDefault="00C04D2C">
      <w:pPr>
        <w:pStyle w:val="aff1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</w:p>
    <w:p w:rsidR="007D7E2B" w:rsidRDefault="00C04D2C">
      <w:pPr>
        <w:pStyle w:val="aff1"/>
        <w:spacing w:line="240" w:lineRule="exact"/>
        <w:rPr>
          <w:b/>
        </w:rPr>
      </w:pPr>
      <w:r>
        <w:rPr>
          <w:b/>
        </w:rPr>
        <w:t>в Порядок определения объема</w:t>
      </w:r>
    </w:p>
    <w:p w:rsidR="007D7E2B" w:rsidRDefault="00C04D2C">
      <w:pPr>
        <w:pStyle w:val="aff1"/>
        <w:spacing w:line="240" w:lineRule="exact"/>
        <w:rPr>
          <w:b/>
        </w:rPr>
      </w:pPr>
      <w:r>
        <w:rPr>
          <w:b/>
        </w:rPr>
        <w:t xml:space="preserve">и условий предоставления </w:t>
      </w:r>
    </w:p>
    <w:p w:rsidR="007D7E2B" w:rsidRDefault="00C04D2C">
      <w:pPr>
        <w:pStyle w:val="aff1"/>
        <w:spacing w:line="240" w:lineRule="exact"/>
        <w:rPr>
          <w:b/>
        </w:rPr>
      </w:pPr>
      <w:r>
        <w:rPr>
          <w:b/>
        </w:rPr>
        <w:t xml:space="preserve">субсидий на иные цели </w:t>
      </w:r>
    </w:p>
    <w:p w:rsidR="007D7E2B" w:rsidRDefault="00C04D2C">
      <w:pPr>
        <w:pStyle w:val="aff1"/>
        <w:spacing w:line="240" w:lineRule="exact"/>
        <w:rPr>
          <w:b/>
        </w:rPr>
      </w:pPr>
      <w:r>
        <w:rPr>
          <w:b/>
        </w:rPr>
        <w:t xml:space="preserve">бюджетным и автономным </w:t>
      </w:r>
    </w:p>
    <w:p w:rsidR="007D7E2B" w:rsidRDefault="00C04D2C">
      <w:pPr>
        <w:pStyle w:val="aff1"/>
        <w:spacing w:line="240" w:lineRule="exact"/>
        <w:rPr>
          <w:b/>
        </w:rPr>
      </w:pPr>
      <w:r>
        <w:rPr>
          <w:b/>
        </w:rPr>
        <w:t xml:space="preserve">учреждениям, подведомственным </w:t>
      </w:r>
    </w:p>
    <w:p w:rsidR="007D7E2B" w:rsidRDefault="00C04D2C">
      <w:pPr>
        <w:pStyle w:val="aff1"/>
        <w:spacing w:line="240" w:lineRule="exact"/>
        <w:rPr>
          <w:b/>
        </w:rPr>
      </w:pPr>
      <w:r>
        <w:rPr>
          <w:b/>
        </w:rPr>
        <w:t>комитету по физической культуре</w:t>
      </w:r>
      <w:r>
        <w:br/>
      </w:r>
      <w:r>
        <w:rPr>
          <w:b/>
        </w:rPr>
        <w:t>и спорту администрации</w:t>
      </w:r>
    </w:p>
    <w:p w:rsidR="007D7E2B" w:rsidRDefault="00C04D2C">
      <w:pPr>
        <w:pStyle w:val="aff1"/>
        <w:spacing w:line="240" w:lineRule="exact"/>
        <w:rPr>
          <w:b/>
        </w:rPr>
      </w:pPr>
      <w:r>
        <w:rPr>
          <w:b/>
        </w:rPr>
        <w:t xml:space="preserve">города Перми, на повышение фонда </w:t>
      </w:r>
    </w:p>
    <w:p w:rsidR="007D7E2B" w:rsidRDefault="00C04D2C">
      <w:pPr>
        <w:pStyle w:val="aff1"/>
        <w:spacing w:line="240" w:lineRule="exact"/>
        <w:ind w:right="5385"/>
        <w:rPr>
          <w:b/>
        </w:rPr>
      </w:pPr>
      <w:r>
        <w:rPr>
          <w:b/>
        </w:rPr>
        <w:t xml:space="preserve">оплаты труда, утвержденный постановлением администрации города Перми от 28.09.2021 № 766 </w:t>
      </w:r>
    </w:p>
    <w:p w:rsidR="007D7E2B" w:rsidRDefault="007D7E2B">
      <w:pPr>
        <w:pStyle w:val="aff1"/>
        <w:spacing w:line="240" w:lineRule="exact"/>
        <w:ind w:right="4959"/>
      </w:pPr>
    </w:p>
    <w:p w:rsidR="007D7E2B" w:rsidRDefault="007D7E2B">
      <w:pPr>
        <w:pStyle w:val="aff1"/>
        <w:spacing w:line="240" w:lineRule="exact"/>
      </w:pPr>
    </w:p>
    <w:p w:rsidR="007D7E2B" w:rsidRDefault="007D7E2B">
      <w:pPr>
        <w:pStyle w:val="aff1"/>
        <w:spacing w:line="240" w:lineRule="exact"/>
      </w:pPr>
    </w:p>
    <w:p w:rsidR="007D7E2B" w:rsidRDefault="00C04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 w:type="textWrapping" w:clear="all"/>
        <w:t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</w:p>
    <w:p w:rsidR="007D7E2B" w:rsidRDefault="00C04D2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7D7E2B" w:rsidRDefault="00C04D2C" w:rsidP="00B677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определения объема и условий предоставления субсидий на иные цели бюджетным и автономным учреждениям, подведомственным комитету по физической культуре и спорту администрации города Перми, </w:t>
      </w:r>
      <w:r>
        <w:rPr>
          <w:sz w:val="28"/>
          <w:szCs w:val="28"/>
        </w:rPr>
        <w:br/>
        <w:t xml:space="preserve">на повышение фонда оплаты труда, утвержденный постановлением администрации города Перми от 28 сентября 2021 г. № 766 (в ред. от 19.10.2021 № 903, </w:t>
      </w:r>
      <w:r>
        <w:rPr>
          <w:sz w:val="28"/>
          <w:szCs w:val="28"/>
        </w:rPr>
        <w:br/>
        <w:t xml:space="preserve">от 13.04.2022 № 277, от 15.06.2022 № 477, от 24.08.2022 № 708, от 18.10.2022 </w:t>
      </w:r>
      <w:r>
        <w:rPr>
          <w:sz w:val="28"/>
          <w:szCs w:val="28"/>
        </w:rPr>
        <w:br/>
        <w:t xml:space="preserve">№ 964, от 20.10.2022 № 1040, от 12.12.2022 № 1275, от 29.12.2022 № 1420, </w:t>
      </w:r>
      <w:r>
        <w:rPr>
          <w:sz w:val="28"/>
          <w:szCs w:val="28"/>
        </w:rPr>
        <w:br/>
        <w:t xml:space="preserve">от 30.12.2022 № 1426, от 20.02.2023 № 129, от 20.06.2023 № 512, от 25.08.2023 </w:t>
      </w:r>
      <w:r>
        <w:rPr>
          <w:sz w:val="28"/>
          <w:szCs w:val="28"/>
        </w:rPr>
        <w:br/>
        <w:t xml:space="preserve">№ 771, от 28.09.2023 № 920, от 13.10.2023 № 978, от 13.10.2023 № 992, от 13.10.2023 № 1046, от 27.11.2023 № 1312, от 06.12.2023 № 1384, от 16.08.2024 № 657, </w:t>
      </w:r>
      <w:r>
        <w:rPr>
          <w:sz w:val="28"/>
          <w:szCs w:val="28"/>
        </w:rPr>
        <w:br/>
        <w:t xml:space="preserve">от 10.10.2024 № 875, от 21.10.2024 № 994, от 07.11.2024 № 1071, от 11.12.2024 </w:t>
      </w:r>
      <w:r>
        <w:rPr>
          <w:sz w:val="28"/>
          <w:szCs w:val="28"/>
        </w:rPr>
        <w:br/>
        <w:t>№ 1216, от 13.12.2024 № 1223, от 23.12.2024 № 1268, от 18.02.2025 № 71</w:t>
      </w:r>
      <w:r w:rsidR="00B6773E">
        <w:rPr>
          <w:sz w:val="28"/>
          <w:szCs w:val="28"/>
        </w:rPr>
        <w:t xml:space="preserve">, </w:t>
      </w:r>
      <w:r w:rsidR="00B6773E">
        <w:rPr>
          <w:sz w:val="28"/>
          <w:szCs w:val="28"/>
        </w:rPr>
        <w:br/>
      </w:r>
      <w:r w:rsidR="00B6773E">
        <w:rPr>
          <w:sz w:val="28"/>
          <w:szCs w:val="28"/>
        </w:rPr>
        <w:t>от 18.08.2025 № 567</w:t>
      </w:r>
      <w:r>
        <w:rPr>
          <w:sz w:val="28"/>
          <w:szCs w:val="28"/>
        </w:rPr>
        <w:t>), следующие изменения:</w:t>
      </w:r>
    </w:p>
    <w:p w:rsidR="007D7E2B" w:rsidRDefault="00C04D2C" w:rsidP="00B677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1.3 изложить в следующей редакции:</w:t>
      </w:r>
    </w:p>
    <w:p w:rsidR="007D7E2B" w:rsidRDefault="00C04D2C" w:rsidP="00B6773E">
      <w:pPr>
        <w:pStyle w:val="af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«1.3. Целью предоставления субсидий на иные цели является повышение заработной платы работников Учреждений в целях формирования мотивации </w:t>
      </w:r>
      <w:r>
        <w:rPr>
          <w:sz w:val="28"/>
          <w:szCs w:val="28"/>
        </w:rPr>
        <w:br/>
        <w:t xml:space="preserve">к повышению качества и результативности труда </w:t>
      </w:r>
      <w:r w:rsidR="00B6773E" w:rsidRPr="00B6773E">
        <w:rPr>
          <w:sz w:val="28"/>
          <w:szCs w:val="28"/>
        </w:rPr>
        <w:t>и реализации мероприятий, направленных на обеспечение доведения средней заработной платы педагогических работников учреждений, реализующих программы дополнительного образования, до уровня средней заработной платы учителей общеобразовательных учреждений</w:t>
      </w:r>
      <w:r w:rsidR="00B677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выполнения </w:t>
      </w:r>
      <w:r>
        <w:rPr>
          <w:sz w:val="28"/>
          <w:szCs w:val="28"/>
        </w:rPr>
        <w:lastRenderedPageBreak/>
        <w:t>мероприятий муниципальной программы «Развитие физической культуры и спорта города Перми».»;</w:t>
      </w:r>
    </w:p>
    <w:p w:rsidR="007D7E2B" w:rsidRDefault="00C04D2C" w:rsidP="00B677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</w:t>
      </w:r>
      <w:r w:rsidR="00B6773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6773E">
        <w:rPr>
          <w:sz w:val="28"/>
          <w:szCs w:val="28"/>
        </w:rPr>
        <w:t>7</w:t>
      </w:r>
      <w:r>
        <w:rPr>
          <w:sz w:val="28"/>
          <w:szCs w:val="28"/>
        </w:rPr>
        <w:t xml:space="preserve"> изложить в следующей редакции:</w:t>
      </w:r>
    </w:p>
    <w:p w:rsidR="00B6773E" w:rsidRPr="00B6773E" w:rsidRDefault="00C04D2C" w:rsidP="00B6773E">
      <w:pPr>
        <w:pStyle w:val="af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6773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6773E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B6773E" w:rsidRPr="00B6773E">
        <w:rPr>
          <w:sz w:val="28"/>
          <w:szCs w:val="28"/>
        </w:rPr>
        <w:t>Размер субсидий на иные цели определяется:</w:t>
      </w:r>
    </w:p>
    <w:p w:rsidR="00B6773E" w:rsidRPr="00B6773E" w:rsidRDefault="00B6773E" w:rsidP="00B6773E">
      <w:pPr>
        <w:pStyle w:val="af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773E">
        <w:rPr>
          <w:sz w:val="28"/>
          <w:szCs w:val="28"/>
        </w:rPr>
        <w:t>путем индексации планируемого фонда оплаты труда, исчисленного из нормативных затрат на оказание соответствующих муниципальных услуг, на 9,5% с 01 апреля 2025 г.</w:t>
      </w:r>
      <w:r w:rsidRPr="00B6773E">
        <w:rPr>
          <w:sz w:val="28"/>
          <w:szCs w:val="28"/>
        </w:rPr>
        <w:t>;</w:t>
      </w:r>
    </w:p>
    <w:p w:rsidR="007D7E2B" w:rsidRDefault="00B6773E" w:rsidP="00B6773E">
      <w:pPr>
        <w:pStyle w:val="af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773E">
        <w:rPr>
          <w:sz w:val="28"/>
          <w:szCs w:val="28"/>
        </w:rPr>
        <w:t xml:space="preserve">на обеспечение доведения средней заработной платы педагогических работников учреждений, реализующих программы дополнительного образования (далее - педагогические работники), до уровня средней заработной платы учителей общеобразовательных учреждений, определенной соглашением между Министерством образования и науки Пермского края и администрацией города Перми об исполнении </w:t>
      </w:r>
      <w:hyperlink r:id="rId12" w:history="1">
        <w:r w:rsidRPr="00B6773E">
          <w:rPr>
            <w:sz w:val="28"/>
            <w:szCs w:val="28"/>
          </w:rPr>
          <w:t>перечня</w:t>
        </w:r>
      </w:hyperlink>
      <w:r w:rsidRPr="00B6773E">
        <w:rPr>
          <w:sz w:val="28"/>
          <w:szCs w:val="28"/>
        </w:rPr>
        <w:t xml:space="preserve"> поручений по реализации Послания Президента Российской Федерации Федеральному Собранию Российской Федерации от 26 февраля 2019 г. </w:t>
      </w:r>
      <w:r>
        <w:rPr>
          <w:sz w:val="28"/>
          <w:szCs w:val="28"/>
        </w:rPr>
        <w:t>№</w:t>
      </w:r>
      <w:r w:rsidRPr="00B6773E">
        <w:rPr>
          <w:sz w:val="28"/>
          <w:szCs w:val="28"/>
        </w:rPr>
        <w:t xml:space="preserve"> Пр-294, </w:t>
      </w:r>
      <w:hyperlink r:id="rId13" w:history="1">
        <w:r w:rsidRPr="00B6773E">
          <w:rPr>
            <w:sz w:val="28"/>
            <w:szCs w:val="28"/>
          </w:rPr>
          <w:t>Указа</w:t>
        </w:r>
      </w:hyperlink>
      <w:r w:rsidRPr="00B6773E">
        <w:rPr>
          <w:sz w:val="28"/>
          <w:szCs w:val="28"/>
        </w:rPr>
        <w:t xml:space="preserve"> Президента Российской Федерации от 01 июня 2012 г. </w:t>
      </w:r>
      <w:r>
        <w:rPr>
          <w:sz w:val="28"/>
          <w:szCs w:val="28"/>
        </w:rPr>
        <w:t>№</w:t>
      </w:r>
      <w:r w:rsidRPr="00B6773E">
        <w:rPr>
          <w:sz w:val="28"/>
          <w:szCs w:val="28"/>
        </w:rPr>
        <w:t xml:space="preserve"> 761 </w:t>
      </w:r>
      <w:r>
        <w:rPr>
          <w:sz w:val="28"/>
          <w:szCs w:val="28"/>
        </w:rPr>
        <w:t>«</w:t>
      </w:r>
      <w:r w:rsidRPr="00B6773E">
        <w:rPr>
          <w:sz w:val="28"/>
          <w:szCs w:val="28"/>
        </w:rPr>
        <w:t>О национальной стратегии действий в интересах детей на 2012-2017 годы</w:t>
      </w:r>
      <w:r>
        <w:rPr>
          <w:sz w:val="28"/>
          <w:szCs w:val="28"/>
        </w:rPr>
        <w:t>»</w:t>
      </w:r>
      <w:r w:rsidRPr="00B6773E">
        <w:rPr>
          <w:sz w:val="28"/>
          <w:szCs w:val="28"/>
        </w:rPr>
        <w:t xml:space="preserve"> как разница между средней заработной платой педагогических работников и средней заработной платой учителей общеобразовательных учреждений, исходя из среднесписочной численности педагогических работников.</w:t>
      </w:r>
      <w:r>
        <w:rPr>
          <w:sz w:val="28"/>
          <w:szCs w:val="28"/>
        </w:rPr>
        <w:t>».</w:t>
      </w:r>
      <w:bookmarkStart w:id="0" w:name="_GoBack"/>
      <w:bookmarkEnd w:id="0"/>
    </w:p>
    <w:p w:rsidR="007D7E2B" w:rsidRDefault="00C04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и действует по 31 декабря 2025 г.</w:t>
      </w:r>
    </w:p>
    <w:p w:rsidR="007D7E2B" w:rsidRDefault="00C04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</w:r>
      <w:r>
        <w:rPr>
          <w:sz w:val="28"/>
          <w:szCs w:val="28"/>
        </w:rPr>
        <w:lastRenderedPageBreak/>
        <w:t>бюллетень органов местного самоуправления муниципального образования город Пермь».</w:t>
      </w:r>
    </w:p>
    <w:p w:rsidR="007D7E2B" w:rsidRDefault="00C04D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:rsidR="007D7E2B" w:rsidRDefault="00C04D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</w:t>
      </w:r>
      <w:r>
        <w:rPr>
          <w:sz w:val="28"/>
          <w:szCs w:val="24"/>
        </w:rPr>
        <w:t>заместителя главы администрации города Перми Мальцеву Е.Д.</w:t>
      </w:r>
    </w:p>
    <w:p w:rsidR="007D7E2B" w:rsidRDefault="007D7E2B">
      <w:pPr>
        <w:spacing w:line="240" w:lineRule="exact"/>
        <w:jc w:val="both"/>
        <w:rPr>
          <w:bCs/>
          <w:sz w:val="28"/>
          <w:szCs w:val="28"/>
        </w:rPr>
      </w:pPr>
    </w:p>
    <w:p w:rsidR="007D7E2B" w:rsidRDefault="007D7E2B">
      <w:pPr>
        <w:spacing w:line="240" w:lineRule="exact"/>
        <w:jc w:val="both"/>
        <w:rPr>
          <w:bCs/>
          <w:sz w:val="28"/>
          <w:szCs w:val="28"/>
        </w:rPr>
      </w:pPr>
    </w:p>
    <w:p w:rsidR="007D7E2B" w:rsidRDefault="007D7E2B">
      <w:pPr>
        <w:spacing w:line="240" w:lineRule="exact"/>
        <w:jc w:val="both"/>
        <w:rPr>
          <w:bCs/>
          <w:sz w:val="28"/>
          <w:szCs w:val="28"/>
        </w:rPr>
      </w:pPr>
    </w:p>
    <w:p w:rsidR="007D7E2B" w:rsidRDefault="00C04D2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Э.О. Соснин</w:t>
      </w:r>
    </w:p>
    <w:sectPr w:rsidR="007D7E2B">
      <w:headerReference w:type="default" r:id="rId14"/>
      <w:headerReference w:type="first" r:id="rId15"/>
      <w:pgSz w:w="11906" w:h="16838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E2B" w:rsidRDefault="00C04D2C">
      <w:r>
        <w:separator/>
      </w:r>
    </w:p>
  </w:endnote>
  <w:endnote w:type="continuationSeparator" w:id="0">
    <w:p w:rsidR="007D7E2B" w:rsidRDefault="00C0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E2B" w:rsidRDefault="00C04D2C">
      <w:r>
        <w:separator/>
      </w:r>
    </w:p>
  </w:footnote>
  <w:footnote w:type="continuationSeparator" w:id="0">
    <w:p w:rsidR="007D7E2B" w:rsidRDefault="00C04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2B" w:rsidRDefault="00C04D2C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\* MERGEFORMAT</w:instrText>
    </w:r>
    <w:r>
      <w:rPr>
        <w:sz w:val="28"/>
        <w:szCs w:val="28"/>
      </w:rPr>
      <w:fldChar w:fldCharType="separate"/>
    </w:r>
    <w:r w:rsidR="00B6773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2B" w:rsidRDefault="007D7E2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7E4C"/>
    <w:multiLevelType w:val="hybridMultilevel"/>
    <w:tmpl w:val="18DAE354"/>
    <w:lvl w:ilvl="0" w:tplc="B3C07A6C">
      <w:start w:val="3"/>
      <w:numFmt w:val="decimal"/>
      <w:lvlText w:val="%1."/>
      <w:lvlJc w:val="left"/>
      <w:pPr>
        <w:ind w:left="1429" w:hanging="360"/>
      </w:pPr>
    </w:lvl>
    <w:lvl w:ilvl="1" w:tplc="1DF80B64">
      <w:start w:val="1"/>
      <w:numFmt w:val="lowerLetter"/>
      <w:lvlText w:val="%2."/>
      <w:lvlJc w:val="left"/>
      <w:pPr>
        <w:ind w:left="2149" w:hanging="360"/>
      </w:pPr>
    </w:lvl>
    <w:lvl w:ilvl="2" w:tplc="5D02A7F6">
      <w:start w:val="1"/>
      <w:numFmt w:val="lowerRoman"/>
      <w:lvlText w:val="%3."/>
      <w:lvlJc w:val="right"/>
      <w:pPr>
        <w:ind w:left="2869" w:hanging="180"/>
      </w:pPr>
    </w:lvl>
    <w:lvl w:ilvl="3" w:tplc="FCDC30AA">
      <w:start w:val="1"/>
      <w:numFmt w:val="decimal"/>
      <w:lvlText w:val="%4."/>
      <w:lvlJc w:val="left"/>
      <w:pPr>
        <w:ind w:left="3589" w:hanging="360"/>
      </w:pPr>
    </w:lvl>
    <w:lvl w:ilvl="4" w:tplc="5AF4CABC">
      <w:start w:val="1"/>
      <w:numFmt w:val="lowerLetter"/>
      <w:lvlText w:val="%5."/>
      <w:lvlJc w:val="left"/>
      <w:pPr>
        <w:ind w:left="4309" w:hanging="360"/>
      </w:pPr>
    </w:lvl>
    <w:lvl w:ilvl="5" w:tplc="3E5CA600">
      <w:start w:val="1"/>
      <w:numFmt w:val="lowerRoman"/>
      <w:lvlText w:val="%6."/>
      <w:lvlJc w:val="right"/>
      <w:pPr>
        <w:ind w:left="5029" w:hanging="180"/>
      </w:pPr>
    </w:lvl>
    <w:lvl w:ilvl="6" w:tplc="ED2446E2">
      <w:start w:val="1"/>
      <w:numFmt w:val="decimal"/>
      <w:lvlText w:val="%7."/>
      <w:lvlJc w:val="left"/>
      <w:pPr>
        <w:ind w:left="5749" w:hanging="360"/>
      </w:pPr>
    </w:lvl>
    <w:lvl w:ilvl="7" w:tplc="D32E2F38">
      <w:start w:val="1"/>
      <w:numFmt w:val="lowerLetter"/>
      <w:lvlText w:val="%8."/>
      <w:lvlJc w:val="left"/>
      <w:pPr>
        <w:ind w:left="6469" w:hanging="360"/>
      </w:pPr>
    </w:lvl>
    <w:lvl w:ilvl="8" w:tplc="E3EC8B4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D8608C5"/>
    <w:multiLevelType w:val="hybridMultilevel"/>
    <w:tmpl w:val="1EDAF878"/>
    <w:lvl w:ilvl="0" w:tplc="D75ED198">
      <w:start w:val="2"/>
      <w:numFmt w:val="bullet"/>
      <w:lvlText w:val=""/>
      <w:lvlJc w:val="left"/>
      <w:pPr>
        <w:ind w:left="12693" w:hanging="360"/>
      </w:pPr>
      <w:rPr>
        <w:rFonts w:ascii="Symbol" w:eastAsia="Times New Roman" w:hAnsi="Symbol" w:cs="Times New Roman"/>
      </w:rPr>
    </w:lvl>
    <w:lvl w:ilvl="1" w:tplc="5F105794">
      <w:start w:val="1"/>
      <w:numFmt w:val="bullet"/>
      <w:lvlText w:val="o"/>
      <w:lvlJc w:val="left"/>
      <w:pPr>
        <w:ind w:left="13413" w:hanging="360"/>
      </w:pPr>
      <w:rPr>
        <w:rFonts w:ascii="Courier New" w:hAnsi="Courier New" w:cs="Courier New"/>
      </w:rPr>
    </w:lvl>
    <w:lvl w:ilvl="2" w:tplc="61D6C762">
      <w:start w:val="1"/>
      <w:numFmt w:val="bullet"/>
      <w:lvlText w:val=""/>
      <w:lvlJc w:val="left"/>
      <w:pPr>
        <w:ind w:left="14133" w:hanging="360"/>
      </w:pPr>
      <w:rPr>
        <w:rFonts w:ascii="Wingdings" w:hAnsi="Wingdings"/>
      </w:rPr>
    </w:lvl>
    <w:lvl w:ilvl="3" w:tplc="A080B80E">
      <w:start w:val="1"/>
      <w:numFmt w:val="bullet"/>
      <w:lvlText w:val=""/>
      <w:lvlJc w:val="left"/>
      <w:pPr>
        <w:ind w:left="14853" w:hanging="360"/>
      </w:pPr>
      <w:rPr>
        <w:rFonts w:ascii="Symbol" w:hAnsi="Symbol"/>
      </w:rPr>
    </w:lvl>
    <w:lvl w:ilvl="4" w:tplc="975E8BAC">
      <w:start w:val="1"/>
      <w:numFmt w:val="bullet"/>
      <w:lvlText w:val="o"/>
      <w:lvlJc w:val="left"/>
      <w:pPr>
        <w:ind w:left="15573" w:hanging="360"/>
      </w:pPr>
      <w:rPr>
        <w:rFonts w:ascii="Courier New" w:hAnsi="Courier New" w:cs="Courier New"/>
      </w:rPr>
    </w:lvl>
    <w:lvl w:ilvl="5" w:tplc="F17E0FA2">
      <w:start w:val="1"/>
      <w:numFmt w:val="bullet"/>
      <w:lvlText w:val=""/>
      <w:lvlJc w:val="left"/>
      <w:pPr>
        <w:ind w:left="16293" w:hanging="360"/>
      </w:pPr>
      <w:rPr>
        <w:rFonts w:ascii="Wingdings" w:hAnsi="Wingdings"/>
      </w:rPr>
    </w:lvl>
    <w:lvl w:ilvl="6" w:tplc="3BE633FA">
      <w:start w:val="1"/>
      <w:numFmt w:val="bullet"/>
      <w:lvlText w:val=""/>
      <w:lvlJc w:val="left"/>
      <w:pPr>
        <w:ind w:left="17013" w:hanging="360"/>
      </w:pPr>
      <w:rPr>
        <w:rFonts w:ascii="Symbol" w:hAnsi="Symbol"/>
      </w:rPr>
    </w:lvl>
    <w:lvl w:ilvl="7" w:tplc="68AE5A92">
      <w:start w:val="1"/>
      <w:numFmt w:val="bullet"/>
      <w:lvlText w:val="o"/>
      <w:lvlJc w:val="left"/>
      <w:pPr>
        <w:ind w:left="17733" w:hanging="360"/>
      </w:pPr>
      <w:rPr>
        <w:rFonts w:ascii="Courier New" w:hAnsi="Courier New" w:cs="Courier New"/>
      </w:rPr>
    </w:lvl>
    <w:lvl w:ilvl="8" w:tplc="1B1C5C8A">
      <w:start w:val="1"/>
      <w:numFmt w:val="bullet"/>
      <w:lvlText w:val=""/>
      <w:lvlJc w:val="left"/>
      <w:pPr>
        <w:ind w:left="18453" w:hanging="360"/>
      </w:pPr>
      <w:rPr>
        <w:rFonts w:ascii="Wingdings" w:hAnsi="Wingdings"/>
      </w:rPr>
    </w:lvl>
  </w:abstractNum>
  <w:abstractNum w:abstractNumId="2" w15:restartNumberingAfterBreak="0">
    <w:nsid w:val="5045364A"/>
    <w:multiLevelType w:val="hybridMultilevel"/>
    <w:tmpl w:val="FCBA01FC"/>
    <w:lvl w:ilvl="0" w:tplc="7E3AD59C">
      <w:start w:val="3"/>
      <w:numFmt w:val="decimal"/>
      <w:lvlText w:val="%1."/>
      <w:lvlJc w:val="left"/>
      <w:pPr>
        <w:ind w:left="1429" w:hanging="360"/>
      </w:pPr>
    </w:lvl>
    <w:lvl w:ilvl="1" w:tplc="82B03BE4">
      <w:start w:val="1"/>
      <w:numFmt w:val="lowerLetter"/>
      <w:lvlText w:val="%2."/>
      <w:lvlJc w:val="left"/>
      <w:pPr>
        <w:ind w:left="2149" w:hanging="360"/>
      </w:pPr>
    </w:lvl>
    <w:lvl w:ilvl="2" w:tplc="142C2260">
      <w:start w:val="1"/>
      <w:numFmt w:val="lowerRoman"/>
      <w:lvlText w:val="%3."/>
      <w:lvlJc w:val="right"/>
      <w:pPr>
        <w:ind w:left="2869" w:hanging="180"/>
      </w:pPr>
    </w:lvl>
    <w:lvl w:ilvl="3" w:tplc="3086F676">
      <w:start w:val="1"/>
      <w:numFmt w:val="decimal"/>
      <w:lvlText w:val="%4."/>
      <w:lvlJc w:val="left"/>
      <w:pPr>
        <w:ind w:left="3589" w:hanging="360"/>
      </w:pPr>
    </w:lvl>
    <w:lvl w:ilvl="4" w:tplc="C9881F80">
      <w:start w:val="1"/>
      <w:numFmt w:val="lowerLetter"/>
      <w:lvlText w:val="%5."/>
      <w:lvlJc w:val="left"/>
      <w:pPr>
        <w:ind w:left="4309" w:hanging="360"/>
      </w:pPr>
    </w:lvl>
    <w:lvl w:ilvl="5" w:tplc="E10290FC">
      <w:start w:val="1"/>
      <w:numFmt w:val="lowerRoman"/>
      <w:lvlText w:val="%6."/>
      <w:lvlJc w:val="right"/>
      <w:pPr>
        <w:ind w:left="5029" w:hanging="180"/>
      </w:pPr>
    </w:lvl>
    <w:lvl w:ilvl="6" w:tplc="AD448B32">
      <w:start w:val="1"/>
      <w:numFmt w:val="decimal"/>
      <w:lvlText w:val="%7."/>
      <w:lvlJc w:val="left"/>
      <w:pPr>
        <w:ind w:left="5749" w:hanging="360"/>
      </w:pPr>
    </w:lvl>
    <w:lvl w:ilvl="7" w:tplc="A6605D64">
      <w:start w:val="1"/>
      <w:numFmt w:val="lowerLetter"/>
      <w:lvlText w:val="%8."/>
      <w:lvlJc w:val="left"/>
      <w:pPr>
        <w:ind w:left="6469" w:hanging="360"/>
      </w:pPr>
    </w:lvl>
    <w:lvl w:ilvl="8" w:tplc="2C121CD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8674ED"/>
    <w:multiLevelType w:val="hybridMultilevel"/>
    <w:tmpl w:val="E5C09800"/>
    <w:lvl w:ilvl="0" w:tplc="BA32AFCA">
      <w:start w:val="1"/>
      <w:numFmt w:val="upperRoman"/>
      <w:lvlText w:val="%1."/>
      <w:lvlJc w:val="left"/>
      <w:pPr>
        <w:ind w:left="3556" w:hanging="720"/>
      </w:pPr>
    </w:lvl>
    <w:lvl w:ilvl="1" w:tplc="5EA07628">
      <w:start w:val="1"/>
      <w:numFmt w:val="lowerLetter"/>
      <w:lvlText w:val="%2."/>
      <w:lvlJc w:val="left"/>
      <w:pPr>
        <w:ind w:left="1789" w:hanging="360"/>
      </w:pPr>
    </w:lvl>
    <w:lvl w:ilvl="2" w:tplc="7CD8103E">
      <w:start w:val="1"/>
      <w:numFmt w:val="lowerRoman"/>
      <w:lvlText w:val="%3."/>
      <w:lvlJc w:val="right"/>
      <w:pPr>
        <w:ind w:left="2509" w:hanging="180"/>
      </w:pPr>
    </w:lvl>
    <w:lvl w:ilvl="3" w:tplc="85E40B1C">
      <w:start w:val="1"/>
      <w:numFmt w:val="decimal"/>
      <w:lvlText w:val="%4."/>
      <w:lvlJc w:val="left"/>
      <w:pPr>
        <w:ind w:left="3229" w:hanging="360"/>
      </w:pPr>
    </w:lvl>
    <w:lvl w:ilvl="4" w:tplc="B590FDB8">
      <w:start w:val="1"/>
      <w:numFmt w:val="lowerLetter"/>
      <w:lvlText w:val="%5."/>
      <w:lvlJc w:val="left"/>
      <w:pPr>
        <w:ind w:left="3949" w:hanging="360"/>
      </w:pPr>
    </w:lvl>
    <w:lvl w:ilvl="5" w:tplc="3F483194">
      <w:start w:val="1"/>
      <w:numFmt w:val="lowerRoman"/>
      <w:lvlText w:val="%6."/>
      <w:lvlJc w:val="right"/>
      <w:pPr>
        <w:ind w:left="4669" w:hanging="180"/>
      </w:pPr>
    </w:lvl>
    <w:lvl w:ilvl="6" w:tplc="606EC6FA">
      <w:start w:val="1"/>
      <w:numFmt w:val="decimal"/>
      <w:lvlText w:val="%7."/>
      <w:lvlJc w:val="left"/>
      <w:pPr>
        <w:ind w:left="5389" w:hanging="360"/>
      </w:pPr>
    </w:lvl>
    <w:lvl w:ilvl="7" w:tplc="093CC2EC">
      <w:start w:val="1"/>
      <w:numFmt w:val="lowerLetter"/>
      <w:lvlText w:val="%8."/>
      <w:lvlJc w:val="left"/>
      <w:pPr>
        <w:ind w:left="6109" w:hanging="360"/>
      </w:pPr>
    </w:lvl>
    <w:lvl w:ilvl="8" w:tplc="8258E7E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714D4B"/>
    <w:multiLevelType w:val="hybridMultilevel"/>
    <w:tmpl w:val="D402DDFC"/>
    <w:lvl w:ilvl="0" w:tplc="A124843A">
      <w:start w:val="1"/>
      <w:numFmt w:val="decimal"/>
      <w:lvlText w:val="%1."/>
      <w:lvlJc w:val="left"/>
      <w:pPr>
        <w:ind w:left="1069" w:hanging="360"/>
      </w:pPr>
    </w:lvl>
    <w:lvl w:ilvl="1" w:tplc="0300961A">
      <w:start w:val="1"/>
      <w:numFmt w:val="lowerLetter"/>
      <w:lvlText w:val="%2."/>
      <w:lvlJc w:val="left"/>
      <w:pPr>
        <w:ind w:left="1789" w:hanging="360"/>
      </w:pPr>
    </w:lvl>
    <w:lvl w:ilvl="2" w:tplc="F740EC70">
      <w:start w:val="1"/>
      <w:numFmt w:val="lowerRoman"/>
      <w:lvlText w:val="%3."/>
      <w:lvlJc w:val="right"/>
      <w:pPr>
        <w:ind w:left="2509" w:hanging="180"/>
      </w:pPr>
    </w:lvl>
    <w:lvl w:ilvl="3" w:tplc="03286920">
      <w:start w:val="1"/>
      <w:numFmt w:val="decimal"/>
      <w:lvlText w:val="%4."/>
      <w:lvlJc w:val="left"/>
      <w:pPr>
        <w:ind w:left="3229" w:hanging="360"/>
      </w:pPr>
    </w:lvl>
    <w:lvl w:ilvl="4" w:tplc="77AA1D7A">
      <w:start w:val="1"/>
      <w:numFmt w:val="lowerLetter"/>
      <w:lvlText w:val="%5."/>
      <w:lvlJc w:val="left"/>
      <w:pPr>
        <w:ind w:left="3949" w:hanging="360"/>
      </w:pPr>
    </w:lvl>
    <w:lvl w:ilvl="5" w:tplc="20F010A2">
      <w:start w:val="1"/>
      <w:numFmt w:val="lowerRoman"/>
      <w:lvlText w:val="%6."/>
      <w:lvlJc w:val="right"/>
      <w:pPr>
        <w:ind w:left="4669" w:hanging="180"/>
      </w:pPr>
    </w:lvl>
    <w:lvl w:ilvl="6" w:tplc="6980F44E">
      <w:start w:val="1"/>
      <w:numFmt w:val="decimal"/>
      <w:lvlText w:val="%7."/>
      <w:lvlJc w:val="left"/>
      <w:pPr>
        <w:ind w:left="5389" w:hanging="360"/>
      </w:pPr>
    </w:lvl>
    <w:lvl w:ilvl="7" w:tplc="0164B912">
      <w:start w:val="1"/>
      <w:numFmt w:val="lowerLetter"/>
      <w:lvlText w:val="%8."/>
      <w:lvlJc w:val="left"/>
      <w:pPr>
        <w:ind w:left="6109" w:hanging="360"/>
      </w:pPr>
    </w:lvl>
    <w:lvl w:ilvl="8" w:tplc="9444956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2B"/>
    <w:rsid w:val="00327260"/>
    <w:rsid w:val="007D7E2B"/>
    <w:rsid w:val="00B6773E"/>
    <w:rsid w:val="00C0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F0265-4CBA-4593-8993-F2BF2142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4"/>
    </w:rPr>
  </w:style>
  <w:style w:type="character" w:customStyle="1" w:styleId="20">
    <w:name w:val="Заголовок 2 Знак"/>
    <w:link w:val="2"/>
    <w:rPr>
      <w:sz w:val="24"/>
    </w:rPr>
  </w:style>
  <w:style w:type="paragraph" w:styleId="afa">
    <w:name w:val="Body Text"/>
    <w:basedOn w:val="a"/>
    <w:link w:val="afb"/>
    <w:pPr>
      <w:ind w:right="3117"/>
    </w:pPr>
    <w:rPr>
      <w:rFonts w:ascii="Courier New" w:hAnsi="Courier New"/>
      <w:sz w:val="26"/>
      <w:lang w:val="en-US" w:eastAsia="en-US"/>
    </w:rPr>
  </w:style>
  <w:style w:type="character" w:customStyle="1" w:styleId="afb">
    <w:name w:val="Основной текст Знак"/>
    <w:link w:val="afa"/>
    <w:rPr>
      <w:rFonts w:ascii="Courier New" w:hAnsi="Courier New"/>
      <w:sz w:val="26"/>
    </w:rPr>
  </w:style>
  <w:style w:type="paragraph" w:styleId="afc">
    <w:name w:val="Body Text Indent"/>
    <w:basedOn w:val="a"/>
    <w:link w:val="afd"/>
    <w:pPr>
      <w:ind w:right="-1"/>
      <w:jc w:val="both"/>
    </w:pPr>
    <w:rPr>
      <w:sz w:val="26"/>
      <w:lang w:val="en-US" w:eastAsia="en-US"/>
    </w:rPr>
  </w:style>
  <w:style w:type="character" w:customStyle="1" w:styleId="afd">
    <w:name w:val="Основной текст с отступом Знак"/>
    <w:link w:val="afc"/>
    <w:rPr>
      <w:sz w:val="26"/>
    </w:rPr>
  </w:style>
  <w:style w:type="character" w:customStyle="1" w:styleId="ae">
    <w:name w:val="Нижний колонтитул Знак"/>
    <w:basedOn w:val="a0"/>
    <w:link w:val="ad"/>
    <w:uiPriority w:val="99"/>
  </w:style>
  <w:style w:type="character" w:styleId="afe">
    <w:name w:val="page number"/>
    <w:basedOn w:val="a0"/>
  </w:style>
  <w:style w:type="character" w:customStyle="1" w:styleId="ac">
    <w:name w:val="Верхний колонтитул Знак"/>
    <w:link w:val="ab"/>
    <w:uiPriority w:val="99"/>
  </w:style>
  <w:style w:type="paragraph" w:styleId="aff">
    <w:name w:val="Balloon Text"/>
    <w:basedOn w:val="a"/>
    <w:link w:val="aff0"/>
    <w:rPr>
      <w:rFonts w:ascii="Segoe UI" w:hAnsi="Segoe UI"/>
      <w:sz w:val="18"/>
      <w:szCs w:val="18"/>
      <w:lang w:val="en-US" w:eastAsia="en-US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</w:rPr>
  </w:style>
  <w:style w:type="paragraph" w:customStyle="1" w:styleId="aff1">
    <w:name w:val="Форма"/>
    <w:rPr>
      <w:sz w:val="28"/>
      <w:szCs w:val="28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</w:style>
  <w:style w:type="character" w:customStyle="1" w:styleId="aff4">
    <w:name w:val="Текст примечания Знак"/>
    <w:basedOn w:val="a0"/>
    <w:link w:val="aff3"/>
  </w:style>
  <w:style w:type="paragraph" w:styleId="aff5">
    <w:name w:val="annotation subject"/>
    <w:basedOn w:val="aff3"/>
    <w:next w:val="aff3"/>
    <w:link w:val="aff6"/>
    <w:rPr>
      <w:b/>
      <w:bCs/>
      <w:lang w:val="en-US" w:eastAsia="en-US"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30516&amp;date=30.09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19109&amp;date=30.09.2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Храмина</cp:lastModifiedBy>
  <cp:revision>2</cp:revision>
  <dcterms:created xsi:type="dcterms:W3CDTF">2025-09-30T11:06:00Z</dcterms:created>
  <dcterms:modified xsi:type="dcterms:W3CDTF">2025-09-30T11:06:00Z</dcterms:modified>
  <cp:version>786432</cp:version>
</cp:coreProperties>
</file>