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E75D" w14:textId="77777777" w:rsidR="005B3820" w:rsidRDefault="00AA4F09">
      <w:pPr>
        <w:pStyle w:val="af5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CC11CE" wp14:editId="38D3CBD3">
            <wp:simplePos x="0" y="0"/>
            <wp:positionH relativeFrom="column">
              <wp:posOffset>3046095</wp:posOffset>
            </wp:positionH>
            <wp:positionV relativeFrom="paragraph">
              <wp:posOffset>-547370</wp:posOffset>
            </wp:positionV>
            <wp:extent cx="396875" cy="483235"/>
            <wp:effectExtent l="0" t="0" r="3175" b="0"/>
            <wp:wrapNone/>
            <wp:docPr id="1" name="Рисунок 103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9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96875" cy="483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03F3C23" wp14:editId="04F2E66E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464300" cy="1408430"/>
                <wp:effectExtent l="0" t="0" r="0" b="0"/>
                <wp:wrapNone/>
                <wp:docPr id="2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64300" cy="1408430"/>
                          <a:chOff x="1430" y="657"/>
                          <a:chExt cx="9899" cy="2617"/>
                        </a:xfrm>
                      </wpg:grpSpPr>
                      <wps:wsp>
                        <wps:cNvPr id="1639417627" name="Надпись 1639417627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14:paraId="601613D3" w14:textId="77777777" w:rsidR="005B3820" w:rsidRDefault="005B3820">
                              <w:pPr>
                                <w:pStyle w:val="afc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14:paraId="4A035F31" w14:textId="77777777" w:rsidR="005B3820" w:rsidRDefault="005B3820">
                              <w:pPr>
                                <w:pStyle w:val="ab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14:paraId="7E67B6F6" w14:textId="77777777" w:rsidR="005B3820" w:rsidRDefault="00AA4F09">
                              <w:pPr>
                                <w:pStyle w:val="ab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14:paraId="6BE2E53D" w14:textId="77777777" w:rsidR="005B3820" w:rsidRDefault="00AA4F0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Надпись 1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C07909" w14:textId="77777777" w:rsidR="005B3820" w:rsidRDefault="005B3820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D7654E6" w14:textId="77777777" w:rsidR="005B3820" w:rsidRDefault="005B3820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5" o:spid="_x0000_s1026" style="position:absolute;left:0;text-align:left;margin-left:.6pt;margin-top:-43.1pt;width:509pt;height:110.9pt;z-index:251657216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639417627" o:spid="_x0000_s1027" type="#_x0000_t202" style="position:absolute;left:1430;top:657;width:9899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" stroked="f">
                  <v:textbox inset="1mm,1mm,1mm,1mm">
                    <w:txbxContent>
                      <w:p w:rsidR="005B3820" w:rsidRDefault="005B3820">
                        <w:pPr>
                          <w:pStyle w:val="afc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5B3820" w:rsidRDefault="005B3820">
                        <w:pPr>
                          <w:pStyle w:val="ab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</w:p>
                      <w:p w:rsidR="005B3820" w:rsidRDefault="00AA4F09">
                        <w:pPr>
                          <w:pStyle w:val="ab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5B3820" w:rsidRDefault="00AA4F09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</w:txbxContent>
                  </v:textbox>
                </v:shape>
                <v:shape id="Надпись 1" o:spid="_x0000_s1028" type="#_x0000_t202" style="position:absolute;left:1837;top:2783;width:241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5B3820" w:rsidRDefault="005B3820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v:shape id="Надпись 2" o:spid="_x0000_s1029" type="#_x0000_t202" style="position:absolute;left:9210;top:2788;width:171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5B3820" w:rsidRDefault="005B3820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53CB53A" w14:textId="77777777" w:rsidR="005B3820" w:rsidRDefault="005B3820">
      <w:pPr>
        <w:pStyle w:val="af5"/>
        <w:ind w:right="0"/>
        <w:jc w:val="both"/>
        <w:rPr>
          <w:rFonts w:ascii="Times New Roman" w:hAnsi="Times New Roman"/>
          <w:sz w:val="24"/>
        </w:rPr>
      </w:pPr>
    </w:p>
    <w:p w14:paraId="05012EC4" w14:textId="77777777" w:rsidR="005B3820" w:rsidRDefault="005B3820">
      <w:pPr>
        <w:pStyle w:val="af5"/>
        <w:ind w:right="0"/>
        <w:jc w:val="both"/>
        <w:rPr>
          <w:rFonts w:ascii="Times New Roman" w:hAnsi="Times New Roman"/>
          <w:sz w:val="24"/>
        </w:rPr>
      </w:pPr>
    </w:p>
    <w:p w14:paraId="196BCDA0" w14:textId="77777777" w:rsidR="005B3820" w:rsidRDefault="005B3820">
      <w:pPr>
        <w:jc w:val="both"/>
        <w:rPr>
          <w:sz w:val="24"/>
          <w:szCs w:val="24"/>
          <w:lang w:val="en-US"/>
        </w:rPr>
      </w:pPr>
    </w:p>
    <w:p w14:paraId="57BC4459" w14:textId="77777777" w:rsidR="005B3820" w:rsidRDefault="005B3820">
      <w:pPr>
        <w:jc w:val="both"/>
        <w:rPr>
          <w:sz w:val="28"/>
          <w:szCs w:val="28"/>
        </w:rPr>
      </w:pPr>
    </w:p>
    <w:p w14:paraId="6C96E046" w14:textId="77777777" w:rsidR="005B3820" w:rsidRDefault="005B3820">
      <w:pPr>
        <w:spacing w:line="240" w:lineRule="exact"/>
        <w:jc w:val="both"/>
        <w:rPr>
          <w:sz w:val="28"/>
          <w:szCs w:val="28"/>
        </w:rPr>
      </w:pPr>
    </w:p>
    <w:p w14:paraId="7326C461" w14:textId="77777777" w:rsidR="005B3820" w:rsidRDefault="005B3820">
      <w:pPr>
        <w:pStyle w:val="aff0"/>
        <w:spacing w:line="240" w:lineRule="exact"/>
      </w:pPr>
    </w:p>
    <w:p w14:paraId="3148AD42" w14:textId="77777777" w:rsidR="005B3820" w:rsidRDefault="005B3820">
      <w:pPr>
        <w:pStyle w:val="aff0"/>
        <w:spacing w:line="240" w:lineRule="exact"/>
      </w:pPr>
    </w:p>
    <w:p w14:paraId="4C2B85BB" w14:textId="77777777" w:rsidR="005B3820" w:rsidRDefault="00AA4F09">
      <w:pPr>
        <w:pStyle w:val="aff0"/>
        <w:spacing w:line="240" w:lineRule="exact"/>
        <w:ind w:right="5095"/>
        <w:rPr>
          <w:b/>
        </w:rPr>
      </w:pPr>
      <w:r>
        <w:rPr>
          <w:b/>
        </w:rPr>
        <w:t xml:space="preserve">О внесении изменений в Порядок определения объема и условий </w:t>
      </w:r>
      <w:r>
        <w:rPr>
          <w:b/>
        </w:rPr>
        <w:br/>
        <w:t xml:space="preserve">предоставления субсидий на иные цели бюджетным и автономным учреждениям, подведомственным </w:t>
      </w:r>
      <w:r>
        <w:rPr>
          <w:b/>
        </w:rPr>
        <w:br/>
        <w:t xml:space="preserve">департаменту образования </w:t>
      </w:r>
      <w:r>
        <w:rPr>
          <w:b/>
        </w:rPr>
        <w:br/>
        <w:t xml:space="preserve">администрации города Перми, </w:t>
      </w:r>
    </w:p>
    <w:p w14:paraId="3CB63F16" w14:textId="77777777" w:rsidR="005B3820" w:rsidRDefault="00AA4F09">
      <w:pPr>
        <w:pStyle w:val="aff0"/>
        <w:spacing w:line="240" w:lineRule="exact"/>
        <w:ind w:right="5095"/>
        <w:rPr>
          <w:b/>
        </w:rPr>
      </w:pPr>
      <w:r>
        <w:rPr>
          <w:b/>
        </w:rPr>
        <w:t xml:space="preserve">на повышение фонда оплаты </w:t>
      </w:r>
    </w:p>
    <w:p w14:paraId="369EF4E7" w14:textId="77777777" w:rsidR="005B3820" w:rsidRDefault="00AA4F09">
      <w:pPr>
        <w:pStyle w:val="aff0"/>
        <w:spacing w:line="240" w:lineRule="exact"/>
        <w:rPr>
          <w:b/>
        </w:rPr>
      </w:pPr>
      <w:r>
        <w:rPr>
          <w:b/>
        </w:rPr>
        <w:t xml:space="preserve">труда, утвержденный </w:t>
      </w:r>
      <w:r>
        <w:rPr>
          <w:b/>
        </w:rPr>
        <w:br/>
        <w:t xml:space="preserve">постановлением администрации </w:t>
      </w:r>
      <w:r>
        <w:rPr>
          <w:b/>
        </w:rPr>
        <w:br/>
        <w:t>города Перми от 01.10.2021 № 784</w:t>
      </w:r>
    </w:p>
    <w:p w14:paraId="0B260774" w14:textId="77777777" w:rsidR="005B3820" w:rsidRDefault="005B3820">
      <w:pPr>
        <w:spacing w:line="240" w:lineRule="exact"/>
        <w:jc w:val="both"/>
        <w:rPr>
          <w:sz w:val="28"/>
          <w:szCs w:val="28"/>
        </w:rPr>
      </w:pPr>
    </w:p>
    <w:p w14:paraId="4CF8B632" w14:textId="77777777" w:rsidR="005B3820" w:rsidRDefault="005B3820">
      <w:pPr>
        <w:spacing w:line="240" w:lineRule="exact"/>
        <w:jc w:val="both"/>
        <w:rPr>
          <w:sz w:val="28"/>
          <w:szCs w:val="28"/>
        </w:rPr>
      </w:pPr>
    </w:p>
    <w:p w14:paraId="7C7279D2" w14:textId="77777777" w:rsidR="005B3820" w:rsidRDefault="005B3820">
      <w:pPr>
        <w:spacing w:line="240" w:lineRule="exact"/>
        <w:jc w:val="both"/>
        <w:rPr>
          <w:sz w:val="28"/>
          <w:szCs w:val="28"/>
        </w:rPr>
      </w:pPr>
    </w:p>
    <w:p w14:paraId="4EB86F70" w14:textId="77777777" w:rsidR="005B3820" w:rsidRDefault="00AA4F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/>
        <w:t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в целях актуализации нормативной правовой базы администрации города Перми</w:t>
      </w:r>
    </w:p>
    <w:p w14:paraId="14980929" w14:textId="77777777" w:rsidR="005B3820" w:rsidRDefault="00AA4F0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14:paraId="27A42BD5" w14:textId="2B589724" w:rsidR="00DE3978" w:rsidRPr="00DE3978" w:rsidRDefault="00AA4F09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 xml:space="preserve">Внести в Порядок определения объема и условий предоставления субсидий на иные цели бюджетным и автономным учреждениям, подведомственным департаменту образования администрации города Перми, на повышение фонда оплаты труда, утвержденный постановлением администрации города Перми от 01 октября 2021 г. № 784 (в ред. от 26.10.2021 № 946, от 15.11.2021 </w:t>
      </w:r>
      <w:r>
        <w:rPr>
          <w:sz w:val="28"/>
        </w:rPr>
        <w:br/>
        <w:t xml:space="preserve">№ 1004, от 23.12.2021 № 1189, от 28.02.2022 № 121, от 19.05.2022 № 383, </w:t>
      </w:r>
      <w:r>
        <w:rPr>
          <w:sz w:val="28"/>
        </w:rPr>
        <w:br/>
        <w:t xml:space="preserve">от 23.06.2022 № 518, от 09.09.2022 № 778, от 26.10.2022 № 1086, от 09.11.2022 </w:t>
      </w:r>
      <w:r>
        <w:rPr>
          <w:sz w:val="28"/>
        </w:rPr>
        <w:br/>
        <w:t xml:space="preserve">№ 1145, от 16.12.2022 № 1304, от 27.12.2022 № 1383, от 18.08.2023 № 736, </w:t>
      </w:r>
      <w:r>
        <w:rPr>
          <w:sz w:val="28"/>
        </w:rPr>
        <w:br/>
        <w:t xml:space="preserve">от 08.08.2025 № 533), </w:t>
      </w:r>
      <w:r w:rsidR="002A3192">
        <w:rPr>
          <w:sz w:val="28"/>
        </w:rPr>
        <w:t>следующие изменения:</w:t>
      </w:r>
    </w:p>
    <w:p w14:paraId="60325E39" w14:textId="77777777" w:rsidR="005B3820" w:rsidRDefault="00DE3978">
      <w:pPr>
        <w:ind w:firstLine="720"/>
        <w:jc w:val="both"/>
        <w:rPr>
          <w:sz w:val="28"/>
        </w:rPr>
      </w:pPr>
      <w:r w:rsidRPr="00DE3978">
        <w:rPr>
          <w:sz w:val="28"/>
        </w:rPr>
        <w:t>1</w:t>
      </w:r>
      <w:r>
        <w:rPr>
          <w:sz w:val="28"/>
        </w:rPr>
        <w:t xml:space="preserve">.1. </w:t>
      </w:r>
      <w:r w:rsidR="00AA4F09">
        <w:rPr>
          <w:sz w:val="28"/>
        </w:rPr>
        <w:t>замени</w:t>
      </w:r>
      <w:r>
        <w:rPr>
          <w:sz w:val="28"/>
        </w:rPr>
        <w:t>ть</w:t>
      </w:r>
      <w:r w:rsidR="00AA4F09">
        <w:rPr>
          <w:sz w:val="28"/>
        </w:rPr>
        <w:t xml:space="preserve"> в пункте 2.6 слова «9,5 % с 01 апреля 2025 г.» словами «5,8 % с 01 июля 2026 г.»</w:t>
      </w:r>
      <w:r>
        <w:rPr>
          <w:sz w:val="28"/>
        </w:rPr>
        <w:t>;</w:t>
      </w:r>
    </w:p>
    <w:p w14:paraId="0755945E" w14:textId="77777777" w:rsidR="00DE3978" w:rsidRDefault="00DE3978" w:rsidP="00DE3978">
      <w:pPr>
        <w:ind w:firstLine="720"/>
        <w:rPr>
          <w:sz w:val="28"/>
        </w:rPr>
      </w:pPr>
      <w:r>
        <w:rPr>
          <w:sz w:val="28"/>
        </w:rPr>
        <w:t>1.2. пункт 1.3 изложить в следующей редакции:</w:t>
      </w:r>
    </w:p>
    <w:p w14:paraId="79297D96" w14:textId="36AA7860" w:rsidR="00DE3978" w:rsidRPr="002A3192" w:rsidRDefault="002A3192" w:rsidP="00DE3978">
      <w:pPr>
        <w:ind w:firstLine="720"/>
        <w:jc w:val="both"/>
        <w:rPr>
          <w:sz w:val="28"/>
        </w:rPr>
      </w:pPr>
      <w:r>
        <w:rPr>
          <w:sz w:val="28"/>
        </w:rPr>
        <w:t>«</w:t>
      </w:r>
      <w:r w:rsidR="00DE3978" w:rsidRPr="00DE3978">
        <w:rPr>
          <w:sz w:val="28"/>
        </w:rPr>
        <w:t xml:space="preserve">Целью предоставления субсидий на иные цели является повышение заработной платы работников Учреждений в целях формирования мотивации к повышению качества и результативности труда в рамках выполнения мероприятий муниципальной программы </w:t>
      </w:r>
      <w:r w:rsidR="00DE3978">
        <w:rPr>
          <w:sz w:val="28"/>
        </w:rPr>
        <w:t>«</w:t>
      </w:r>
      <w:r w:rsidR="00DE3978" w:rsidRPr="00DE3978">
        <w:rPr>
          <w:sz w:val="28"/>
        </w:rPr>
        <w:t>Доступное и качественное образование</w:t>
      </w:r>
      <w:r w:rsidR="00DE3978">
        <w:rPr>
          <w:sz w:val="28"/>
        </w:rPr>
        <w:t>»</w:t>
      </w:r>
      <w:r w:rsidR="00DE3978" w:rsidRPr="00DE3978">
        <w:rPr>
          <w:sz w:val="28"/>
        </w:rPr>
        <w:t xml:space="preserve">, муниципальной программы </w:t>
      </w:r>
      <w:r w:rsidR="00DE3978">
        <w:rPr>
          <w:sz w:val="28"/>
        </w:rPr>
        <w:t>«</w:t>
      </w:r>
      <w:r w:rsidR="00DE3978" w:rsidRPr="00DE3978">
        <w:rPr>
          <w:sz w:val="28"/>
        </w:rPr>
        <w:t>Развитие физической культуры и спорта города Перми</w:t>
      </w:r>
      <w:r w:rsidR="00B80426">
        <w:rPr>
          <w:sz w:val="28"/>
        </w:rPr>
        <w:t>»</w:t>
      </w:r>
      <w:r w:rsidR="00DE3978" w:rsidRPr="00DE3978">
        <w:rPr>
          <w:sz w:val="28"/>
        </w:rPr>
        <w:t xml:space="preserve">, муниципальной программы </w:t>
      </w:r>
      <w:r w:rsidR="00B80426">
        <w:rPr>
          <w:sz w:val="28"/>
        </w:rPr>
        <w:t>«</w:t>
      </w:r>
      <w:r w:rsidR="00DE3978" w:rsidRPr="00DE3978">
        <w:rPr>
          <w:sz w:val="28"/>
        </w:rPr>
        <w:t>Социальная поддержка и обеспечение семейного благополучия населения города Перми</w:t>
      </w:r>
      <w:r w:rsidR="00DE3978">
        <w:rPr>
          <w:sz w:val="28"/>
        </w:rPr>
        <w:t>»</w:t>
      </w:r>
      <w:r>
        <w:rPr>
          <w:sz w:val="28"/>
        </w:rPr>
        <w:t>;</w:t>
      </w:r>
    </w:p>
    <w:p w14:paraId="47C3E079" w14:textId="0E426FB3" w:rsidR="00AA4F09" w:rsidRDefault="00AA4F09" w:rsidP="00AA4F09">
      <w:pPr>
        <w:ind w:firstLine="720"/>
        <w:rPr>
          <w:sz w:val="28"/>
        </w:rPr>
      </w:pPr>
      <w:r w:rsidRPr="00AA4F09">
        <w:rPr>
          <w:sz w:val="28"/>
        </w:rPr>
        <w:t>1.</w:t>
      </w:r>
      <w:r w:rsidR="001F381A">
        <w:rPr>
          <w:sz w:val="28"/>
        </w:rPr>
        <w:t>3</w:t>
      </w:r>
      <w:r w:rsidRPr="00AA4F09">
        <w:rPr>
          <w:sz w:val="28"/>
        </w:rPr>
        <w:t xml:space="preserve">. </w:t>
      </w:r>
      <w:r>
        <w:rPr>
          <w:sz w:val="28"/>
        </w:rPr>
        <w:t>пункт 1.5. изложить в следующей редакции:</w:t>
      </w:r>
    </w:p>
    <w:p w14:paraId="40875AE6" w14:textId="4CEC690A" w:rsidR="00AA4F09" w:rsidRPr="00AA4F09" w:rsidRDefault="00382270" w:rsidP="00AA4F09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«</w:t>
      </w:r>
      <w:r w:rsidR="00AA4F09" w:rsidRPr="00AA4F09">
        <w:rPr>
          <w:sz w:val="28"/>
        </w:rPr>
        <w:t xml:space="preserve">Субсидии на иные цели предоставляются Учреждениям в пределах бюджетных ассигнований, утвержденных решением Пермской городской Думы </w:t>
      </w:r>
      <w:r w:rsidR="00AA4F09">
        <w:rPr>
          <w:sz w:val="28"/>
        </w:rPr>
        <w:br/>
      </w:r>
      <w:r w:rsidR="00AA4F09" w:rsidRPr="00AA4F09">
        <w:rPr>
          <w:sz w:val="28"/>
        </w:rPr>
        <w:t xml:space="preserve">о бюджете города Перми на текущий финансовый год и плановый период, в рамках реализации мероприятий муниципальной программы </w:t>
      </w:r>
      <w:r w:rsidR="00AA4F09">
        <w:rPr>
          <w:sz w:val="28"/>
        </w:rPr>
        <w:t>«</w:t>
      </w:r>
      <w:r w:rsidR="00AA4F09" w:rsidRPr="00AA4F09">
        <w:rPr>
          <w:sz w:val="28"/>
        </w:rPr>
        <w:t>Доступное и качественное образование</w:t>
      </w:r>
      <w:r w:rsidR="00AA4F09">
        <w:rPr>
          <w:sz w:val="28"/>
        </w:rPr>
        <w:t>»</w:t>
      </w:r>
      <w:r w:rsidR="00AA4F09" w:rsidRPr="00AA4F09">
        <w:rPr>
          <w:sz w:val="28"/>
        </w:rPr>
        <w:t xml:space="preserve">, муниципальной программы </w:t>
      </w:r>
      <w:r w:rsidR="00AA4F09">
        <w:rPr>
          <w:sz w:val="28"/>
        </w:rPr>
        <w:t>«</w:t>
      </w:r>
      <w:r w:rsidR="00AA4F09" w:rsidRPr="00AA4F09">
        <w:rPr>
          <w:sz w:val="28"/>
        </w:rPr>
        <w:t xml:space="preserve">Развитие физической культуры и спорта города Перми", муниципальной программы </w:t>
      </w:r>
      <w:r w:rsidR="00AA4F09">
        <w:rPr>
          <w:sz w:val="28"/>
        </w:rPr>
        <w:t>«</w:t>
      </w:r>
      <w:r w:rsidR="00AA4F09" w:rsidRPr="00AA4F09">
        <w:rPr>
          <w:sz w:val="28"/>
        </w:rPr>
        <w:t>Социальная поддержка и обеспечение семейного благополучия населения города Перми</w:t>
      </w:r>
      <w:r w:rsidR="00AA4F09">
        <w:rPr>
          <w:sz w:val="28"/>
        </w:rPr>
        <w:t>»</w:t>
      </w:r>
      <w:r w:rsidR="00AA4F09" w:rsidRPr="00AA4F09">
        <w:rPr>
          <w:sz w:val="28"/>
        </w:rPr>
        <w:t>.</w:t>
      </w:r>
    </w:p>
    <w:p w14:paraId="23B6F456" w14:textId="77777777" w:rsidR="005B3820" w:rsidRDefault="00AA4F09">
      <w:pPr>
        <w:ind w:firstLine="720"/>
        <w:jc w:val="both"/>
        <w:rPr>
          <w:sz w:val="28"/>
        </w:rPr>
      </w:pPr>
      <w:r>
        <w:rPr>
          <w:sz w:val="28"/>
        </w:rPr>
        <w:t>2.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14:paraId="3CC8455C" w14:textId="77777777" w:rsidR="005B3820" w:rsidRDefault="00AA4F09">
      <w:pPr>
        <w:ind w:firstLine="709"/>
        <w:jc w:val="both"/>
        <w:rPr>
          <w:sz w:val="28"/>
        </w:rPr>
      </w:pPr>
      <w:r>
        <w:rPr>
          <w:sz w:val="28"/>
        </w:rPr>
        <w:t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14:paraId="6A19A426" w14:textId="77777777" w:rsidR="005B3820" w:rsidRDefault="00AA4F09">
      <w:pPr>
        <w:ind w:firstLine="709"/>
        <w:jc w:val="both"/>
        <w:rPr>
          <w:sz w:val="28"/>
        </w:rPr>
      </w:pPr>
      <w:r>
        <w:rPr>
          <w:sz w:val="28"/>
        </w:rPr>
        <w:t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14:paraId="74BB3BD0" w14:textId="77777777" w:rsidR="005B3820" w:rsidRDefault="00AA4F0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заместителя главы администрации города Перми Мальцеву Е.Д. </w:t>
      </w:r>
    </w:p>
    <w:p w14:paraId="4DF29DFC" w14:textId="77777777" w:rsidR="005B3820" w:rsidRDefault="005B3820">
      <w:pPr>
        <w:ind w:firstLine="709"/>
        <w:jc w:val="both"/>
        <w:rPr>
          <w:bCs/>
          <w:sz w:val="28"/>
          <w:szCs w:val="28"/>
        </w:rPr>
      </w:pPr>
    </w:p>
    <w:p w14:paraId="6FA3BD76" w14:textId="77777777" w:rsidR="005B3820" w:rsidRDefault="005B3820">
      <w:pPr>
        <w:ind w:firstLine="709"/>
        <w:jc w:val="both"/>
        <w:rPr>
          <w:bCs/>
          <w:sz w:val="28"/>
          <w:szCs w:val="28"/>
        </w:rPr>
      </w:pPr>
    </w:p>
    <w:p w14:paraId="77A84DCD" w14:textId="77777777" w:rsidR="005B3820" w:rsidRDefault="005B3820">
      <w:pPr>
        <w:ind w:firstLine="709"/>
        <w:jc w:val="both"/>
        <w:rPr>
          <w:sz w:val="28"/>
          <w:szCs w:val="28"/>
        </w:rPr>
      </w:pPr>
    </w:p>
    <w:p w14:paraId="0EBDAE15" w14:textId="77777777" w:rsidR="005B3820" w:rsidRDefault="00AA4F09">
      <w:pPr>
        <w:tabs>
          <w:tab w:val="left" w:pos="8080"/>
        </w:tabs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sectPr w:rsidR="005B382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567" w:bottom="1134" w:left="1418" w:header="363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41E60" w14:textId="77777777" w:rsidR="005B3820" w:rsidRDefault="00AA4F09">
      <w:r>
        <w:separator/>
      </w:r>
    </w:p>
  </w:endnote>
  <w:endnote w:type="continuationSeparator" w:id="0">
    <w:p w14:paraId="14E14891" w14:textId="77777777" w:rsidR="005B3820" w:rsidRDefault="00AA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E56" w14:textId="77777777" w:rsidR="005B3820" w:rsidRDefault="005B3820">
    <w:pPr>
      <w:pStyle w:val="af9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2DA3" w14:textId="77777777" w:rsidR="005B3820" w:rsidRDefault="00AA4F09">
      <w:r>
        <w:separator/>
      </w:r>
    </w:p>
  </w:footnote>
  <w:footnote w:type="continuationSeparator" w:id="0">
    <w:p w14:paraId="3310D098" w14:textId="77777777" w:rsidR="005B3820" w:rsidRDefault="00AA4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47F9" w14:textId="77777777" w:rsidR="005B3820" w:rsidRDefault="00AA4F09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1</w:t>
    </w:r>
    <w:r>
      <w:rPr>
        <w:rStyle w:val="afb"/>
      </w:rPr>
      <w:fldChar w:fldCharType="end"/>
    </w:r>
  </w:p>
  <w:p w14:paraId="53A8D29A" w14:textId="77777777" w:rsidR="005B3820" w:rsidRDefault="005B3820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D52C" w14:textId="77777777" w:rsidR="005B3820" w:rsidRDefault="00AA4F09">
    <w:pPr>
      <w:pStyle w:val="af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7B6F" w14:textId="77777777" w:rsidR="005B3820" w:rsidRDefault="005B3820">
    <w:pPr>
      <w:pStyle w:val="af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37341"/>
    <w:multiLevelType w:val="hybridMultilevel"/>
    <w:tmpl w:val="98381EC6"/>
    <w:lvl w:ilvl="0" w:tplc="D348E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21A21C6">
      <w:start w:val="1"/>
      <w:numFmt w:val="lowerLetter"/>
      <w:lvlText w:val="%2."/>
      <w:lvlJc w:val="left"/>
      <w:pPr>
        <w:ind w:left="1789" w:hanging="360"/>
      </w:pPr>
    </w:lvl>
    <w:lvl w:ilvl="2" w:tplc="1B3C3A4E">
      <w:start w:val="1"/>
      <w:numFmt w:val="lowerRoman"/>
      <w:lvlText w:val="%3."/>
      <w:lvlJc w:val="right"/>
      <w:pPr>
        <w:ind w:left="2509" w:hanging="180"/>
      </w:pPr>
    </w:lvl>
    <w:lvl w:ilvl="3" w:tplc="200E3DD8">
      <w:start w:val="1"/>
      <w:numFmt w:val="decimal"/>
      <w:lvlText w:val="%4."/>
      <w:lvlJc w:val="left"/>
      <w:pPr>
        <w:ind w:left="3229" w:hanging="360"/>
      </w:pPr>
    </w:lvl>
    <w:lvl w:ilvl="4" w:tplc="F7C4B3AC">
      <w:start w:val="1"/>
      <w:numFmt w:val="lowerLetter"/>
      <w:lvlText w:val="%5."/>
      <w:lvlJc w:val="left"/>
      <w:pPr>
        <w:ind w:left="3949" w:hanging="360"/>
      </w:pPr>
    </w:lvl>
    <w:lvl w:ilvl="5" w:tplc="59F47F5A">
      <w:start w:val="1"/>
      <w:numFmt w:val="lowerRoman"/>
      <w:lvlText w:val="%6."/>
      <w:lvlJc w:val="right"/>
      <w:pPr>
        <w:ind w:left="4669" w:hanging="180"/>
      </w:pPr>
    </w:lvl>
    <w:lvl w:ilvl="6" w:tplc="0EDC7EA0">
      <w:start w:val="1"/>
      <w:numFmt w:val="decimal"/>
      <w:lvlText w:val="%7."/>
      <w:lvlJc w:val="left"/>
      <w:pPr>
        <w:ind w:left="5389" w:hanging="360"/>
      </w:pPr>
    </w:lvl>
    <w:lvl w:ilvl="7" w:tplc="26282698">
      <w:start w:val="1"/>
      <w:numFmt w:val="lowerLetter"/>
      <w:lvlText w:val="%8."/>
      <w:lvlJc w:val="left"/>
      <w:pPr>
        <w:ind w:left="6109" w:hanging="360"/>
      </w:pPr>
    </w:lvl>
    <w:lvl w:ilvl="8" w:tplc="F73E9B0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EC226F"/>
    <w:multiLevelType w:val="hybridMultilevel"/>
    <w:tmpl w:val="54CC8E7E"/>
    <w:lvl w:ilvl="0" w:tplc="193ED714">
      <w:start w:val="1"/>
      <w:numFmt w:val="decimal"/>
      <w:lvlText w:val="%1."/>
      <w:lvlJc w:val="left"/>
      <w:pPr>
        <w:ind w:left="786" w:hanging="360"/>
      </w:pPr>
    </w:lvl>
    <w:lvl w:ilvl="1" w:tplc="BCAA71D6">
      <w:start w:val="1"/>
      <w:numFmt w:val="lowerLetter"/>
      <w:lvlText w:val="%2."/>
      <w:lvlJc w:val="left"/>
      <w:pPr>
        <w:ind w:left="1440" w:hanging="360"/>
      </w:pPr>
    </w:lvl>
    <w:lvl w:ilvl="2" w:tplc="81DC4BD6">
      <w:start w:val="1"/>
      <w:numFmt w:val="lowerRoman"/>
      <w:lvlText w:val="%3."/>
      <w:lvlJc w:val="right"/>
      <w:pPr>
        <w:ind w:left="2160" w:hanging="180"/>
      </w:pPr>
    </w:lvl>
    <w:lvl w:ilvl="3" w:tplc="DAD482C2">
      <w:start w:val="1"/>
      <w:numFmt w:val="decimal"/>
      <w:lvlText w:val="%4."/>
      <w:lvlJc w:val="left"/>
      <w:pPr>
        <w:ind w:left="2880" w:hanging="360"/>
      </w:pPr>
    </w:lvl>
    <w:lvl w:ilvl="4" w:tplc="D7DA62A6">
      <w:start w:val="1"/>
      <w:numFmt w:val="lowerLetter"/>
      <w:lvlText w:val="%5."/>
      <w:lvlJc w:val="left"/>
      <w:pPr>
        <w:ind w:left="3600" w:hanging="360"/>
      </w:pPr>
    </w:lvl>
    <w:lvl w:ilvl="5" w:tplc="DC3EDEBE">
      <w:start w:val="1"/>
      <w:numFmt w:val="lowerRoman"/>
      <w:lvlText w:val="%6."/>
      <w:lvlJc w:val="right"/>
      <w:pPr>
        <w:ind w:left="4320" w:hanging="180"/>
      </w:pPr>
    </w:lvl>
    <w:lvl w:ilvl="6" w:tplc="C71E515A">
      <w:start w:val="1"/>
      <w:numFmt w:val="decimal"/>
      <w:lvlText w:val="%7."/>
      <w:lvlJc w:val="left"/>
      <w:pPr>
        <w:ind w:left="5040" w:hanging="360"/>
      </w:pPr>
    </w:lvl>
    <w:lvl w:ilvl="7" w:tplc="82683452">
      <w:start w:val="1"/>
      <w:numFmt w:val="lowerLetter"/>
      <w:lvlText w:val="%8."/>
      <w:lvlJc w:val="left"/>
      <w:pPr>
        <w:ind w:left="5760" w:hanging="360"/>
      </w:pPr>
    </w:lvl>
    <w:lvl w:ilvl="8" w:tplc="9814B0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A3AB3"/>
    <w:multiLevelType w:val="hybridMultilevel"/>
    <w:tmpl w:val="58A4ED48"/>
    <w:lvl w:ilvl="0" w:tplc="969C4F5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38B83D8C">
      <w:start w:val="1"/>
      <w:numFmt w:val="lowerLetter"/>
      <w:lvlText w:val="%2."/>
      <w:lvlJc w:val="left"/>
      <w:pPr>
        <w:ind w:left="1789" w:hanging="360"/>
      </w:pPr>
    </w:lvl>
    <w:lvl w:ilvl="2" w:tplc="8076BB7E">
      <w:start w:val="1"/>
      <w:numFmt w:val="lowerRoman"/>
      <w:lvlText w:val="%3."/>
      <w:lvlJc w:val="right"/>
      <w:pPr>
        <w:ind w:left="2509" w:hanging="180"/>
      </w:pPr>
    </w:lvl>
    <w:lvl w:ilvl="3" w:tplc="470C089E">
      <w:start w:val="1"/>
      <w:numFmt w:val="decimal"/>
      <w:lvlText w:val="%4."/>
      <w:lvlJc w:val="left"/>
      <w:pPr>
        <w:ind w:left="3229" w:hanging="360"/>
      </w:pPr>
    </w:lvl>
    <w:lvl w:ilvl="4" w:tplc="F81CD666">
      <w:start w:val="1"/>
      <w:numFmt w:val="lowerLetter"/>
      <w:lvlText w:val="%5."/>
      <w:lvlJc w:val="left"/>
      <w:pPr>
        <w:ind w:left="3949" w:hanging="360"/>
      </w:pPr>
    </w:lvl>
    <w:lvl w:ilvl="5" w:tplc="B936CB9A">
      <w:start w:val="1"/>
      <w:numFmt w:val="lowerRoman"/>
      <w:lvlText w:val="%6."/>
      <w:lvlJc w:val="right"/>
      <w:pPr>
        <w:ind w:left="4669" w:hanging="180"/>
      </w:pPr>
    </w:lvl>
    <w:lvl w:ilvl="6" w:tplc="4DA06384">
      <w:start w:val="1"/>
      <w:numFmt w:val="decimal"/>
      <w:lvlText w:val="%7."/>
      <w:lvlJc w:val="left"/>
      <w:pPr>
        <w:ind w:left="5389" w:hanging="360"/>
      </w:pPr>
    </w:lvl>
    <w:lvl w:ilvl="7" w:tplc="262024B8">
      <w:start w:val="1"/>
      <w:numFmt w:val="lowerLetter"/>
      <w:lvlText w:val="%8."/>
      <w:lvlJc w:val="left"/>
      <w:pPr>
        <w:ind w:left="6109" w:hanging="360"/>
      </w:pPr>
    </w:lvl>
    <w:lvl w:ilvl="8" w:tplc="0AEC5A50">
      <w:start w:val="1"/>
      <w:numFmt w:val="lowerRoman"/>
      <w:lvlText w:val="%9."/>
      <w:lvlJc w:val="right"/>
      <w:pPr>
        <w:ind w:left="6829" w:hanging="180"/>
      </w:pPr>
    </w:lvl>
  </w:abstractNum>
  <w:num w:numId="1" w16cid:durableId="1224295557">
    <w:abstractNumId w:val="0"/>
  </w:num>
  <w:num w:numId="2" w16cid:durableId="1545941319">
    <w:abstractNumId w:val="1"/>
  </w:num>
  <w:num w:numId="3" w16cid:durableId="913397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20"/>
    <w:rsid w:val="001F381A"/>
    <w:rsid w:val="002A3192"/>
    <w:rsid w:val="00382270"/>
    <w:rsid w:val="0053599B"/>
    <w:rsid w:val="005B3820"/>
    <w:rsid w:val="00716332"/>
    <w:rsid w:val="00AA4F09"/>
    <w:rsid w:val="00B80426"/>
    <w:rsid w:val="00DE3978"/>
    <w:rsid w:val="00F1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5B7A"/>
  <w15:docId w15:val="{2D96E840-EB90-47A1-9F7B-68F0ECF4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4"/>
    </w:rPr>
  </w:style>
  <w:style w:type="character" w:customStyle="1" w:styleId="20">
    <w:name w:val="Заголовок 2 Знак"/>
    <w:link w:val="2"/>
    <w:rPr>
      <w:sz w:val="24"/>
    </w:rPr>
  </w:style>
  <w:style w:type="paragraph" w:styleId="ab">
    <w:name w:val="caption"/>
    <w:basedOn w:val="a"/>
    <w:next w:val="a"/>
    <w:link w:val="a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5">
    <w:name w:val="Body Text"/>
    <w:basedOn w:val="a"/>
    <w:link w:val="af6"/>
    <w:pPr>
      <w:ind w:right="3117"/>
    </w:pPr>
    <w:rPr>
      <w:rFonts w:ascii="Courier New" w:hAnsi="Courier New"/>
      <w:sz w:val="26"/>
    </w:rPr>
  </w:style>
  <w:style w:type="character" w:customStyle="1" w:styleId="af6">
    <w:name w:val="Основной текст Знак"/>
    <w:link w:val="af5"/>
    <w:rPr>
      <w:rFonts w:ascii="Courier New" w:hAnsi="Courier New"/>
      <w:sz w:val="26"/>
    </w:rPr>
  </w:style>
  <w:style w:type="paragraph" w:styleId="af7">
    <w:name w:val="Body Text Indent"/>
    <w:basedOn w:val="a"/>
    <w:link w:val="af8"/>
    <w:pPr>
      <w:ind w:right="-1"/>
      <w:jc w:val="both"/>
    </w:pPr>
    <w:rPr>
      <w:sz w:val="26"/>
    </w:rPr>
  </w:style>
  <w:style w:type="character" w:customStyle="1" w:styleId="af8">
    <w:name w:val="Основной текст с отступом Знак"/>
    <w:link w:val="af7"/>
    <w:rPr>
      <w:sz w:val="26"/>
    </w:rPr>
  </w:style>
  <w:style w:type="paragraph" w:styleId="af9">
    <w:name w:val="foot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page number"/>
    <w:basedOn w:val="a0"/>
  </w:style>
  <w:style w:type="paragraph" w:styleId="afc">
    <w:name w:val="header"/>
    <w:basedOn w:val="a"/>
    <w:link w:val="afd"/>
    <w:uiPriority w:val="99"/>
    <w:pPr>
      <w:tabs>
        <w:tab w:val="center" w:pos="4153"/>
        <w:tab w:val="right" w:pos="8306"/>
      </w:tabs>
    </w:pPr>
  </w:style>
  <w:style w:type="character" w:customStyle="1" w:styleId="afd">
    <w:name w:val="Верхний колонтитул Знак"/>
    <w:link w:val="afc"/>
    <w:uiPriority w:val="99"/>
  </w:style>
  <w:style w:type="paragraph" w:styleId="afe">
    <w:name w:val="Balloon Text"/>
    <w:basedOn w:val="a"/>
    <w:link w:val="aff"/>
    <w:rPr>
      <w:rFonts w:ascii="Segoe UI" w:hAnsi="Segoe UI"/>
      <w:sz w:val="18"/>
      <w:szCs w:val="18"/>
    </w:rPr>
  </w:style>
  <w:style w:type="character" w:customStyle="1" w:styleId="aff">
    <w:name w:val="Текст выноски Знак"/>
    <w:link w:val="afe"/>
    <w:rPr>
      <w:rFonts w:ascii="Segoe UI" w:hAnsi="Segoe UI" w:cs="Segoe UI"/>
      <w:sz w:val="18"/>
      <w:szCs w:val="18"/>
    </w:rPr>
  </w:style>
  <w:style w:type="paragraph" w:customStyle="1" w:styleId="aff0">
    <w:name w:val="Форма"/>
    <w:rPr>
      <w:sz w:val="28"/>
      <w:szCs w:val="28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styleId="aff1">
    <w:name w:val="Hyperlink"/>
    <w:uiPriority w:val="99"/>
    <w:unhideWhenUsed/>
    <w:rPr>
      <w:color w:val="0000FF"/>
      <w:u w:val="single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8DBCA-C1A8-4AFB-8F62-FD85F3FA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Федотова Арина Сергеевна</cp:lastModifiedBy>
  <cp:revision>7</cp:revision>
  <dcterms:created xsi:type="dcterms:W3CDTF">2025-10-03T09:29:00Z</dcterms:created>
  <dcterms:modified xsi:type="dcterms:W3CDTF">2025-10-03T11:59:00Z</dcterms:modified>
</cp:coreProperties>
</file>