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rPr>
          <w:sz w:val="24"/>
        </w:rPr>
      </w:pPr>
      <w:r>
        <w:rPr>
          <w:sz w:val="24"/>
        </w:rPr>
        <w:t xml:space="preserve">,</w:t>
      </w:r>
      <w:r>
        <w:rPr>
          <w:sz w:val="24"/>
        </w:rPr>
      </w:r>
      <w:r>
        <w:rPr>
          <w:sz w:val="24"/>
        </w:rPr>
      </w:r>
    </w:p>
    <w:p>
      <w:pPr>
        <w:pStyle w:val="891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41013"/>
                <wp:effectExtent l="0" t="0" r="0" b="0"/>
                <wp:wrapNone/>
                <wp:docPr id="2" name="_x0000_s3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41013"/>
                          <a:chOff x="0" y="0"/>
                          <a:chExt cx="6285864" cy="164101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64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308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1337141"/>
                            <a:ext cx="1536064" cy="30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1337141"/>
                            <a:ext cx="1085850" cy="303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29.21pt;mso-wrap-distance-left:9.00pt;mso-wrap-distance-top:0.00pt;mso-wrap-distance-right:9.00pt;mso-wrap-distance-bottom:0.00pt;" coordorigin="0,0" coordsize="62858,16410">
                <v:shape id="shape 3" o:spid="_x0000_s3" o:spt="202" type="#_x0000_t202" style="position:absolute;left:0;top:0;width:62858;height:16410;visibility:visible;" fillcolor="#FFFFFF" stroked="f">
                  <v:textbox inset="0,0,0,0">
                    <w:txbxContent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308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13371;width:15360;height:3038;visibility:visible;" filled="f" stroked="f">
                  <v:textbox inset="0,0,0,0">
                    <w:txbxContent>
                      <w:p>
                        <w:pPr>
                          <w:pStyle w:val="88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13371;width:10858;height:3038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Устав</w:t>
      </w:r>
      <w:r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казенного</w:t>
      </w:r>
      <w:r>
        <w:rPr>
          <w:b/>
          <w:sz w:val="28"/>
          <w:szCs w:val="28"/>
        </w:rPr>
        <w:t xml:space="preserve"> учреждения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Управление по эксплуатации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административных зданий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утвержденный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23</w:t>
      </w:r>
      <w:r>
        <w:rPr>
          <w:b/>
          <w:sz w:val="28"/>
          <w:szCs w:val="28"/>
        </w:rPr>
        <w:t xml:space="preserve">.12.</w:t>
      </w:r>
      <w:r>
        <w:rPr>
          <w:b/>
          <w:sz w:val="28"/>
          <w:szCs w:val="28"/>
        </w:rPr>
        <w:t xml:space="preserve">2011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42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я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варя 2011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создания, реорганизации, изменения типа и ликв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дации 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города Перми, утверждения уставов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учреждений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внесения в них изменений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 октября 2011 г. № 700 «О создании муниципального казенного учреждения «Управление по эксплуатации административных зданий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актуализации </w:t>
      </w:r>
      <w:r>
        <w:rPr>
          <w:sz w:val="28"/>
          <w:szCs w:val="28"/>
        </w:rPr>
        <w:t xml:space="preserve">нормативной </w:t>
      </w:r>
      <w:r>
        <w:rPr>
          <w:sz w:val="28"/>
          <w:szCs w:val="28"/>
        </w:rPr>
        <w:t xml:space="preserve">правовой базы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в Устав муниципального казенного учреждения «Управление </w:t>
      </w:r>
      <w:r>
        <w:rPr>
          <w:sz w:val="28"/>
          <w:szCs w:val="28"/>
        </w:rPr>
        <w:t xml:space="preserve">по эксплуатации административных зданий города Перми»</w:t>
      </w:r>
      <w:r>
        <w:rPr>
          <w:sz w:val="28"/>
          <w:szCs w:val="28"/>
        </w:rPr>
        <w:t xml:space="preserve">, утвержденный</w:t>
      </w:r>
      <w:r>
        <w:rPr>
          <w:sz w:val="28"/>
          <w:szCs w:val="28"/>
        </w:rPr>
        <w:t xml:space="preserve"> пост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новлением администрации города Перми </w:t>
      </w:r>
      <w:r>
        <w:rPr>
          <w:sz w:val="28"/>
          <w:szCs w:val="28"/>
        </w:rPr>
        <w:t xml:space="preserve">от 23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кабря 2011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</w:t>
      </w:r>
      <w:r>
        <w:rPr>
          <w:sz w:val="28"/>
          <w:szCs w:val="28"/>
        </w:rPr>
        <w:t xml:space="preserve"> 42 (в ред. </w:t>
      </w:r>
      <w:r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234, от 11.10.2013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830, от 20.10.2015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827, </w:t>
        <w:br/>
        <w:t xml:space="preserve">от 14.02.2017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102,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10.04.2019 № 187</w:t>
      </w:r>
      <w:r>
        <w:rPr>
          <w:sz w:val="28"/>
          <w:szCs w:val="28"/>
        </w:rPr>
        <w:t xml:space="preserve">, от 09.08.2022 № 667</w:t>
      </w:r>
      <w:r>
        <w:rPr>
          <w:sz w:val="28"/>
          <w:szCs w:val="28"/>
        </w:rPr>
        <w:t xml:space="preserve">, от 29.12.2022 </w:t>
        <w:br/>
        <w:t xml:space="preserve">№ 1414, от 09.08.2023 № 683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 xml:space="preserve">пункт 2.3.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«2.3.12. заключает муниципальные контракты, иные договоры от имени муниципального образования город Пермь для обеспечения эксплуатации муниципального имущества, договоры аренды оборудования, транспортных средств</w:t>
      </w:r>
      <w:r>
        <w:rPr>
          <w:sz w:val="28"/>
          <w:szCs w:val="28"/>
        </w:rPr>
        <w:t xml:space="preserve">, недвижимого имущества, в том числе земельных участков,</w:t>
      </w:r>
      <w:r>
        <w:rPr>
          <w:sz w:val="28"/>
          <w:szCs w:val="28"/>
        </w:rPr>
        <w:t xml:space="preserve"> для ведения деятельности, предусмотренной Уставом, контролирует и </w:t>
      </w:r>
      <w:r>
        <w:rPr>
          <w:sz w:val="28"/>
          <w:szCs w:val="28"/>
        </w:rPr>
        <w:t xml:space="preserve">координирует деятельность эксплуатирующих организаций;»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Руководителю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казенного</w:t>
      </w:r>
      <w:r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эксплуатации административных зданий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обеспечить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мые действия по государственной регистрации изменени</w:t>
      </w:r>
      <w:r>
        <w:rPr>
          <w:sz w:val="28"/>
          <w:szCs w:val="28"/>
        </w:rPr>
        <w:t xml:space="preserve">й, вносимых в У</w:t>
      </w:r>
      <w:r>
        <w:rPr>
          <w:sz w:val="28"/>
          <w:szCs w:val="28"/>
        </w:rPr>
        <w:t xml:space="preserve">став 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ниципального </w:t>
      </w:r>
      <w:r>
        <w:rPr>
          <w:sz w:val="28"/>
          <w:szCs w:val="28"/>
        </w:rPr>
        <w:t xml:space="preserve">казенного</w:t>
      </w:r>
      <w:r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Управление по эксплуатации администр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тивных зданий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Настоящее по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866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  <w:br w:type="textWrapping" w:clear="all"/>
        <w:t xml:space="preserve">на руководителя аппарата администрации города Перми Молоковских А.В.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                 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993" w:left="1418" w:header="426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84"/>
    <w:qFormat/>
    <w:pPr>
      <w:ind w:right="-1"/>
      <w:jc w:val="both"/>
      <w:keepNext/>
      <w:outlineLvl w:val="1"/>
    </w:pPr>
    <w:rPr>
      <w:sz w:val="24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919"/>
    <w:pPr>
      <w:ind w:right="3117"/>
    </w:pPr>
    <w:rPr>
      <w:rFonts w:ascii="Courier New" w:hAnsi="Courier New"/>
      <w:sz w:val="26"/>
      <w:lang w:val="en-US" w:eastAsia="en-US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uiPriority w:val="99"/>
    <w:rPr>
      <w:rFonts w:ascii="Segoe UI" w:hAnsi="Segoe UI"/>
      <w:sz w:val="18"/>
      <w:szCs w:val="18"/>
      <w:lang w:val="en-US" w:eastAsia="en-US"/>
    </w:rPr>
  </w:style>
  <w:style w:type="character" w:styleId="897">
    <w:name w:val="Текст выноски Знак"/>
    <w:next w:val="897"/>
    <w:link w:val="896"/>
    <w:uiPriority w:val="99"/>
    <w:rPr>
      <w:rFonts w:ascii="Segoe UI" w:hAnsi="Segoe UI" w:cs="Segoe UI"/>
      <w:sz w:val="18"/>
      <w:szCs w:val="18"/>
    </w:rPr>
  </w:style>
  <w:style w:type="character" w:styleId="898">
    <w:name w:val="Верхний колонтитул Знак"/>
    <w:next w:val="898"/>
    <w:link w:val="895"/>
    <w:uiPriority w:val="99"/>
  </w:style>
  <w:style w:type="numbering" w:styleId="899">
    <w:name w:val="Нет списка1"/>
    <w:next w:val="889"/>
    <w:link w:val="884"/>
    <w:uiPriority w:val="99"/>
    <w:semiHidden/>
    <w:unhideWhenUsed/>
  </w:style>
  <w:style w:type="paragraph" w:styleId="900">
    <w:name w:val="Без интервала"/>
    <w:next w:val="900"/>
    <w:link w:val="88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1">
    <w:name w:val="Гиперссылка"/>
    <w:next w:val="901"/>
    <w:link w:val="884"/>
    <w:uiPriority w:val="99"/>
    <w:unhideWhenUsed/>
    <w:rPr>
      <w:color w:val="0000ff"/>
      <w:u w:val="single"/>
    </w:rPr>
  </w:style>
  <w:style w:type="character" w:styleId="902">
    <w:name w:val="Просмотренная гиперссылка"/>
    <w:next w:val="902"/>
    <w:link w:val="884"/>
    <w:uiPriority w:val="99"/>
    <w:unhideWhenUsed/>
    <w:rPr>
      <w:color w:val="800080"/>
      <w:u w:val="single"/>
    </w:rPr>
  </w:style>
  <w:style w:type="paragraph" w:styleId="903">
    <w:name w:val="xl65"/>
    <w:basedOn w:val="884"/>
    <w:next w:val="90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6"/>
    <w:basedOn w:val="884"/>
    <w:next w:val="90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7"/>
    <w:basedOn w:val="884"/>
    <w:next w:val="905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>
    <w:name w:val="xl68"/>
    <w:basedOn w:val="884"/>
    <w:next w:val="906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>
    <w:name w:val="xl69"/>
    <w:basedOn w:val="884"/>
    <w:next w:val="907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70"/>
    <w:basedOn w:val="884"/>
    <w:next w:val="908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>
    <w:name w:val="xl71"/>
    <w:basedOn w:val="884"/>
    <w:next w:val="909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2"/>
    <w:basedOn w:val="884"/>
    <w:next w:val="910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3"/>
    <w:basedOn w:val="884"/>
    <w:next w:val="911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>
    <w:name w:val="xl74"/>
    <w:basedOn w:val="884"/>
    <w:next w:val="912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5"/>
    <w:basedOn w:val="884"/>
    <w:next w:val="913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6"/>
    <w:basedOn w:val="884"/>
    <w:next w:val="91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>
    <w:name w:val="xl77"/>
    <w:basedOn w:val="884"/>
    <w:next w:val="915"/>
    <w:link w:val="88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8"/>
    <w:basedOn w:val="884"/>
    <w:next w:val="91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9"/>
    <w:basedOn w:val="884"/>
    <w:next w:val="91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Форма"/>
    <w:next w:val="918"/>
    <w:link w:val="884"/>
    <w:rPr>
      <w:sz w:val="28"/>
      <w:szCs w:val="28"/>
      <w:lang w:val="ru-RU" w:eastAsia="ru-RU" w:bidi="ar-SA"/>
    </w:rPr>
  </w:style>
  <w:style w:type="character" w:styleId="919">
    <w:name w:val="Основной текст Знак"/>
    <w:next w:val="919"/>
    <w:link w:val="891"/>
    <w:rPr>
      <w:rFonts w:ascii="Courier New" w:hAnsi="Courier New"/>
      <w:sz w:val="26"/>
    </w:rPr>
  </w:style>
  <w:style w:type="paragraph" w:styleId="920">
    <w:name w:val="ConsPlusNormal"/>
    <w:next w:val="920"/>
    <w:link w:val="884"/>
    <w:rPr>
      <w:sz w:val="28"/>
      <w:szCs w:val="28"/>
      <w:lang w:val="ru-RU" w:eastAsia="ru-RU" w:bidi="ar-SA"/>
    </w:rPr>
  </w:style>
  <w:style w:type="numbering" w:styleId="921">
    <w:name w:val="Нет списка11"/>
    <w:next w:val="889"/>
    <w:link w:val="884"/>
    <w:uiPriority w:val="99"/>
    <w:semiHidden/>
    <w:unhideWhenUsed/>
  </w:style>
  <w:style w:type="numbering" w:styleId="922">
    <w:name w:val="Нет списка111"/>
    <w:next w:val="889"/>
    <w:link w:val="884"/>
    <w:uiPriority w:val="99"/>
    <w:semiHidden/>
    <w:unhideWhenUsed/>
  </w:style>
  <w:style w:type="paragraph" w:styleId="923">
    <w:name w:val="font5"/>
    <w:basedOn w:val="884"/>
    <w:next w:val="923"/>
    <w:link w:val="88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>
    <w:name w:val="xl80"/>
    <w:basedOn w:val="884"/>
    <w:next w:val="924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>
    <w:name w:val="xl81"/>
    <w:basedOn w:val="884"/>
    <w:next w:val="92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>
    <w:name w:val="xl82"/>
    <w:basedOn w:val="884"/>
    <w:next w:val="926"/>
    <w:link w:val="88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7">
    <w:name w:val="Сетка таблицы"/>
    <w:basedOn w:val="888"/>
    <w:next w:val="927"/>
    <w:link w:val="88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8">
    <w:name w:val="xl83"/>
    <w:basedOn w:val="884"/>
    <w:next w:val="92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4"/>
    <w:basedOn w:val="884"/>
    <w:next w:val="92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5"/>
    <w:basedOn w:val="884"/>
    <w:next w:val="93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6"/>
    <w:basedOn w:val="884"/>
    <w:next w:val="93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7"/>
    <w:basedOn w:val="884"/>
    <w:next w:val="93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8"/>
    <w:basedOn w:val="884"/>
    <w:next w:val="933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9"/>
    <w:basedOn w:val="884"/>
    <w:next w:val="934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0"/>
    <w:basedOn w:val="884"/>
    <w:next w:val="935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1"/>
    <w:basedOn w:val="884"/>
    <w:next w:val="93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2"/>
    <w:basedOn w:val="884"/>
    <w:next w:val="93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93"/>
    <w:basedOn w:val="884"/>
    <w:next w:val="93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>
    <w:name w:val="xl94"/>
    <w:basedOn w:val="884"/>
    <w:next w:val="939"/>
    <w:link w:val="88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5"/>
    <w:basedOn w:val="884"/>
    <w:next w:val="94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6"/>
    <w:basedOn w:val="884"/>
    <w:next w:val="94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7"/>
    <w:basedOn w:val="884"/>
    <w:next w:val="94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98"/>
    <w:basedOn w:val="884"/>
    <w:next w:val="943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4">
    <w:name w:val="xl99"/>
    <w:basedOn w:val="884"/>
    <w:next w:val="944"/>
    <w:link w:val="88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100"/>
    <w:basedOn w:val="884"/>
    <w:next w:val="94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1"/>
    <w:basedOn w:val="884"/>
    <w:next w:val="94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2"/>
    <w:basedOn w:val="884"/>
    <w:next w:val="94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3"/>
    <w:basedOn w:val="884"/>
    <w:next w:val="94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4"/>
    <w:basedOn w:val="884"/>
    <w:next w:val="94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5"/>
    <w:basedOn w:val="884"/>
    <w:next w:val="95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6"/>
    <w:basedOn w:val="884"/>
    <w:next w:val="95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2">
    <w:name w:val="xl107"/>
    <w:basedOn w:val="884"/>
    <w:next w:val="95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8"/>
    <w:basedOn w:val="884"/>
    <w:next w:val="953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9"/>
    <w:basedOn w:val="884"/>
    <w:next w:val="954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0"/>
    <w:basedOn w:val="884"/>
    <w:next w:val="95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1"/>
    <w:basedOn w:val="884"/>
    <w:next w:val="956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2"/>
    <w:basedOn w:val="884"/>
    <w:next w:val="957"/>
    <w:link w:val="88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8">
    <w:name w:val="xl113"/>
    <w:basedOn w:val="884"/>
    <w:next w:val="95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4"/>
    <w:basedOn w:val="884"/>
    <w:next w:val="959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5"/>
    <w:basedOn w:val="884"/>
    <w:next w:val="960"/>
    <w:link w:val="88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1">
    <w:name w:val="xl116"/>
    <w:basedOn w:val="884"/>
    <w:next w:val="961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7"/>
    <w:basedOn w:val="884"/>
    <w:next w:val="962"/>
    <w:link w:val="88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8"/>
    <w:basedOn w:val="884"/>
    <w:next w:val="96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9"/>
    <w:basedOn w:val="884"/>
    <w:next w:val="964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20"/>
    <w:basedOn w:val="884"/>
    <w:next w:val="96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1"/>
    <w:basedOn w:val="884"/>
    <w:next w:val="96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2"/>
    <w:basedOn w:val="884"/>
    <w:next w:val="96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23"/>
    <w:basedOn w:val="884"/>
    <w:next w:val="96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4"/>
    <w:basedOn w:val="884"/>
    <w:next w:val="96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5"/>
    <w:basedOn w:val="884"/>
    <w:next w:val="97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1">
    <w:name w:val="Нет списка2"/>
    <w:next w:val="889"/>
    <w:link w:val="884"/>
    <w:uiPriority w:val="99"/>
    <w:semiHidden/>
    <w:unhideWhenUsed/>
  </w:style>
  <w:style w:type="numbering" w:styleId="972">
    <w:name w:val="Нет списка3"/>
    <w:next w:val="889"/>
    <w:link w:val="884"/>
    <w:uiPriority w:val="99"/>
    <w:semiHidden/>
    <w:unhideWhenUsed/>
  </w:style>
  <w:style w:type="paragraph" w:styleId="973">
    <w:name w:val="font6"/>
    <w:basedOn w:val="884"/>
    <w:next w:val="973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7"/>
    <w:basedOn w:val="884"/>
    <w:next w:val="974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8"/>
    <w:basedOn w:val="884"/>
    <w:next w:val="975"/>
    <w:link w:val="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6">
    <w:name w:val="Нет списка4"/>
    <w:next w:val="889"/>
    <w:link w:val="884"/>
    <w:uiPriority w:val="99"/>
    <w:semiHidden/>
    <w:unhideWhenUsed/>
  </w:style>
  <w:style w:type="paragraph" w:styleId="977">
    <w:name w:val="Абзац списка"/>
    <w:basedOn w:val="884"/>
    <w:next w:val="977"/>
    <w:link w:val="8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8">
    <w:name w:val="Нижний колонтитул Знак"/>
    <w:next w:val="978"/>
    <w:link w:val="893"/>
    <w:uiPriority w:val="99"/>
  </w:style>
  <w:style w:type="character" w:styleId="979">
    <w:name w:val="Знак примечания"/>
    <w:next w:val="979"/>
    <w:link w:val="884"/>
    <w:rPr>
      <w:sz w:val="16"/>
      <w:szCs w:val="16"/>
    </w:rPr>
  </w:style>
  <w:style w:type="paragraph" w:styleId="980">
    <w:name w:val="Текст примечания"/>
    <w:basedOn w:val="884"/>
    <w:next w:val="980"/>
    <w:link w:val="981"/>
  </w:style>
  <w:style w:type="character" w:styleId="981">
    <w:name w:val="Текст примечания Знак"/>
    <w:basedOn w:val="887"/>
    <w:next w:val="981"/>
    <w:link w:val="980"/>
  </w:style>
  <w:style w:type="paragraph" w:styleId="982">
    <w:name w:val="Тема примечания"/>
    <w:basedOn w:val="980"/>
    <w:next w:val="980"/>
    <w:link w:val="983"/>
    <w:rPr>
      <w:b/>
      <w:bCs/>
      <w:lang w:val="en-US" w:eastAsia="en-US"/>
    </w:rPr>
  </w:style>
  <w:style w:type="character" w:styleId="983">
    <w:name w:val="Тема примечания Знак"/>
    <w:next w:val="983"/>
    <w:link w:val="982"/>
    <w:rPr>
      <w:b/>
      <w:bCs/>
    </w:rPr>
  </w:style>
  <w:style w:type="paragraph" w:styleId="984">
    <w:name w:val="ConsPlusTitle"/>
    <w:next w:val="984"/>
    <w:link w:val="884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image" Target="media/media1.svg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9</cp:revision>
  <dcterms:created xsi:type="dcterms:W3CDTF">2022-12-20T09:33:00Z</dcterms:created>
  <dcterms:modified xsi:type="dcterms:W3CDTF">2025-10-03T08:25:16Z</dcterms:modified>
  <cp:version>983040</cp:version>
</cp:coreProperties>
</file>