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47085</wp:posOffset>
                </wp:positionV>
                <wp:extent cx="6285865" cy="1067341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67340"/>
                          <a:chOff x="0" y="0"/>
                          <a:chExt cx="6285864" cy="106734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064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1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72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5555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5873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720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3.71pt;mso-position-vertical:absolute;width:494.95pt;height:84.04pt;mso-wrap-distance-left:9.00pt;mso-wrap-distance-top:0.00pt;mso-wrap-distance-right:9.00pt;mso-wrap-distance-bottom:0.00pt;" coordorigin="0,0" coordsize="62858,10673">
                <v:shape id="shape 2" o:spid="_x0000_s2" o:spt="202" type="#_x0000_t202" style="position:absolute;left:0;top:0;width:62858;height:10641;visibility:visible;" fillcolor="#FFFFFF" stroked="f">
                  <v:textbox inset="0,0,0,0">
                    <w:txbxContent>
                      <w:p>
                        <w:pPr>
                          <w:pStyle w:val="731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72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555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587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720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04.03.2021 № 133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Порядка определения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объема и условий предоставления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субсидий на иные цели бюджетным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автономным учреждениям,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подведомственным комитету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физической культуре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спорту администрации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Перми, на мероприятия,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направленные на решение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отдельных вопросов местного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 в микрорайонах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sz w:val="28"/>
          <w:szCs w:val="28"/>
        </w:rPr>
        <w:br w:type="textWrapping" w:clear="all"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</w:t>
      </w:r>
      <w:r>
        <w:rPr>
          <w:sz w:val="28"/>
          <w:szCs w:val="28"/>
        </w:rPr>
        <w:t xml:space="preserve">ния бюджетным и автономным учреждениям субсидий на иные цели», постановлением администрации города Перми от 27 января 2012 г. № 13-П «Об установлении и финансовом обеспечении расходных обязательств Пермского городского округа по мероприятиям, направленным </w:t>
      </w:r>
      <w:r>
        <w:rPr>
          <w:sz w:val="28"/>
          <w:szCs w:val="28"/>
        </w:rPr>
        <w:br w:type="textWrapping" w:clear="all"/>
        <w:t xml:space="preserve">на решение отдельных вопросов местного значения в микрорайонах на территории Пермского городского округа,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годы»,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города Перми </w:t>
      </w:r>
      <w:r>
        <w:rPr>
          <w:sz w:val="28"/>
          <w:szCs w:val="28"/>
        </w:rPr>
        <w:br w:type="textWrapping" w:clear="all"/>
        <w:t xml:space="preserve">от 04 марта 2021 г. № 133 «Об утверждении Порядка определения объема и условий предоста</w:t>
      </w:r>
      <w:r>
        <w:rPr>
          <w:sz w:val="28"/>
          <w:szCs w:val="28"/>
        </w:rPr>
        <w:t xml:space="preserve">вления субсидий на иные цели бюджетным и автономным учреждениям, подведомственным комитету по физической культуре и спорту администрации города Перми, на мероприятия, направленные на решение отдельных вопросов местного значения в микрорайонах города Перми»</w:t>
      </w:r>
      <w:r>
        <w:t xml:space="preserve"> </w:t>
      </w:r>
      <w:r>
        <w:rPr>
          <w:sz w:val="28"/>
          <w:szCs w:val="28"/>
        </w:rPr>
        <w:t xml:space="preserve">(в ред. от 03.02.2022 </w:t>
      </w:r>
      <w:r>
        <w:rPr>
          <w:sz w:val="28"/>
          <w:szCs w:val="28"/>
        </w:rPr>
        <w:br w:type="textWrapping" w:clear="all"/>
        <w:t xml:space="preserve">№ 56, от 13.04.2022 № 277, от 18.10.2023 № 1066, от 25.12.2023 № 1466, </w:t>
      </w:r>
      <w:r>
        <w:rPr>
          <w:sz w:val="28"/>
          <w:szCs w:val="28"/>
        </w:rPr>
        <w:br w:type="textWrapping" w:clear="all"/>
        <w:t xml:space="preserve">от 10.04.2024 № 271, от 17.10.2024 № 920, от 22.10.2024 № 1012, от 13.12.2024 </w:t>
      </w:r>
      <w:r>
        <w:rPr>
          <w:sz w:val="28"/>
          <w:szCs w:val="28"/>
        </w:rPr>
        <w:br w:type="textWrapping" w:clear="all"/>
        <w:t xml:space="preserve">№ 1223), заменив в преамбуле цифры «2025-2027» цифрами «2026-2028».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20"/>
        <w:jc w:val="both"/>
      </w:pPr>
      <w:r>
        <w:t xml:space="preserve">2. Внести в Порядок определения объема и условий предоставления субсидий на иные цели бюджетным и автономным учреждениям, подведомственным </w:t>
      </w:r>
      <w:r>
        <w:t xml:space="preserve">комитету по физической культуре и спорту администрации города Перми, на мероприятия, направленные на решение отдельных вопросов местного значения </w:t>
      </w:r>
      <w:r>
        <w:br w:type="textWrapping" w:clear="all"/>
        <w:t xml:space="preserve">в микрорайонах города Перми, утвержденный постановлением администрации города Перми от 04 марта 2021 г. № 133 (в ред. от 03.02.2022 № 56, от 13.04.2022 </w:t>
      </w:r>
      <w:r>
        <w:br/>
        <w:t xml:space="preserve">№ 277, от 18.10.2023 № 1066, от 25.12.2023 № 1466, от 10.04.2024 № 271, </w:t>
      </w:r>
      <w:r>
        <w:br w:type="textWrapping" w:clear="all"/>
        <w:t xml:space="preserve">от 17.10.2024 № 920, от 22.10.2024 № 1012, от 13.12.2024 № 1223), следующие изменения:</w:t>
      </w:r>
      <w:r/>
    </w:p>
    <w:p>
      <w:pPr>
        <w:pStyle w:val="902"/>
        <w:ind w:firstLine="720"/>
        <w:jc w:val="both"/>
      </w:pPr>
      <w:r>
        <w:t xml:space="preserve">2.1. в пункте 1.2 цифры «2025-2027» заменить цифрами «2026-2028»;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пункт 1.5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Субсидии на иные цели предоставляются Учреждениям в пределах бюджетных ассигнований в соответствии со сводной бюджетной росписью бюджета города Перми в рамках реализации Перечня мероприятий.»;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пункт 2.5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«2.5. Размер субсидий на иные цели определяется: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в части расходов на организацию и проведение спортивн</w:t>
      </w:r>
      <w:r>
        <w:rPr>
          <w:sz w:val="28"/>
          <w:szCs w:val="28"/>
        </w:rPr>
        <w:t xml:space="preserve">ых мероприятий, организацию участия в тренировочных сборах – на основании предварительной сметы расходов на проведение мероприятий с обоснованием цен, включенных в смету, на основании коммерческих предложений с приложением не менее трех ценовых информаций;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в части расходов на благоустройство территорий (посадка, обрезка, снос деревьев, кустарников, приобретение и установк</w:t>
      </w:r>
      <w:r>
        <w:rPr>
          <w:sz w:val="28"/>
          <w:szCs w:val="28"/>
        </w:rPr>
        <w:t xml:space="preserve">а малых архитектурных форм и сооружений, асфальтирование территории) – на основании предварительной сметы на выполнение соответствующих работ (оказание услуг), перечня объектов, подлежащих благоустройству, актов обследования объектов и дефектной ведомости;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2.5.3. в части приобретения инвентаря и экипировки, приобретения и установки оборудования, в том числе спортивного, музыка</w:t>
      </w:r>
      <w:r>
        <w:rPr>
          <w:sz w:val="28"/>
          <w:szCs w:val="28"/>
        </w:rPr>
        <w:t xml:space="preserve">льного, звукового и светового оборудования и комплектующих к ним, приобретения и установки мебели – на основании перечня и стоимости необходимого к приобретению имущества на основании коммерческих предложений с приложением не менее трех ценовых информаций;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2.5.4. в части текущего ремонта помещений – на основании предварительно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меты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выполнение соответствующих работ, согласованную муниципальным казенным учреждением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Административно-хозяйственная служба системы образования» города Перми, обоснования цены материалов (оборудования), включенных в локальные сметные расчеты на основании прайс-листов, коммерческих предложений с приложением не менее трех ценовых информаций.»;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абзац третий пункта 2.8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наличие бюджетных ассигнований для предоставления субсидий на иные цели </w:t>
      </w:r>
      <w:r>
        <w:rPr>
          <w:sz w:val="28"/>
          <w:szCs w:val="28"/>
        </w:rPr>
        <w:t xml:space="preserve">в сводной бюджетной росписи бюджета города Перми, в Перечне мероприятий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»;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пункт 2.14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2.14. Для достижения результата предоставления субсидий на иные цели Соглашением устанавливается план мероприятий по достижению результат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предоставления субсидий на иные цели.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пункт 3.1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«3.1. Учреждения по форме, установленной в Соглашениях, представляют в Комитет следующие отчеты (далее – Отчеты):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на иные цели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</w:t>
      </w:r>
      <w:r>
        <w:rPr>
          <w:sz w:val="28"/>
          <w:szCs w:val="28"/>
        </w:rPr>
        <w:t xml:space="preserve">зультатов предоставления субсидий на иные цели –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субсидий на иные цели.».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</w:r>
      <w:r>
        <w:rPr>
          <w:sz w:val="28"/>
          <w:szCs w:val="28"/>
        </w:rPr>
        <w:br/>
        <w:t xml:space="preserve">за исключением пунктов 1, 2.1 настоящего постановления, которые вступают </w:t>
        <w:br/>
        <w:t xml:space="preserve">в силу с 01 января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both"/>
        <w:spacing w:line="240" w:lineRule="exact"/>
      </w:pPr>
      <w:r>
        <w:t xml:space="preserve">Глава города Перми                                                                                     Э.О. Соснин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Heading 1 Char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680">
    <w:name w:val="Heading 2 Char"/>
    <w:basedOn w:val="705"/>
    <w:link w:val="697"/>
    <w:uiPriority w:val="9"/>
    <w:rPr>
      <w:rFonts w:ascii="Arial" w:hAnsi="Arial" w:eastAsia="Arial" w:cs="Arial"/>
      <w:sz w:val="34"/>
    </w:rPr>
  </w:style>
  <w:style w:type="character" w:styleId="681">
    <w:name w:val="Heading 3 Char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682">
    <w:name w:val="Heading 4 Char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683">
    <w:name w:val="Heading 5 Char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684">
    <w:name w:val="Heading 6 Char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685">
    <w:name w:val="Heading 7 Char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8 Char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687">
    <w:name w:val="Heading 9 Char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688">
    <w:name w:val="Title Char"/>
    <w:basedOn w:val="705"/>
    <w:link w:val="719"/>
    <w:uiPriority w:val="10"/>
    <w:rPr>
      <w:sz w:val="48"/>
      <w:szCs w:val="48"/>
    </w:rPr>
  </w:style>
  <w:style w:type="character" w:styleId="689">
    <w:name w:val="Subtitle Char"/>
    <w:basedOn w:val="705"/>
    <w:link w:val="721"/>
    <w:uiPriority w:val="11"/>
    <w:rPr>
      <w:sz w:val="24"/>
      <w:szCs w:val="24"/>
    </w:rPr>
  </w:style>
  <w:style w:type="character" w:styleId="690">
    <w:name w:val="Quote Char"/>
    <w:link w:val="723"/>
    <w:uiPriority w:val="29"/>
    <w:rPr>
      <w:i/>
    </w:rPr>
  </w:style>
  <w:style w:type="character" w:styleId="691">
    <w:name w:val="Intense Quote Char"/>
    <w:link w:val="725"/>
    <w:uiPriority w:val="30"/>
    <w:rPr>
      <w:i/>
    </w:rPr>
  </w:style>
  <w:style w:type="character" w:styleId="692">
    <w:name w:val="Caption Char"/>
    <w:basedOn w:val="705"/>
    <w:link w:val="731"/>
    <w:uiPriority w:val="35"/>
    <w:rPr>
      <w:b/>
      <w:bCs/>
      <w:color w:val="4f81bd" w:themeColor="accent1"/>
      <w:sz w:val="18"/>
      <w:szCs w:val="18"/>
    </w:rPr>
  </w:style>
  <w:style w:type="character" w:styleId="693">
    <w:name w:val="Footnote Text Char"/>
    <w:link w:val="860"/>
    <w:uiPriority w:val="99"/>
    <w:rPr>
      <w:sz w:val="18"/>
    </w:rPr>
  </w:style>
  <w:style w:type="character" w:styleId="694">
    <w:name w:val="Endnote Text Char"/>
    <w:link w:val="863"/>
    <w:uiPriority w:val="99"/>
    <w:rPr>
      <w:sz w:val="20"/>
    </w:rPr>
  </w:style>
  <w:style w:type="paragraph" w:styleId="695" w:default="1">
    <w:name w:val="Normal"/>
    <w:qFormat/>
    <w:rPr>
      <w:lang w:eastAsia="ru-RU"/>
    </w:rPr>
  </w:style>
  <w:style w:type="paragraph" w:styleId="696">
    <w:name w:val="Heading 1"/>
    <w:basedOn w:val="695"/>
    <w:next w:val="695"/>
    <w:link w:val="708"/>
    <w:qFormat/>
    <w:pPr>
      <w:ind w:right="-1" w:firstLine="709"/>
      <w:jc w:val="both"/>
      <w:keepNext/>
      <w:outlineLvl w:val="0"/>
    </w:pPr>
    <w:rPr>
      <w:sz w:val="24"/>
    </w:rPr>
  </w:style>
  <w:style w:type="paragraph" w:styleId="697">
    <w:name w:val="Heading 2"/>
    <w:basedOn w:val="695"/>
    <w:next w:val="695"/>
    <w:link w:val="709"/>
    <w:qFormat/>
    <w:pPr>
      <w:ind w:right="-1"/>
      <w:jc w:val="both"/>
      <w:keepNext/>
      <w:outlineLvl w:val="1"/>
    </w:pPr>
    <w:rPr>
      <w:sz w:val="24"/>
    </w:rPr>
  </w:style>
  <w:style w:type="paragraph" w:styleId="698">
    <w:name w:val="Heading 3"/>
    <w:basedOn w:val="695"/>
    <w:next w:val="695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695"/>
    <w:next w:val="695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695"/>
    <w:next w:val="695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695"/>
    <w:next w:val="695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Заголовок 1 Знак"/>
    <w:link w:val="696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link w:val="697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link w:val="698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9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1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19">
    <w:name w:val="Title"/>
    <w:basedOn w:val="695"/>
    <w:next w:val="695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 w:customStyle="1">
    <w:name w:val="Название Знак"/>
    <w:link w:val="719"/>
    <w:uiPriority w:val="10"/>
    <w:rPr>
      <w:sz w:val="48"/>
      <w:szCs w:val="48"/>
    </w:rPr>
  </w:style>
  <w:style w:type="paragraph" w:styleId="721">
    <w:name w:val="Subtitle"/>
    <w:basedOn w:val="695"/>
    <w:next w:val="695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 w:customStyle="1">
    <w:name w:val="Подзаголовок Знак"/>
    <w:link w:val="721"/>
    <w:uiPriority w:val="11"/>
    <w:rPr>
      <w:sz w:val="24"/>
      <w:szCs w:val="24"/>
    </w:rPr>
  </w:style>
  <w:style w:type="paragraph" w:styleId="723">
    <w:name w:val="Quote"/>
    <w:basedOn w:val="695"/>
    <w:next w:val="695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5"/>
    <w:next w:val="695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paragraph" w:styleId="727">
    <w:name w:val="Header"/>
    <w:basedOn w:val="695"/>
    <w:link w:val="882"/>
    <w:uiPriority w:val="99"/>
    <w:pPr>
      <w:tabs>
        <w:tab w:val="center" w:pos="4153" w:leader="none"/>
        <w:tab w:val="right" w:pos="8306" w:leader="none"/>
      </w:tabs>
    </w:pPr>
  </w:style>
  <w:style w:type="character" w:styleId="728" w:customStyle="1">
    <w:name w:val="Header Char"/>
    <w:uiPriority w:val="99"/>
  </w:style>
  <w:style w:type="paragraph" w:styleId="729">
    <w:name w:val="Footer"/>
    <w:basedOn w:val="695"/>
    <w:link w:val="958"/>
    <w:uiPriority w:val="99"/>
    <w:pPr>
      <w:tabs>
        <w:tab w:val="center" w:pos="4153" w:leader="none"/>
        <w:tab w:val="right" w:pos="8306" w:leader="none"/>
      </w:tabs>
    </w:pPr>
  </w:style>
  <w:style w:type="character" w:styleId="730" w:customStyle="1">
    <w:name w:val="Footer Char"/>
    <w:uiPriority w:val="99"/>
  </w:style>
  <w:style w:type="paragraph" w:styleId="731">
    <w:name w:val="Caption"/>
    <w:basedOn w:val="695"/>
    <w:next w:val="695"/>
    <w:link w:val="73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32" w:customStyle="1">
    <w:name w:val="Название объекта Знак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basedOn w:val="70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3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/>
      <w:u w:val="single"/>
    </w:rPr>
  </w:style>
  <w:style w:type="paragraph" w:styleId="860">
    <w:name w:val="footnote text"/>
    <w:basedOn w:val="695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695"/>
    <w:link w:val="864"/>
    <w:uiPriority w:val="99"/>
    <w:semiHidden/>
    <w:unhideWhenUsed/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695"/>
    <w:next w:val="695"/>
    <w:uiPriority w:val="39"/>
    <w:unhideWhenUsed/>
    <w:pPr>
      <w:spacing w:after="57"/>
    </w:pPr>
  </w:style>
  <w:style w:type="paragraph" w:styleId="867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68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69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0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1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2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3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4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5"/>
    <w:next w:val="695"/>
    <w:uiPriority w:val="99"/>
    <w:unhideWhenUsed/>
  </w:style>
  <w:style w:type="paragraph" w:styleId="877">
    <w:name w:val="Body Text"/>
    <w:basedOn w:val="695"/>
    <w:link w:val="901"/>
    <w:pPr>
      <w:ind w:right="3117"/>
    </w:pPr>
    <w:rPr>
      <w:rFonts w:ascii="Courier New" w:hAnsi="Courier New"/>
      <w:sz w:val="26"/>
      <w:lang w:val="en-US" w:eastAsia="en-US"/>
    </w:rPr>
  </w:style>
  <w:style w:type="paragraph" w:styleId="878">
    <w:name w:val="Body Text Indent"/>
    <w:basedOn w:val="695"/>
    <w:pPr>
      <w:ind w:right="-1"/>
      <w:jc w:val="both"/>
    </w:pPr>
    <w:rPr>
      <w:sz w:val="26"/>
    </w:rPr>
  </w:style>
  <w:style w:type="character" w:styleId="879">
    <w:name w:val="page number"/>
    <w:basedOn w:val="705"/>
  </w:style>
  <w:style w:type="paragraph" w:styleId="880">
    <w:name w:val="Balloon Text"/>
    <w:basedOn w:val="695"/>
    <w:link w:val="881"/>
    <w:uiPriority w:val="99"/>
    <w:rPr>
      <w:rFonts w:ascii="Segoe UI" w:hAnsi="Segoe UI"/>
      <w:sz w:val="18"/>
      <w:szCs w:val="18"/>
      <w:lang w:val="en-US" w:eastAsia="en-US"/>
    </w:rPr>
  </w:style>
  <w:style w:type="character" w:styleId="881" w:customStyle="1">
    <w:name w:val="Текст выноски Знак"/>
    <w:link w:val="880"/>
    <w:uiPriority w:val="99"/>
    <w:rPr>
      <w:rFonts w:ascii="Segoe UI" w:hAnsi="Segoe UI" w:cs="Segoe UI"/>
      <w:sz w:val="18"/>
      <w:szCs w:val="18"/>
    </w:rPr>
  </w:style>
  <w:style w:type="character" w:styleId="882" w:customStyle="1">
    <w:name w:val="Верхний колонтитул Знак"/>
    <w:link w:val="727"/>
    <w:uiPriority w:val="99"/>
  </w:style>
  <w:style w:type="numbering" w:styleId="883" w:customStyle="1">
    <w:name w:val="Нет списка1"/>
    <w:next w:val="707"/>
    <w:uiPriority w:val="99"/>
    <w:semiHidden/>
    <w:unhideWhenUsed/>
  </w:style>
  <w:style w:type="character" w:styleId="884">
    <w:name w:val="FollowedHyperlink"/>
    <w:uiPriority w:val="99"/>
    <w:unhideWhenUsed/>
    <w:rPr>
      <w:color w:val="800080"/>
      <w:u w:val="single"/>
    </w:rPr>
  </w:style>
  <w:style w:type="paragraph" w:styleId="885" w:customStyle="1">
    <w:name w:val="xl65"/>
    <w:basedOn w:val="6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6" w:customStyle="1">
    <w:name w:val="xl66"/>
    <w:basedOn w:val="6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7" w:customStyle="1">
    <w:name w:val="xl67"/>
    <w:basedOn w:val="6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8" w:customStyle="1">
    <w:name w:val="xl68"/>
    <w:basedOn w:val="6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9" w:customStyle="1">
    <w:name w:val="xl69"/>
    <w:basedOn w:val="6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0" w:customStyle="1">
    <w:name w:val="xl70"/>
    <w:basedOn w:val="6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1" w:customStyle="1">
    <w:name w:val="xl71"/>
    <w:basedOn w:val="6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72"/>
    <w:basedOn w:val="6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73"/>
    <w:basedOn w:val="6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74"/>
    <w:basedOn w:val="6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5"/>
    <w:basedOn w:val="69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6"/>
    <w:basedOn w:val="6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7"/>
    <w:basedOn w:val="69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8"/>
    <w:basedOn w:val="69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9"/>
    <w:basedOn w:val="69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Форма"/>
    <w:rPr>
      <w:sz w:val="28"/>
      <w:szCs w:val="28"/>
      <w:lang w:eastAsia="ru-RU"/>
    </w:rPr>
  </w:style>
  <w:style w:type="character" w:styleId="901" w:customStyle="1">
    <w:name w:val="Основной текст Знак"/>
    <w:link w:val="877"/>
    <w:rPr>
      <w:rFonts w:ascii="Courier New" w:hAnsi="Courier New"/>
      <w:sz w:val="26"/>
    </w:rPr>
  </w:style>
  <w:style w:type="paragraph" w:styleId="902" w:customStyle="1">
    <w:name w:val="ConsPlusNormal"/>
    <w:rPr>
      <w:sz w:val="28"/>
      <w:szCs w:val="28"/>
      <w:lang w:eastAsia="ru-RU"/>
    </w:rPr>
  </w:style>
  <w:style w:type="numbering" w:styleId="903" w:customStyle="1">
    <w:name w:val="Нет списка11"/>
    <w:next w:val="707"/>
    <w:uiPriority w:val="99"/>
    <w:semiHidden/>
    <w:unhideWhenUsed/>
  </w:style>
  <w:style w:type="numbering" w:styleId="904" w:customStyle="1">
    <w:name w:val="Нет списка111"/>
    <w:next w:val="707"/>
    <w:uiPriority w:val="99"/>
    <w:semiHidden/>
    <w:unhideWhenUsed/>
  </w:style>
  <w:style w:type="paragraph" w:styleId="905" w:customStyle="1">
    <w:name w:val="font5"/>
    <w:basedOn w:val="69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6" w:customStyle="1">
    <w:name w:val="xl80"/>
    <w:basedOn w:val="6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07" w:customStyle="1">
    <w:name w:val="xl81"/>
    <w:basedOn w:val="6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08" w:customStyle="1">
    <w:name w:val="xl82"/>
    <w:basedOn w:val="69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09" w:customStyle="1">
    <w:name w:val="xl83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0" w:customStyle="1">
    <w:name w:val="xl84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1" w:customStyle="1">
    <w:name w:val="xl85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2" w:customStyle="1">
    <w:name w:val="xl86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3" w:customStyle="1">
    <w:name w:val="xl87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4" w:customStyle="1">
    <w:name w:val="xl88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5" w:customStyle="1">
    <w:name w:val="xl89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6" w:customStyle="1">
    <w:name w:val="xl90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91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92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9" w:customStyle="1">
    <w:name w:val="xl93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94"/>
    <w:basedOn w:val="69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95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6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7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8"/>
    <w:basedOn w:val="6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5" w:customStyle="1">
    <w:name w:val="xl99"/>
    <w:basedOn w:val="69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100"/>
    <w:basedOn w:val="6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 w:customStyle="1">
    <w:name w:val="xl101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 w:customStyle="1">
    <w:name w:val="xl102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103"/>
    <w:basedOn w:val="6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104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05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6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7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8"/>
    <w:basedOn w:val="6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9"/>
    <w:basedOn w:val="6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10"/>
    <w:basedOn w:val="6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11"/>
    <w:basedOn w:val="6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12"/>
    <w:basedOn w:val="69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39" w:customStyle="1">
    <w:name w:val="xl113"/>
    <w:basedOn w:val="6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14"/>
    <w:basedOn w:val="6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15"/>
    <w:basedOn w:val="69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2" w:customStyle="1">
    <w:name w:val="xl116"/>
    <w:basedOn w:val="6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7"/>
    <w:basedOn w:val="69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8"/>
    <w:basedOn w:val="6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9"/>
    <w:basedOn w:val="69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20"/>
    <w:basedOn w:val="6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7" w:customStyle="1">
    <w:name w:val="xl121"/>
    <w:basedOn w:val="69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8" w:customStyle="1">
    <w:name w:val="xl122"/>
    <w:basedOn w:val="69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23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0" w:customStyle="1">
    <w:name w:val="xl124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1" w:customStyle="1">
    <w:name w:val="xl125"/>
    <w:basedOn w:val="6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2" w:customStyle="1">
    <w:name w:val="Нет списка2"/>
    <w:next w:val="707"/>
    <w:uiPriority w:val="99"/>
    <w:semiHidden/>
    <w:unhideWhenUsed/>
  </w:style>
  <w:style w:type="numbering" w:styleId="953" w:customStyle="1">
    <w:name w:val="Нет списка3"/>
    <w:next w:val="707"/>
    <w:uiPriority w:val="99"/>
    <w:semiHidden/>
    <w:unhideWhenUsed/>
  </w:style>
  <w:style w:type="paragraph" w:styleId="954" w:customStyle="1">
    <w:name w:val="font6"/>
    <w:basedOn w:val="69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5" w:customStyle="1">
    <w:name w:val="font7"/>
    <w:basedOn w:val="69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6" w:customStyle="1">
    <w:name w:val="font8"/>
    <w:basedOn w:val="69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57" w:customStyle="1">
    <w:name w:val="Нет списка4"/>
    <w:next w:val="707"/>
    <w:uiPriority w:val="99"/>
    <w:semiHidden/>
    <w:unhideWhenUsed/>
  </w:style>
  <w:style w:type="character" w:styleId="958" w:customStyle="1">
    <w:name w:val="Нижний колонтитул Знак"/>
    <w:link w:val="729"/>
    <w:uiPriority w:val="99"/>
  </w:style>
  <w:style w:type="paragraph" w:styleId="959" w:customStyle="1">
    <w:name w:val="ConsPlusTitle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  <w:style w:type="paragraph" w:styleId="960">
    <w:name w:val="HTML Preformatted"/>
    <w:basedOn w:val="695"/>
    <w:link w:val="961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61" w:customStyle="1">
    <w:name w:val="Стандартный HTML Знак"/>
    <w:link w:val="960"/>
    <w:uiPriority w:val="99"/>
    <w:rPr>
      <w:rFonts w:ascii="Courier New" w:hAnsi="Courier New" w:cs="Courier New"/>
    </w:rPr>
  </w:style>
  <w:style w:type="paragraph" w:styleId="962">
    <w:name w:val="Normal (Web)"/>
    <w:basedOn w:val="695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10</cp:revision>
  <dcterms:created xsi:type="dcterms:W3CDTF">2025-09-22T04:17:00Z</dcterms:created>
  <dcterms:modified xsi:type="dcterms:W3CDTF">2025-10-06T09:48:51Z</dcterms:modified>
  <cp:version>983040</cp:version>
</cp:coreProperties>
</file>