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9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3" o:spid="_x0000_s3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9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right="3967"/>
        <w:spacing w:line="240" w:lineRule="exact"/>
        <w:widowControl w:val="off"/>
        <w:rPr>
          <w:b/>
          <w:bCs/>
          <w:spacing w:val="-2"/>
        </w:rPr>
      </w:pPr>
      <w:r/>
      <w:bookmarkStart w:id="0" w:name="_Hlk345729"/>
      <w:r>
        <w:rPr>
          <w:b/>
          <w:spacing w:val="-2"/>
        </w:rPr>
        <w:t xml:space="preserve">Об утверждении размера нормативных 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62"/>
        <w:ind w:right="3967"/>
        <w:spacing w:line="240" w:lineRule="exact"/>
        <w:widowControl w:val="off"/>
        <w:rPr>
          <w:b/>
          <w:bCs/>
          <w:spacing w:val="-2"/>
        </w:rPr>
      </w:pPr>
      <w:r>
        <w:rPr>
          <w:b/>
          <w:spacing w:val="-2"/>
        </w:rPr>
        <w:t xml:space="preserve">затрат на выполнение муниципальной 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62"/>
        <w:ind w:right="3967"/>
        <w:spacing w:line="240" w:lineRule="exact"/>
        <w:widowControl w:val="off"/>
        <w:rPr>
          <w:b/>
          <w:bCs/>
          <w:spacing w:val="-2"/>
        </w:rPr>
      </w:pPr>
      <w:r>
        <w:rPr>
          <w:b/>
          <w:spacing w:val="-2"/>
        </w:rPr>
        <w:t xml:space="preserve">работы «Организация мероприятий </w:t>
      </w:r>
      <w:r>
        <w:rPr>
          <w:b/>
          <w:spacing w:val="-2"/>
        </w:rPr>
        <w:br/>
        <w:t xml:space="preserve">в сфере молодежной политики, 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62"/>
        <w:ind w:right="3967"/>
        <w:spacing w:line="240" w:lineRule="exact"/>
        <w:widowControl w:val="off"/>
        <w:rPr>
          <w:b/>
          <w:bCs/>
          <w:spacing w:val="-2"/>
        </w:rPr>
      </w:pPr>
      <w:r>
        <w:rPr>
          <w:b/>
          <w:spacing w:val="-2"/>
        </w:rPr>
        <w:t xml:space="preserve">направленных на вовлечение 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62"/>
        <w:ind w:right="3967"/>
        <w:spacing w:line="240" w:lineRule="exact"/>
        <w:widowControl w:val="off"/>
        <w:rPr>
          <w:b/>
          <w:bCs/>
          <w:spacing w:val="-2"/>
        </w:rPr>
      </w:pPr>
      <w:r>
        <w:rPr>
          <w:b/>
          <w:spacing w:val="-2"/>
        </w:rPr>
        <w:t xml:space="preserve">молодежи в инновационную, предпринимательскую, 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62"/>
        <w:ind w:right="3967"/>
        <w:spacing w:line="240" w:lineRule="exact"/>
        <w:widowControl w:val="off"/>
        <w:rPr>
          <w:b/>
          <w:bCs/>
          <w:spacing w:val="-2"/>
        </w:rPr>
      </w:pPr>
      <w:r>
        <w:rPr>
          <w:b/>
          <w:spacing w:val="-2"/>
        </w:rPr>
        <w:t xml:space="preserve">добровольческую деятельность, </w:t>
      </w:r>
      <w:r>
        <w:rPr>
          <w:b/>
          <w:spacing w:val="-2"/>
        </w:rPr>
        <w:br/>
        <w:t xml:space="preserve">а также на развитие гражданской 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62"/>
        <w:ind w:right="3967"/>
        <w:spacing w:line="240" w:lineRule="exact"/>
        <w:widowControl w:val="off"/>
        <w:rPr>
          <w:b/>
          <w:bCs/>
          <w:spacing w:val="-2"/>
        </w:rPr>
      </w:pPr>
      <w:r>
        <w:rPr>
          <w:b/>
          <w:spacing w:val="-2"/>
        </w:rPr>
        <w:t xml:space="preserve">активности молодежи и формирование здорового образа жизни» и нормативных затрат на содержание муниципального имущества на 202</w:t>
      </w:r>
      <w:r>
        <w:rPr>
          <w:b/>
          <w:spacing w:val="-2"/>
        </w:rPr>
        <w:t xml:space="preserve">6</w:t>
      </w:r>
      <w:r>
        <w:rPr>
          <w:b/>
          <w:spacing w:val="-2"/>
        </w:rPr>
        <w:t xml:space="preserve"> год и плановый период 202</w:t>
      </w:r>
      <w:r>
        <w:rPr>
          <w:b/>
          <w:spacing w:val="-2"/>
        </w:rPr>
        <w:t xml:space="preserve">7</w:t>
      </w:r>
      <w:r>
        <w:rPr>
          <w:b/>
          <w:spacing w:val="-2"/>
        </w:rPr>
        <w:t xml:space="preserve">-202</w:t>
      </w:r>
      <w:r>
        <w:rPr>
          <w:b/>
          <w:spacing w:val="-2"/>
        </w:rPr>
        <w:t xml:space="preserve">8</w:t>
      </w:r>
      <w:r>
        <w:rPr>
          <w:b/>
          <w:spacing w:val="-2"/>
        </w:rPr>
        <w:t xml:space="preserve"> годов,</w:t>
      </w:r>
      <w:r>
        <w:rPr>
          <w:b/>
          <w:spacing w:val="-2"/>
        </w:rPr>
        <w:t xml:space="preserve"> </w:t>
      </w:r>
      <w:r>
        <w:rPr>
          <w:b/>
          <w:spacing w:val="-2"/>
        </w:rPr>
        <w:t xml:space="preserve">значений натуральных норм, 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62"/>
        <w:ind w:right="3967"/>
        <w:spacing w:line="240" w:lineRule="exact"/>
        <w:widowControl w:val="off"/>
        <w:rPr>
          <w:b/>
          <w:bCs/>
          <w:spacing w:val="-2"/>
        </w:rPr>
      </w:pPr>
      <w:r>
        <w:rPr>
          <w:b/>
          <w:spacing w:val="-2"/>
        </w:rPr>
        <w:t xml:space="preserve">необходимых для определения базовых нормативов затрат на выполнение муниципальной работы «Организация мероприятий в сфере молодежной 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62"/>
        <w:ind w:right="3967"/>
        <w:spacing w:line="240" w:lineRule="exact"/>
        <w:widowControl w:val="off"/>
        <w:rPr>
          <w:b/>
          <w:bCs/>
          <w:spacing w:val="-2"/>
        </w:rPr>
      </w:pPr>
      <w:r>
        <w:rPr>
          <w:b/>
          <w:spacing w:val="-2"/>
        </w:rPr>
        <w:t xml:space="preserve">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</w:t>
      </w:r>
      <w:r>
        <w:rPr>
          <w:b/>
          <w:spacing w:val="-2"/>
        </w:rPr>
        <w:br/>
        <w:t xml:space="preserve">и формирование здорового образа жизни» 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62"/>
        <w:ind w:right="4534"/>
        <w:spacing w:line="240" w:lineRule="exact"/>
        <w:rPr>
          <w:b/>
          <w:spacing w:val="-2"/>
        </w:rPr>
      </w:pPr>
      <w:r>
        <w:rPr>
          <w:b/>
          <w:spacing w:val="-2"/>
        </w:rPr>
      </w:r>
      <w:r>
        <w:rPr>
          <w:b/>
          <w:spacing w:val="-2"/>
        </w:rPr>
      </w:r>
      <w:r>
        <w:rPr>
          <w:b/>
          <w:spacing w:val="-2"/>
        </w:rPr>
      </w:r>
    </w:p>
    <w:p>
      <w:pPr>
        <w:pStyle w:val="962"/>
        <w:spacing w:line="240" w:lineRule="exact"/>
        <w:rPr>
          <w:b/>
        </w:rPr>
      </w:pPr>
      <w:r>
        <w:rPr>
          <w:b/>
        </w:rPr>
      </w:r>
      <w:bookmarkEnd w:id="0"/>
      <w:r>
        <w:rPr>
          <w:b/>
        </w:rPr>
      </w:r>
      <w:r>
        <w:rPr>
          <w:b/>
        </w:rPr>
      </w:r>
    </w:p>
    <w:p>
      <w:pPr>
        <w:pStyle w:val="962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Законом Российской Федерации от 09 октября 1992 г. </w:t>
      </w:r>
      <w:r>
        <w:rPr>
          <w:sz w:val="28"/>
          <w:szCs w:val="28"/>
        </w:rPr>
        <w:br w:type="textWrapping" w:clear="all"/>
        <w:t xml:space="preserve">№ 3612-1 «Основы законодательства Российской Федерации о культуре», Федеральным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white"/>
        </w:rPr>
        <w:t xml:space="preserve">от 20 марта   2025 г.  № 33-ФЗ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в единой системе публичной власти</w:t>
      </w:r>
      <w:r>
        <w:rPr>
          <w:sz w:val="28"/>
          <w:szCs w:val="28"/>
          <w:highlight w:val="white"/>
        </w:rPr>
        <w:t xml:space="preserve">», </w:t>
      </w:r>
      <w:r>
        <w:rPr>
          <w:sz w:val="28"/>
          <w:szCs w:val="28"/>
        </w:rPr>
        <w:t xml:space="preserve">Уставом города Перми, постановлениями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</w:t>
      </w:r>
      <w:r>
        <w:rPr>
          <w:sz w:val="28"/>
          <w:szCs w:val="28"/>
          <w:lang w:eastAsia="en-US"/>
        </w:rPr>
        <w:t xml:space="preserve">15 сентября 2016 г. № 695 «Об утверждении методик расчета нормативных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затрат на выполнение муниципальных работ в сфере молодежной политики </w:t>
      </w:r>
      <w:r>
        <w:rPr>
          <w:sz w:val="28"/>
          <w:szCs w:val="28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 xml:space="preserve">и нормативных затрат на содержание муниципального имущества»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" w:name="sub_1"/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 нормативных затрат на выполнение муниципальной работы </w:t>
      </w:r>
      <w:bookmarkStart w:id="2" w:name="_Hlk20497638"/>
      <w:r>
        <w:rPr>
          <w:sz w:val="28"/>
          <w:szCs w:val="28"/>
        </w:rPr>
        <w:t xml:space="preserve">«Организация мероприятий в сфере молодежной политики, направленных </w:t>
      </w:r>
      <w:r>
        <w:rPr>
          <w:sz w:val="28"/>
          <w:szCs w:val="28"/>
        </w:rPr>
        <w:br w:type="textWrapping" w:clear="all"/>
        <w:t xml:space="preserve">на вовлечение молодежи в инновационную, предпринимательскую, </w:t>
      </w:r>
      <w:r>
        <w:rPr>
          <w:sz w:val="28"/>
          <w:szCs w:val="28"/>
        </w:rPr>
        <w:t xml:space="preserve">добровольческую деятельность, а также на развитие гражданской активности молодежи и формирование здорового образа жизни»</w:t>
      </w:r>
      <w:bookmarkEnd w:id="1"/>
      <w:r>
        <w:rPr>
          <w:sz w:val="28"/>
          <w:szCs w:val="28"/>
        </w:rPr>
        <w:t xml:space="preserve"> и нормативных затрат </w:t>
      </w:r>
      <w:r>
        <w:rPr>
          <w:sz w:val="28"/>
          <w:szCs w:val="28"/>
        </w:rPr>
        <w:br/>
        <w:t xml:space="preserve">на содержание муниципального имущества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значения натуральных норм, необходимых для определения базовых нормативов затрат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выполнение муниципальной работы 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</w:t>
      </w:r>
      <w:r>
        <w:rPr>
          <w:sz w:val="28"/>
          <w:szCs w:val="28"/>
        </w:rPr>
        <w:br/>
        <w:t xml:space="preserve">и формирование здорового образа жизни».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</w:t>
      </w:r>
      <w:r>
        <w:rPr>
          <w:sz w:val="28"/>
          <w:szCs w:val="28"/>
        </w:rPr>
        <w:t xml:space="preserve"> силу</w:t>
      </w:r>
      <w:bookmarkStart w:id="3" w:name="_Hlk49177258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Перми от </w:t>
      </w:r>
      <w:r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сентября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722</w:t>
      </w:r>
      <w:r>
        <w:rPr>
          <w:sz w:val="28"/>
          <w:szCs w:val="28"/>
        </w:rPr>
        <w:t xml:space="preserve"> «Об утверждении размера нормативных затрат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выполнение </w:t>
      </w:r>
      <w:bookmarkEnd w:id="2"/>
      <w:r>
        <w:rPr>
          <w:sz w:val="28"/>
          <w:szCs w:val="28"/>
        </w:rPr>
        <w:t xml:space="preserve">муниципальной работы </w:t>
      </w:r>
      <w:bookmarkStart w:id="4" w:name="_Hlk20497942"/>
      <w:r>
        <w:rPr>
          <w:sz w:val="28"/>
          <w:szCs w:val="28"/>
        </w:rPr>
        <w:t xml:space="preserve">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</w:t>
      </w:r>
      <w:bookmarkEnd w:id="3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нормативных затрат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содержание муниципального имущества, уплату налогов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плановый период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годов, значений натуральных норм, необходимых для определения базовых нормативов затрат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выполнение муниципальной работы «Организация мероприятий в сфере молодежной политики, направленных на вовлечение молодежи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</w:t>
      </w:r>
      <w:r>
        <w:rPr>
          <w:sz w:val="28"/>
          <w:szCs w:val="24"/>
        </w:rPr>
        <w:t xml:space="preserve">.</w:t>
      </w:r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</w:t>
      </w:r>
      <w:r>
        <w:rPr>
          <w:color w:val="000000"/>
          <w:sz w:val="28"/>
          <w:szCs w:val="28"/>
        </w:rPr>
        <w:tab/>
        <w:t xml:space="preserve">                 Э.О. Соснин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956" w:firstLine="70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06.10.2025 № 726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</w:t>
      </w:r>
      <w:r>
        <w:rPr>
          <w:b/>
          <w:sz w:val="28"/>
          <w:szCs w:val="28"/>
        </w:rPr>
        <w:t xml:space="preserve">ных затрат на выполнение муниципальной работы 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</w:t>
      </w:r>
      <w:r>
        <w:rPr>
          <w:b/>
          <w:sz w:val="28"/>
          <w:szCs w:val="28"/>
        </w:rPr>
        <w:br w:type="textWrapping" w:clear="all"/>
        <w:t xml:space="preserve">и формирование здорового образа жизни» и нормативных затрат </w:t>
      </w:r>
      <w:r>
        <w:rPr>
          <w:b/>
          <w:sz w:val="28"/>
          <w:szCs w:val="28"/>
        </w:rPr>
        <w:br w:type="textWrapping" w:clear="all"/>
        <w:t xml:space="preserve">на содержание муниципального имущества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-202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330"/>
        <w:gridCol w:w="1807"/>
      </w:tblGrid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330"/>
        <w:gridCol w:w="1807"/>
      </w:tblGrid>
      <w:tr>
        <w:tblPrEx/>
        <w:trPr>
          <w:tblHeader/>
        </w:trPr>
        <w:tc>
          <w:tcPr>
            <w:tcW w:w="83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50 216,00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46 766,00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31 750,00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tabs>
                <w:tab w:val="left" w:pos="211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01</w:t>
            </w:r>
            <w:r>
              <w:rPr>
                <w:sz w:val="28"/>
                <w:szCs w:val="28"/>
              </w:rPr>
              <w:t xml:space="preserve">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01</w:t>
            </w:r>
            <w:r>
              <w:rPr>
                <w:sz w:val="28"/>
                <w:szCs w:val="28"/>
              </w:rPr>
              <w:t xml:space="preserve">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203 450,00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095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008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</w:t>
            </w:r>
            <w:r>
              <w:rPr>
                <w:sz w:val="28"/>
                <w:szCs w:val="28"/>
              </w:rPr>
              <w:t xml:space="preserve">973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и начисления на выплаты по оплате труда работников, которые</w:t>
            </w:r>
            <w:r>
              <w:rPr>
                <w:sz w:val="28"/>
                <w:szCs w:val="28"/>
              </w:rP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63 130,00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  <w:t xml:space="preserve">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t xml:space="preserve">3 492,00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61 520,00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54 408,00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39 392,00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01</w:t>
            </w:r>
            <w:r>
              <w:rPr>
                <w:sz w:val="28"/>
                <w:szCs w:val="28"/>
              </w:rPr>
              <w:t xml:space="preserve">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01</w:t>
            </w:r>
            <w:r>
              <w:rPr>
                <w:sz w:val="28"/>
                <w:szCs w:val="28"/>
              </w:rPr>
              <w:t xml:space="preserve">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7 112,00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095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008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</w:t>
            </w:r>
            <w:r>
              <w:rPr>
                <w:sz w:val="28"/>
                <w:szCs w:val="28"/>
              </w:rPr>
              <w:t xml:space="preserve">973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и начисления на выплаты по оплате труда работников, которые</w:t>
            </w:r>
            <w:r>
              <w:rPr>
                <w:sz w:val="28"/>
                <w:szCs w:val="28"/>
              </w:rP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6 792,00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  <w:t xml:space="preserve">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t xml:space="preserve">3 492,00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361 520,00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154 408,00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включая страховые взносы в Фонд пенсионного и социального страхования Российской </w:t>
            </w:r>
            <w:r>
              <w:rPr>
                <w:sz w:val="28"/>
                <w:szCs w:val="28"/>
              </w:rPr>
              <w:t xml:space="preserve">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139 392,00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5 016,00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5 016,00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207 112,00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095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008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</w:t>
            </w:r>
            <w:r>
              <w:rPr>
                <w:sz w:val="28"/>
                <w:szCs w:val="28"/>
              </w:rPr>
              <w:t xml:space="preserve">973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5 401,00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и начисления на выплаты по оплате труда работников, которые</w:t>
            </w:r>
            <w:r>
              <w:rPr>
                <w:sz w:val="28"/>
                <w:szCs w:val="28"/>
              </w:rP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66 792,00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84 843,00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223 492,00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rPr>
          <w:sz w:val="28"/>
          <w:szCs w:val="24"/>
        </w:rPr>
        <w:sectPr>
          <w:headerReference w:type="default" r:id="rId10"/>
          <w:headerReference w:type="even" r:id="rId11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06.10.2025 № 726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выполнение </w:t>
      </w:r>
      <w:r>
        <w:rPr>
          <w:b/>
          <w:sz w:val="28"/>
          <w:szCs w:val="28"/>
        </w:rPr>
        <w:br w:type="textWrapping" w:clear="all"/>
        <w:t xml:space="preserve">муниципальной работы «Организация мероприятий в сфере молодежной политики, направленных </w:t>
      </w:r>
      <w:r>
        <w:rPr>
          <w:b/>
          <w:sz w:val="28"/>
          <w:szCs w:val="28"/>
        </w:rPr>
        <w:br w:type="textWrapping" w:clear="all"/>
        <w:t xml:space="preserve">на вовлечение молодежи в инновационную, предпринимательскую, добровольческую деятельность, </w:t>
      </w:r>
      <w:r>
        <w:rPr>
          <w:b/>
          <w:sz w:val="28"/>
          <w:szCs w:val="28"/>
        </w:rPr>
        <w:br w:type="textWrapping" w:clear="all"/>
        <w:t xml:space="preserve">а также на развитие гражданской активности молодежи и формирование здорового образа жизни»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работы: «Организация мероприятий в сфере молодежной политики, направленных </w:t>
      </w:r>
      <w:r>
        <w:rPr>
          <w:sz w:val="28"/>
          <w:szCs w:val="28"/>
        </w:rPr>
        <w:br w:type="textWrapping" w:clear="all"/>
        <w:t xml:space="preserve">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записи: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1001630.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работы: количество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95"/>
        <w:gridCol w:w="2268"/>
        <w:gridCol w:w="2410"/>
        <w:gridCol w:w="4896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 / срок полезного использования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определения значения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95"/>
        <w:gridCol w:w="2268"/>
        <w:gridCol w:w="2410"/>
        <w:gridCol w:w="4896"/>
      </w:tblGrid>
      <w:tr>
        <w:tblPrEx/>
        <w:trPr>
          <w:tblHeader/>
        </w:trPr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используемые при определении значения базового норматива затрат,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начис</w:t>
            </w:r>
            <w:r>
              <w:rPr>
                <w:sz w:val="24"/>
                <w:szCs w:val="24"/>
              </w:rPr>
              <w:t xml:space="preserve">лениями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звукооператор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 по свету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художник-декоратор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Натуральные нормы, используемые при определении затрат на коммунальные услуги,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837,609739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6,360000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38,933504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38,933504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нормы, используемые при определении значения базового норматива затрат на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1 819,781565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13,810000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84,586496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84,586496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твердых коммунальных отходов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040</w:t>
            </w:r>
            <w:r>
              <w:rPr>
                <w:sz w:val="24"/>
                <w:szCs w:val="24"/>
              </w:rPr>
              <w:t xml:space="preserve">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дератизация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45,090000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обслуживание, ремонт, опрессовка системы центрального теплоснабжения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тревожной кнопкой сигнализации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помещений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142,260000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автоматической пожарной сигнализации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абонентская связь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номеров,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подключения,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генерального директора </w:t>
            </w:r>
            <w:r>
              <w:rPr>
                <w:sz w:val="24"/>
                <w:szCs w:val="24"/>
              </w:rPr>
              <w:br/>
              <w:t xml:space="preserve">по административно-хозяйственной части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Натуральные нормы, используемые при определении затрат на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охраны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332,870000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полиграфической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0,350000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информационному обслуживанию</w:t>
            </w:r>
            <w:r>
              <w:rPr>
                <w:sz w:val="24"/>
                <w:szCs w:val="24"/>
              </w:rPr>
              <w:br w:type="textWrapping" w:clear="all"/>
              <w:t xml:space="preserve">и программному обеспечению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проверка, ремонт, настройка средств измерения, противопожарного водовода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поддержка, ремонт контрольно-кассовой техники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обслуживанию посетителей в гардеробе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компьютерной техники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пульт управления световым оборудованием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 / 2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световой прибор «Вращающаяся голова»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0,090000 / 6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акустическая система со встроенным усилителем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</w:t>
            </w:r>
            <w:r>
              <w:rPr>
                <w:sz w:val="24"/>
                <w:szCs w:val="24"/>
                <w:lang w:val="en-US"/>
              </w:rPr>
              <w:t xml:space="preserve">17</w:t>
            </w:r>
            <w:r>
              <w:rPr>
                <w:sz w:val="24"/>
                <w:szCs w:val="24"/>
              </w:rPr>
              <w:t xml:space="preserve">0000 / 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пульт микшерный 24 моно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 / 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вокальная радиосистема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0,170000 / 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0,520000 / 8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 / 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шариковая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ГСМ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канцелярские товары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хозяйственные товары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0,480000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12"/>
      <w:footerReference w:type="default" r:id="rId14"/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rPr>
        <w:rStyle w:val="941"/>
      </w:rPr>
      <w:framePr w:wrap="around" w:vAnchor="text" w:hAnchor="margin" w:xAlign="center" w:y="1"/>
    </w:pPr>
    <w:r>
      <w:rPr>
        <w:rStyle w:val="941"/>
      </w:rPr>
      <w:fldChar w:fldCharType="begin"/>
    </w:r>
    <w:r>
      <w:rPr>
        <w:rStyle w:val="941"/>
      </w:rPr>
      <w:instrText xml:space="preserve">PAGE  </w:instrText>
    </w:r>
    <w:r>
      <w:rPr>
        <w:rStyle w:val="941"/>
      </w:rPr>
      <w:fldChar w:fldCharType="end"/>
    </w:r>
    <w:r>
      <w:rPr>
        <w:rStyle w:val="941"/>
      </w:rPr>
    </w:r>
    <w:r>
      <w:rPr>
        <w:rStyle w:val="941"/>
      </w:rPr>
    </w:r>
  </w:p>
  <w:p>
    <w:pPr>
      <w:pStyle w:val="789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 w:default="1">
    <w:name w:val="Normal"/>
    <w:qFormat/>
    <w:rPr>
      <w:lang w:eastAsia="ru-RU"/>
    </w:rPr>
  </w:style>
  <w:style w:type="paragraph" w:styleId="743">
    <w:name w:val="Heading 1"/>
    <w:basedOn w:val="742"/>
    <w:next w:val="742"/>
    <w:link w:val="770"/>
    <w:qFormat/>
    <w:pPr>
      <w:ind w:right="-1" w:firstLine="709"/>
      <w:jc w:val="both"/>
      <w:keepNext/>
      <w:outlineLvl w:val="0"/>
    </w:pPr>
    <w:rPr>
      <w:sz w:val="24"/>
    </w:rPr>
  </w:style>
  <w:style w:type="paragraph" w:styleId="744">
    <w:name w:val="Heading 2"/>
    <w:basedOn w:val="742"/>
    <w:next w:val="742"/>
    <w:link w:val="771"/>
    <w:qFormat/>
    <w:pPr>
      <w:ind w:right="-1"/>
      <w:jc w:val="both"/>
      <w:keepNext/>
      <w:outlineLvl w:val="1"/>
    </w:pPr>
    <w:rPr>
      <w:sz w:val="24"/>
    </w:rPr>
  </w:style>
  <w:style w:type="paragraph" w:styleId="745">
    <w:name w:val="Heading 3"/>
    <w:basedOn w:val="742"/>
    <w:next w:val="742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Heading 1 Char"/>
    <w:basedOn w:val="752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basedOn w:val="752"/>
    <w:uiPriority w:val="9"/>
    <w:rPr>
      <w:rFonts w:ascii="Arial" w:hAnsi="Arial" w:eastAsia="Arial" w:cs="Arial"/>
      <w:sz w:val="34"/>
    </w:rPr>
  </w:style>
  <w:style w:type="character" w:styleId="757" w:customStyle="1">
    <w:name w:val="Heading 3 Char"/>
    <w:basedOn w:val="752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basedOn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basedOn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6 Char"/>
    <w:basedOn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Heading 7 Char"/>
    <w:basedOn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Heading 8 Char"/>
    <w:basedOn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Heading 9 Char"/>
    <w:basedOn w:val="752"/>
    <w:uiPriority w:val="9"/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Title Char"/>
    <w:basedOn w:val="752"/>
    <w:uiPriority w:val="10"/>
    <w:rPr>
      <w:sz w:val="48"/>
      <w:szCs w:val="48"/>
    </w:rPr>
  </w:style>
  <w:style w:type="character" w:styleId="765" w:customStyle="1">
    <w:name w:val="Subtitle Char"/>
    <w:basedOn w:val="752"/>
    <w:uiPriority w:val="11"/>
    <w:rPr>
      <w:sz w:val="24"/>
      <w:szCs w:val="24"/>
    </w:rPr>
  </w:style>
  <w:style w:type="character" w:styleId="766" w:customStyle="1">
    <w:name w:val="Quote Char"/>
    <w:uiPriority w:val="29"/>
    <w:rPr>
      <w:i/>
    </w:rPr>
  </w:style>
  <w:style w:type="character" w:styleId="767" w:customStyle="1">
    <w:name w:val="Intense Quote Char"/>
    <w:uiPriority w:val="30"/>
    <w:rPr>
      <w:i/>
    </w:rPr>
  </w:style>
  <w:style w:type="character" w:styleId="768" w:customStyle="1">
    <w:name w:val="Footnote Text Char"/>
    <w:uiPriority w:val="99"/>
    <w:rPr>
      <w:sz w:val="18"/>
    </w:rPr>
  </w:style>
  <w:style w:type="character" w:styleId="769" w:customStyle="1">
    <w:name w:val="Endnote Text Char"/>
    <w:uiPriority w:val="99"/>
    <w:rPr>
      <w:sz w:val="20"/>
    </w:rPr>
  </w:style>
  <w:style w:type="character" w:styleId="770" w:customStyle="1">
    <w:name w:val="Заголовок 1 Знак"/>
    <w:link w:val="743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Заголовок 2 Знак"/>
    <w:link w:val="744"/>
    <w:uiPriority w:val="9"/>
    <w:rPr>
      <w:rFonts w:ascii="Arial" w:hAnsi="Arial" w:eastAsia="Arial" w:cs="Arial"/>
      <w:sz w:val="34"/>
    </w:rPr>
  </w:style>
  <w:style w:type="character" w:styleId="772" w:customStyle="1">
    <w:name w:val="Заголовок 3 Знак"/>
    <w:link w:val="745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Заголовок 4 Знак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Заголовок 5 Знак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74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8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81">
    <w:name w:val="Title"/>
    <w:basedOn w:val="742"/>
    <w:next w:val="742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2" w:customStyle="1">
    <w:name w:val="Заголовок Знак"/>
    <w:link w:val="781"/>
    <w:uiPriority w:val="10"/>
    <w:rPr>
      <w:sz w:val="48"/>
      <w:szCs w:val="48"/>
    </w:rPr>
  </w:style>
  <w:style w:type="paragraph" w:styleId="783">
    <w:name w:val="Subtitle"/>
    <w:basedOn w:val="742"/>
    <w:next w:val="742"/>
    <w:link w:val="784"/>
    <w:uiPriority w:val="11"/>
    <w:qFormat/>
    <w:pPr>
      <w:spacing w:before="200" w:after="200"/>
    </w:pPr>
    <w:rPr>
      <w:sz w:val="24"/>
      <w:szCs w:val="24"/>
    </w:rPr>
  </w:style>
  <w:style w:type="character" w:styleId="784" w:customStyle="1">
    <w:name w:val="Подзаголовок Знак"/>
    <w:link w:val="783"/>
    <w:uiPriority w:val="11"/>
    <w:rPr>
      <w:sz w:val="24"/>
      <w:szCs w:val="24"/>
    </w:rPr>
  </w:style>
  <w:style w:type="paragraph" w:styleId="785">
    <w:name w:val="Quote"/>
    <w:basedOn w:val="742"/>
    <w:next w:val="742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42"/>
    <w:next w:val="742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paragraph" w:styleId="789">
    <w:name w:val="Header"/>
    <w:basedOn w:val="742"/>
    <w:link w:val="944"/>
    <w:uiPriority w:val="99"/>
    <w:pPr>
      <w:tabs>
        <w:tab w:val="center" w:pos="4153" w:leader="none"/>
        <w:tab w:val="right" w:pos="8306" w:leader="none"/>
      </w:tabs>
    </w:pPr>
  </w:style>
  <w:style w:type="character" w:styleId="790" w:customStyle="1">
    <w:name w:val="Header Char"/>
    <w:uiPriority w:val="99"/>
  </w:style>
  <w:style w:type="paragraph" w:styleId="791">
    <w:name w:val="Footer"/>
    <w:basedOn w:val="742"/>
    <w:link w:val="1020"/>
    <w:uiPriority w:val="99"/>
    <w:pPr>
      <w:tabs>
        <w:tab w:val="center" w:pos="4153" w:leader="none"/>
        <w:tab w:val="right" w:pos="8306" w:leader="none"/>
      </w:tabs>
    </w:pPr>
  </w:style>
  <w:style w:type="character" w:styleId="792" w:customStyle="1">
    <w:name w:val="Footer Char"/>
    <w:uiPriority w:val="99"/>
  </w:style>
  <w:style w:type="paragraph" w:styleId="793">
    <w:name w:val="Caption"/>
    <w:basedOn w:val="742"/>
    <w:next w:val="742"/>
    <w:link w:val="79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94" w:customStyle="1">
    <w:name w:val="Caption Char"/>
    <w:uiPriority w:val="99"/>
  </w:style>
  <w:style w:type="table" w:styleId="795">
    <w:name w:val="Table Grid"/>
    <w:basedOn w:val="75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9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000ff"/>
      <w:u w:val="single"/>
    </w:rPr>
  </w:style>
  <w:style w:type="paragraph" w:styleId="922">
    <w:name w:val="footnote text"/>
    <w:basedOn w:val="742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uiPriority w:val="99"/>
    <w:unhideWhenUsed/>
    <w:rPr>
      <w:vertAlign w:val="superscript"/>
    </w:rPr>
  </w:style>
  <w:style w:type="paragraph" w:styleId="925">
    <w:name w:val="endnote text"/>
    <w:basedOn w:val="742"/>
    <w:link w:val="926"/>
    <w:uiPriority w:val="99"/>
    <w:semiHidden/>
    <w:unhideWhenUsed/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742"/>
    <w:next w:val="742"/>
    <w:uiPriority w:val="39"/>
    <w:unhideWhenUsed/>
    <w:pPr>
      <w:spacing w:after="57"/>
    </w:pPr>
  </w:style>
  <w:style w:type="paragraph" w:styleId="929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30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31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32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33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34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35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36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42"/>
    <w:next w:val="742"/>
    <w:uiPriority w:val="99"/>
    <w:unhideWhenUsed/>
  </w:style>
  <w:style w:type="paragraph" w:styleId="939">
    <w:name w:val="Body Text"/>
    <w:basedOn w:val="742"/>
    <w:link w:val="963"/>
    <w:pPr>
      <w:ind w:right="3117"/>
    </w:pPr>
    <w:rPr>
      <w:rFonts w:ascii="Courier New" w:hAnsi="Courier New"/>
      <w:sz w:val="26"/>
    </w:rPr>
  </w:style>
  <w:style w:type="paragraph" w:styleId="940">
    <w:name w:val="Body Text Indent"/>
    <w:basedOn w:val="742"/>
    <w:pPr>
      <w:ind w:right="-1"/>
      <w:jc w:val="both"/>
    </w:pPr>
    <w:rPr>
      <w:sz w:val="26"/>
    </w:rPr>
  </w:style>
  <w:style w:type="character" w:styleId="941">
    <w:name w:val="page number"/>
    <w:basedOn w:val="752"/>
  </w:style>
  <w:style w:type="paragraph" w:styleId="942">
    <w:name w:val="Balloon Text"/>
    <w:basedOn w:val="742"/>
    <w:link w:val="943"/>
    <w:uiPriority w:val="99"/>
    <w:rPr>
      <w:rFonts w:ascii="Segoe UI" w:hAnsi="Segoe UI" w:cs="Segoe UI"/>
      <w:sz w:val="18"/>
      <w:szCs w:val="18"/>
    </w:rPr>
  </w:style>
  <w:style w:type="character" w:styleId="943" w:customStyle="1">
    <w:name w:val="Текст выноски Знак"/>
    <w:link w:val="942"/>
    <w:uiPriority w:val="99"/>
    <w:rPr>
      <w:rFonts w:ascii="Segoe UI" w:hAnsi="Segoe UI" w:cs="Segoe UI"/>
      <w:sz w:val="18"/>
      <w:szCs w:val="18"/>
    </w:rPr>
  </w:style>
  <w:style w:type="character" w:styleId="944" w:customStyle="1">
    <w:name w:val="Верхний колонтитул Знак"/>
    <w:link w:val="789"/>
    <w:uiPriority w:val="99"/>
  </w:style>
  <w:style w:type="numbering" w:styleId="945" w:customStyle="1">
    <w:name w:val="Нет списка1"/>
    <w:next w:val="754"/>
    <w:uiPriority w:val="99"/>
    <w:semiHidden/>
    <w:unhideWhenUsed/>
  </w:style>
  <w:style w:type="character" w:styleId="946">
    <w:name w:val="FollowedHyperlink"/>
    <w:uiPriority w:val="99"/>
    <w:unhideWhenUsed/>
    <w:rPr>
      <w:color w:val="800080"/>
      <w:u w:val="single"/>
    </w:rPr>
  </w:style>
  <w:style w:type="paragraph" w:styleId="947" w:customStyle="1">
    <w:name w:val="xl65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6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67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6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1" w:customStyle="1">
    <w:name w:val="xl69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0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3" w:customStyle="1">
    <w:name w:val="xl71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2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3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4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5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7"/>
    <w:basedOn w:val="74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8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9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Форма"/>
    <w:rPr>
      <w:sz w:val="28"/>
      <w:szCs w:val="28"/>
      <w:lang w:eastAsia="ru-RU"/>
    </w:rPr>
  </w:style>
  <w:style w:type="character" w:styleId="963" w:customStyle="1">
    <w:name w:val="Основной текст Знак"/>
    <w:link w:val="939"/>
    <w:rPr>
      <w:rFonts w:ascii="Courier New" w:hAnsi="Courier New"/>
      <w:sz w:val="26"/>
    </w:rPr>
  </w:style>
  <w:style w:type="paragraph" w:styleId="964" w:customStyle="1">
    <w:name w:val="ConsPlusNormal"/>
    <w:rPr>
      <w:sz w:val="28"/>
      <w:szCs w:val="28"/>
      <w:lang w:eastAsia="ru-RU"/>
    </w:rPr>
  </w:style>
  <w:style w:type="numbering" w:styleId="965" w:customStyle="1">
    <w:name w:val="Нет списка11"/>
    <w:next w:val="754"/>
    <w:uiPriority w:val="99"/>
    <w:semiHidden/>
    <w:unhideWhenUsed/>
  </w:style>
  <w:style w:type="numbering" w:styleId="966" w:customStyle="1">
    <w:name w:val="Нет списка111"/>
    <w:next w:val="754"/>
    <w:uiPriority w:val="99"/>
    <w:semiHidden/>
    <w:unhideWhenUsed/>
  </w:style>
  <w:style w:type="paragraph" w:styleId="967" w:customStyle="1">
    <w:name w:val="font5"/>
    <w:basedOn w:val="74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8" w:customStyle="1">
    <w:name w:val="xl8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9" w:customStyle="1">
    <w:name w:val="xl81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0" w:customStyle="1">
    <w:name w:val="xl82"/>
    <w:basedOn w:val="74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71" w:customStyle="1">
    <w:name w:val="xl8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8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8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8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6" w:customStyle="1">
    <w:name w:val="xl88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7" w:customStyle="1">
    <w:name w:val="xl89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0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1" w:customStyle="1">
    <w:name w:val="xl9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4"/>
    <w:basedOn w:val="74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8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7" w:customStyle="1">
    <w:name w:val="xl99"/>
    <w:basedOn w:val="74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10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8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9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1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2"/>
    <w:basedOn w:val="74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1" w:customStyle="1">
    <w:name w:val="xl11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4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5"/>
    <w:basedOn w:val="74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4" w:customStyle="1">
    <w:name w:val="xl116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7"/>
    <w:basedOn w:val="74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9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2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1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2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2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2" w:customStyle="1">
    <w:name w:val="xl12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3" w:customStyle="1">
    <w:name w:val="xl12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4" w:customStyle="1">
    <w:name w:val="Нет списка2"/>
    <w:next w:val="754"/>
    <w:uiPriority w:val="99"/>
    <w:semiHidden/>
    <w:unhideWhenUsed/>
  </w:style>
  <w:style w:type="numbering" w:styleId="1015" w:customStyle="1">
    <w:name w:val="Нет списка3"/>
    <w:next w:val="754"/>
    <w:uiPriority w:val="99"/>
    <w:semiHidden/>
    <w:unhideWhenUsed/>
  </w:style>
  <w:style w:type="paragraph" w:styleId="1016" w:customStyle="1">
    <w:name w:val="font6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7" w:customStyle="1">
    <w:name w:val="font7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8" w:customStyle="1">
    <w:name w:val="font8"/>
    <w:basedOn w:val="7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9" w:customStyle="1">
    <w:name w:val="Нет списка4"/>
    <w:next w:val="754"/>
    <w:uiPriority w:val="99"/>
    <w:semiHidden/>
    <w:unhideWhenUsed/>
  </w:style>
  <w:style w:type="character" w:styleId="1020" w:customStyle="1">
    <w:name w:val="Нижний колонтитул Знак"/>
    <w:link w:val="791"/>
    <w:uiPriority w:val="99"/>
  </w:style>
  <w:style w:type="paragraph" w:styleId="1021">
    <w:name w:val="Normal (Web)"/>
    <w:basedOn w:val="742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</cp:revision>
  <dcterms:created xsi:type="dcterms:W3CDTF">2025-10-03T07:38:00Z</dcterms:created>
  <dcterms:modified xsi:type="dcterms:W3CDTF">2025-10-07T09:43:50Z</dcterms:modified>
  <cp:version>1048576</cp:version>
</cp:coreProperties>
</file>