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6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6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6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7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7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7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spacing w:line="360" w:lineRule="exact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center"/>
        <w:spacing w:line="360" w:lineRule="exact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публичного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сервитута в целях обеспечения прохода</w:t>
      </w:r>
      <w:r>
        <w:rPr>
          <w:b/>
          <w:sz w:val="28"/>
          <w:szCs w:val="28"/>
        </w:rPr>
        <w:t xml:space="preserve">, </w:t>
        <w:br w:type="textWrapping" w:clear="all"/>
        <w:t xml:space="preserve">проезда</w:t>
      </w:r>
      <w:r>
        <w:rPr>
          <w:b/>
          <w:sz w:val="28"/>
          <w:szCs w:val="28"/>
        </w:rPr>
        <w:t xml:space="preserve"> на земельн</w:t>
      </w:r>
      <w:r>
        <w:rPr>
          <w:b/>
          <w:sz w:val="28"/>
          <w:szCs w:val="28"/>
        </w:rPr>
        <w:t xml:space="preserve">ых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 xml:space="preserve">ах </w:t>
      </w:r>
      <w:r>
        <w:rPr>
          <w:b/>
          <w:sz w:val="28"/>
          <w:szCs w:val="28"/>
        </w:rPr>
        <w:t xml:space="preserve">в Дзержинском </w:t>
      </w:r>
      <w:r>
        <w:rPr>
          <w:b/>
          <w:sz w:val="28"/>
          <w:szCs w:val="28"/>
        </w:rPr>
      </w:r>
    </w:p>
    <w:p>
      <w:pPr>
        <w:pStyle w:val="876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районе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line="240" w:lineRule="exact"/>
        <w:tabs>
          <w:tab w:val="left" w:pos="720" w:leader="none"/>
          <w:tab w:val="left" w:pos="7740" w:leader="none"/>
          <w:tab w:val="left" w:pos="88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line="240" w:lineRule="exact"/>
        <w:tabs>
          <w:tab w:val="left" w:pos="720" w:leader="none"/>
          <w:tab w:val="left" w:pos="7740" w:leader="none"/>
          <w:tab w:val="left" w:pos="88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line="240" w:lineRule="exact"/>
        <w:tabs>
          <w:tab w:val="left" w:pos="720" w:leader="none"/>
          <w:tab w:val="left" w:pos="7740" w:leader="none"/>
          <w:tab w:val="left" w:pos="88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23 Земельного кодекса Российской Федерации, </w:t>
      </w:r>
      <w:r>
        <w:rPr>
          <w:sz w:val="28"/>
          <w:szCs w:val="28"/>
        </w:rPr>
        <w:t xml:space="preserve">Устава города Перми, Порядка </w:t>
      </w:r>
      <w:r>
        <w:rPr>
          <w:sz w:val="28"/>
          <w:szCs w:val="28"/>
        </w:rPr>
        <w:t xml:space="preserve">установления публичных сервитутов в </w:t>
      </w:r>
      <w:r>
        <w:rPr>
          <w:sz w:val="28"/>
          <w:szCs w:val="28"/>
        </w:rPr>
        <w:t xml:space="preserve">городе П</w:t>
      </w:r>
      <w:r>
        <w:rPr>
          <w:sz w:val="28"/>
          <w:szCs w:val="28"/>
        </w:rPr>
        <w:t xml:space="preserve">ерми</w:t>
      </w:r>
      <w:r>
        <w:rPr>
          <w:sz w:val="28"/>
          <w:szCs w:val="28"/>
        </w:rPr>
        <w:t xml:space="preserve">, утвержденного решением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ермской городской Думы </w:t>
      </w:r>
      <w:r>
        <w:rPr>
          <w:sz w:val="28"/>
          <w:szCs w:val="28"/>
        </w:rPr>
        <w:t xml:space="preserve">от 18 декабря 2012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284</w:t>
      </w:r>
      <w:r>
        <w:rPr>
          <w:sz w:val="28"/>
          <w:szCs w:val="28"/>
        </w:rPr>
        <w:t xml:space="preserve">, заявления общества с ограниченной ответственностью «Специализированный застройщик «ПМД-Городские горки»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 июля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</w:rPr>
        <w:t xml:space="preserve">059-21-01-11-П-431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  <w:br/>
        <w:t xml:space="preserve">в целях обеспечения прохода, проезда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</w:t>
      </w:r>
      <w:r>
        <w:rPr>
          <w:sz w:val="28"/>
          <w:szCs w:val="28"/>
        </w:rPr>
        <w:t xml:space="preserve">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 постоянный публичный сервитут в целях обеспечения прохода</w:t>
      </w:r>
      <w:r>
        <w:rPr>
          <w:sz w:val="28"/>
          <w:szCs w:val="28"/>
        </w:rPr>
        <w:t xml:space="preserve">, проезда </w:t>
      </w:r>
      <w:r>
        <w:rPr>
          <w:sz w:val="28"/>
          <w:szCs w:val="28"/>
        </w:rPr>
        <w:t xml:space="preserve">на земельных участках</w:t>
      </w:r>
      <w:r>
        <w:rPr>
          <w:sz w:val="28"/>
          <w:szCs w:val="28"/>
        </w:rPr>
        <w:t xml:space="preserve"> в Дзержинском </w:t>
      </w:r>
      <w:r>
        <w:rPr>
          <w:sz w:val="28"/>
          <w:szCs w:val="28"/>
        </w:rPr>
        <w:t xml:space="preserve">районе города Перми </w:t>
      </w:r>
      <w:r>
        <w:rPr>
          <w:sz w:val="28"/>
          <w:szCs w:val="28"/>
        </w:rPr>
        <w:br/>
        <w:t xml:space="preserve">в соответствии с описанием местоположения их границ </w:t>
      </w:r>
      <w:r>
        <w:rPr>
          <w:sz w:val="28"/>
          <w:szCs w:val="28"/>
        </w:rPr>
        <w:t xml:space="preserve">согласно прило</w:t>
      </w:r>
      <w:r>
        <w:rPr>
          <w:sz w:val="28"/>
          <w:szCs w:val="28"/>
        </w:rPr>
        <w:t xml:space="preserve">жению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настоящему постановлению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на часть земельного участка площадью 67 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, входящую в границы земельного участка </w:t>
      </w:r>
      <w:r>
        <w:rPr>
          <w:sz w:val="28"/>
          <w:szCs w:val="28"/>
        </w:rPr>
        <w:t xml:space="preserve">с кадастр</w:t>
      </w:r>
      <w:r>
        <w:rPr>
          <w:sz w:val="28"/>
          <w:szCs w:val="28"/>
        </w:rPr>
        <w:t xml:space="preserve">овым номером </w:t>
      </w:r>
      <w:r>
        <w:rPr>
          <w:sz w:val="28"/>
          <w:szCs w:val="28"/>
        </w:rPr>
        <w:t xml:space="preserve">59:01:4410413:5041</w:t>
      </w:r>
      <w:r>
        <w:rPr>
          <w:sz w:val="28"/>
          <w:szCs w:val="28"/>
        </w:rPr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br/>
        <w:t xml:space="preserve">8263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 м, </w:t>
      </w:r>
      <w:r>
        <w:rPr>
          <w:sz w:val="28"/>
          <w:szCs w:val="28"/>
        </w:rPr>
        <w:t xml:space="preserve">расположенного по адресу: </w:t>
      </w:r>
      <w:r>
        <w:rPr>
          <w:sz w:val="28"/>
          <w:szCs w:val="28"/>
        </w:rPr>
        <w:t xml:space="preserve">Пермский край, г. Пермь, р-н Дзержинский, ул. Строителей, 28</w:t>
      </w:r>
      <w:r>
        <w:rPr>
          <w:sz w:val="28"/>
          <w:szCs w:val="28"/>
        </w:rPr>
      </w:r>
      <w:r>
        <w:rPr>
          <w:sz w:val="28"/>
          <w:szCs w:val="28"/>
        </w:rPr>
        <w:t xml:space="preserve">, с категорией земель: земли населенных пунктов, с видом разрешенного использования «</w:t>
      </w:r>
      <w:r>
        <w:rPr>
          <w:sz w:val="28"/>
          <w:szCs w:val="28"/>
        </w:rPr>
        <w:t xml:space="preserve">многоквартирные жилые дома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находящегося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общей долевой </w:t>
      </w:r>
      <w:r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собственников помещений </w:t>
      </w:r>
      <w:r>
        <w:rPr>
          <w:sz w:val="28"/>
          <w:szCs w:val="28"/>
        </w:rPr>
        <w:t xml:space="preserve">в многоквартирном доме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20"/>
        <w:jc w:val="both"/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на часть земельного участка площадью 151 </w:t>
      </w:r>
      <w:r>
        <w:rPr>
          <w:sz w:val="28"/>
          <w:szCs w:val="28"/>
        </w:rPr>
        <w:t xml:space="preserve">кв. м, входящую в границы земельного участка с кадастровым номером </w:t>
      </w:r>
      <w:r>
        <w:rPr>
          <w:sz w:val="28"/>
          <w:szCs w:val="28"/>
        </w:rPr>
      </w:r>
      <w:r>
        <w:rPr>
          <w:sz w:val="28"/>
          <w:szCs w:val="28"/>
        </w:rPr>
        <w:t xml:space="preserve">59:01:4410413:71 </w:t>
      </w:r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br/>
        <w:t xml:space="preserve">10662 </w:t>
      </w:r>
      <w:r>
        <w:rPr>
          <w:sz w:val="28"/>
          <w:szCs w:val="28"/>
        </w:rPr>
        <w:t xml:space="preserve">кв. м, </w:t>
      </w:r>
      <w:r>
        <w:rPr>
          <w:sz w:val="28"/>
          <w:szCs w:val="28"/>
        </w:rPr>
        <w:t xml:space="preserve">местоположение которого установлено относительно ориентира, расположенного за пределами участка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край Пермский, г. Пермь, р-н Дзержинский, пр-кт Парковый, 13б, 13в</w:t>
      </w:r>
      <w:r>
        <w:rPr>
          <w:sz w:val="28"/>
          <w:szCs w:val="28"/>
        </w:rPr>
      </w:r>
      <w:r>
        <w:rPr>
          <w:sz w:val="28"/>
          <w:szCs w:val="28"/>
        </w:rPr>
        <w:t xml:space="preserve">, с категорией земель: земли населенных пунктов, с видом разрешенного использования «</w:t>
      </w:r>
      <w:r>
        <w:rPr>
          <w:sz w:val="28"/>
          <w:szCs w:val="28"/>
        </w:rPr>
      </w:r>
      <w:r>
        <w:rPr>
          <w:sz w:val="28"/>
          <w:szCs w:val="28"/>
        </w:rPr>
        <w:t xml:space="preserve">под многоэтажный жилой дом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находящегося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общей долевой </w:t>
      </w:r>
      <w:r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собственников помещений </w:t>
        <w:br/>
      </w:r>
      <w:r>
        <w:rPr>
          <w:sz w:val="28"/>
          <w:szCs w:val="28"/>
        </w:rPr>
        <w:t xml:space="preserve">в многоквартирном доме</w:t>
      </w:r>
      <w:r>
        <w:t xml:space="preserve">.</w:t>
      </w:r>
      <w:r>
        <w:rPr>
          <w:sz w:val="28"/>
          <w:szCs w:val="28"/>
        </w:rPr>
      </w:r>
      <w:r/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земельных отношений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печить направление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сведений, изложенных в пункте 1 настоящего постановления, </w:t>
        <w:br w:type="textWrapping" w:clear="all"/>
      </w:r>
      <w:r>
        <w:rPr>
          <w:sz w:val="28"/>
          <w:szCs w:val="28"/>
        </w:rPr>
        <w:t xml:space="preserve">в федеральный орган исполнительной власти, осуществляющий государственный кадастровый учет и государственную регистрацию прав, в порядке,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</w:t>
      </w:r>
      <w:r>
        <w:rPr>
          <w:sz w:val="28"/>
          <w:szCs w:val="28"/>
        </w:rPr>
        <w:t xml:space="preserve">м действующим законодательством;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</w:t>
      </w:r>
      <w:r>
        <w:rPr>
          <w:sz w:val="28"/>
          <w:szCs w:val="28"/>
        </w:rPr>
        <w:t xml:space="preserve">опи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постановления</w:t>
      </w:r>
      <w:r>
        <w:rPr>
          <w:sz w:val="28"/>
          <w:szCs w:val="28"/>
        </w:rPr>
        <w:t xml:space="preserve"> в течение 5 рабочих дней со дня его официального опубликования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инициатору установления публичного сервитута – </w:t>
      </w:r>
      <w:r>
        <w:rPr>
          <w:sz w:val="28"/>
          <w:szCs w:val="28"/>
        </w:rPr>
        <w:t xml:space="preserve">обществу </w:t>
        <w:br/>
        <w:t xml:space="preserve">с ограниченной ответственностью «Специализированный застройщик </w:t>
        <w:br/>
        <w:t xml:space="preserve">ПМД-Городские горки»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обществу с ограниченной ответственностью</w:t>
      </w:r>
      <w:r>
        <w:rPr>
          <w:sz w:val="28"/>
          <w:szCs w:val="28"/>
        </w:rPr>
        <w:t xml:space="preserve"> «Речник-Плюс»</w:t>
      </w:r>
      <w:r>
        <w:rPr>
          <w:sz w:val="28"/>
          <w:szCs w:val="28"/>
        </w:rPr>
        <w:t xml:space="preserve"> </w:t>
        <w:br/>
        <w:t xml:space="preserve">(ИНН: </w:t>
      </w:r>
      <w:r>
        <w:rPr>
          <w:sz w:val="28"/>
          <w:szCs w:val="28"/>
        </w:rPr>
      </w:r>
      <w:r>
        <w:rPr>
          <w:sz w:val="28"/>
          <w:szCs w:val="28"/>
        </w:rPr>
        <w:t xml:space="preserve">5903046510</w:t>
      </w:r>
      <w:r>
        <w:rPr>
          <w:sz w:val="28"/>
          <w:szCs w:val="28"/>
        </w:rPr>
        <w:t xml:space="preserve">), осуществляющему управление многоквартирным домом, расположенным по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ресу: </w:t>
      </w:r>
      <w:r>
        <w:rPr>
          <w:sz w:val="28"/>
          <w:szCs w:val="28"/>
        </w:rPr>
        <w:t xml:space="preserve">Пермский край, г. Пермь, Дзержинский район, </w:t>
        <w:br/>
        <w:t xml:space="preserve">пр-кт Парковый, д. 13</w:t>
      </w:r>
      <w:r>
        <w:rPr>
          <w:sz w:val="28"/>
          <w:szCs w:val="28"/>
        </w:rPr>
      </w:r>
      <w:r>
        <w:rPr>
          <w:sz w:val="28"/>
          <w:szCs w:val="28"/>
        </w:rPr>
        <w:t xml:space="preserve">, на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мельном участке с кадас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ровым номером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59:01:4410413:71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2.2.3. товариществу собственников жилья</w:t>
      </w:r>
      <w:r>
        <w:rPr>
          <w:sz w:val="28"/>
          <w:szCs w:val="28"/>
        </w:rPr>
        <w:t xml:space="preserve"> «Завидный дом»</w:t>
      </w:r>
      <w:r>
        <w:rPr>
          <w:sz w:val="28"/>
          <w:szCs w:val="28"/>
        </w:rPr>
        <w:t xml:space="preserve"> </w:t>
        <w:br/>
        <w:t xml:space="preserve">(ИНН: </w:t>
      </w:r>
      <w:r>
        <w:rPr>
          <w:sz w:val="28"/>
          <w:szCs w:val="28"/>
        </w:rPr>
        <w:t xml:space="preserve">5903147370</w:t>
      </w:r>
      <w:r>
        <w:rPr>
          <w:sz w:val="28"/>
          <w:szCs w:val="28"/>
        </w:rPr>
      </w:r>
      <w:r>
        <w:rPr>
          <w:sz w:val="28"/>
          <w:szCs w:val="28"/>
        </w:rPr>
        <w:t xml:space="preserve">), осуществляющему управление многоквартирным домом, расположенным по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ресу: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Российская Федерация, Пермский край, городской округ Пермский, город Пермь, улица Строителей, дом 28</w:t>
      </w:r>
      <w:r>
        <w:rPr>
          <w:sz w:val="28"/>
          <w:szCs w:val="28"/>
        </w:rPr>
      </w:r>
      <w:r>
        <w:rPr>
          <w:sz w:val="28"/>
          <w:szCs w:val="28"/>
        </w:rPr>
        <w:t xml:space="preserve">, на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мельном участке с кадас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ровым номером </w:t>
      </w:r>
      <w:r>
        <w:rPr>
          <w:sz w:val="28"/>
          <w:szCs w:val="28"/>
        </w:rPr>
      </w:r>
      <w:r>
        <w:rPr>
          <w:sz w:val="28"/>
          <w:szCs w:val="28"/>
        </w:rPr>
        <w:t xml:space="preserve">59:01:4410413:5041</w:t>
      </w:r>
      <w:r/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</w:t>
      </w:r>
      <w:r>
        <w:rPr>
          <w:sz w:val="28"/>
          <w:szCs w:val="28"/>
        </w:rPr>
        <w:t xml:space="preserve">епартаменту градостроительства и архитектуры администрации города Перми </w:t>
      </w:r>
      <w:r>
        <w:rPr>
          <w:sz w:val="28"/>
          <w:szCs w:val="28"/>
        </w:rPr>
        <w:t xml:space="preserve">для размещения</w:t>
      </w:r>
      <w:r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государственной информ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ционной системе обеспечения градостроительной деятельности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функциями автоматизированной информационно-аналитической поддержки осуществления полномочий в области градостроительной деятельности Пермск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края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обеспе-чить обнародование настоящего постановления посредством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офи-циального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"http://www.gorodperm.ru»" </w:instrText>
      </w:r>
      <w:r>
        <w:rPr>
          <w:sz w:val="28"/>
          <w:szCs w:val="28"/>
        </w:rPr>
        <w:fldChar w:fldCharType="separate"/>
      </w:r>
      <w:r>
        <w:rPr>
          <w:rStyle w:val="899"/>
          <w:color w:val="000000"/>
          <w:sz w:val="28"/>
          <w:szCs w:val="28"/>
          <w:u w:val="none"/>
        </w:rPr>
        <w:t xml:space="preserve">www.gorodperm.ru»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spacing w:line="240" w:lineRule="exact"/>
        <w:rPr>
          <w:sz w:val="28"/>
          <w:szCs w:val="28"/>
        </w:rPr>
        <w:sectPr>
          <w:headerReference w:type="even" r:id="rId9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</w:t>
        <w:tab/>
        <w:tab/>
        <w:tab/>
        <w:tab/>
        <w:tab/>
        <w:tab/>
        <w:tab/>
        <w:t xml:space="preserve">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</w:pPr>
      <w:r/>
      <w:r/>
    </w:p>
    <w:p>
      <w:pPr>
        <w:pStyle w:val="876"/>
        <w:rPr>
          <w:highlight w:val="none"/>
        </w:rPr>
      </w:pPr>
      <w:r/>
      <w:r>
        <w:rPr>
          <w:highlight w:val="none"/>
        </w:rPr>
      </w:r>
      <w:r>
        <w:rPr>
          <w:highlight w:val="none"/>
        </w:rPr>
      </w:r>
    </w:p>
    <w:p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81650" cy="770572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676615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581649" cy="7705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39.50pt;height:606.7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/>
      <w:r/>
    </w:p>
    <w:p>
      <w:r/>
      <w:r/>
    </w:p>
    <w:p>
      <w:r/>
      <w:r/>
    </w:p>
    <w:p>
      <w:r/>
      <w:r/>
    </w:p>
    <w:p>
      <w:r/>
      <w:r/>
    </w:p>
    <w:p>
      <w:r>
        <w:rPr>
          <w:highlight w:val="none"/>
        </w:rPr>
      </w:r>
      <w:r/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0" cy="773430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1024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524499" cy="773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35.00pt;height:609.0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highlight w:val="none"/>
        </w:rPr>
      </w:r>
      <w:r/>
    </w:p>
    <w:sectPr>
      <w:headerReference w:type="firs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3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lang w:val="ru-RU" w:eastAsia="ru-RU" w:bidi="ar-SA"/>
    </w:rPr>
  </w:style>
  <w:style w:type="paragraph" w:styleId="877">
    <w:name w:val="Заголовок 1"/>
    <w:basedOn w:val="876"/>
    <w:next w:val="876"/>
    <w:link w:val="88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878">
    <w:name w:val="Заголовок 2"/>
    <w:basedOn w:val="876"/>
    <w:next w:val="876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9">
    <w:name w:val="Основной шрифт абзаца"/>
    <w:next w:val="879"/>
    <w:link w:val="876"/>
    <w:semiHidden/>
  </w:style>
  <w:style w:type="table" w:styleId="880">
    <w:name w:val="Обычная таблица"/>
    <w:next w:val="880"/>
    <w:link w:val="876"/>
    <w:semiHidden/>
    <w:tblPr/>
  </w:style>
  <w:style w:type="numbering" w:styleId="881">
    <w:name w:val="Нет списка"/>
    <w:next w:val="881"/>
    <w:link w:val="876"/>
    <w:semiHidden/>
  </w:style>
  <w:style w:type="character" w:styleId="882">
    <w:name w:val="Заголовок 1 Знак"/>
    <w:next w:val="882"/>
    <w:link w:val="877"/>
    <w:rPr>
      <w:sz w:val="24"/>
    </w:rPr>
  </w:style>
  <w:style w:type="character" w:styleId="883">
    <w:name w:val="Заголовок 2 Знак"/>
    <w:next w:val="883"/>
    <w:link w:val="878"/>
    <w:rPr>
      <w:sz w:val="24"/>
    </w:rPr>
  </w:style>
  <w:style w:type="paragraph" w:styleId="884">
    <w:name w:val="Название объекта"/>
    <w:basedOn w:val="876"/>
    <w:next w:val="876"/>
    <w:link w:val="87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5">
    <w:name w:val="Основной текст"/>
    <w:basedOn w:val="876"/>
    <w:next w:val="885"/>
    <w:link w:val="886"/>
    <w:pPr>
      <w:ind w:right="3117"/>
    </w:pPr>
    <w:rPr>
      <w:rFonts w:ascii="Courier New" w:hAnsi="Courier New"/>
      <w:sz w:val="26"/>
      <w:lang w:val="en-US" w:eastAsia="en-US"/>
    </w:rPr>
  </w:style>
  <w:style w:type="character" w:styleId="886">
    <w:name w:val="Основной текст Знак"/>
    <w:next w:val="886"/>
    <w:link w:val="885"/>
    <w:rPr>
      <w:rFonts w:ascii="Courier New" w:hAnsi="Courier New"/>
      <w:sz w:val="26"/>
    </w:rPr>
  </w:style>
  <w:style w:type="paragraph" w:styleId="887">
    <w:name w:val="Основной текст с отступом"/>
    <w:basedOn w:val="876"/>
    <w:next w:val="887"/>
    <w:link w:val="888"/>
    <w:pPr>
      <w:ind w:right="-1"/>
      <w:jc w:val="both"/>
    </w:pPr>
    <w:rPr>
      <w:sz w:val="26"/>
      <w:lang w:val="en-US" w:eastAsia="en-US"/>
    </w:rPr>
  </w:style>
  <w:style w:type="character" w:styleId="888">
    <w:name w:val="Основной текст с отступом Знак"/>
    <w:next w:val="888"/>
    <w:link w:val="887"/>
    <w:rPr>
      <w:sz w:val="26"/>
    </w:rPr>
  </w:style>
  <w:style w:type="paragraph" w:styleId="889">
    <w:name w:val="Нижний колонтитул"/>
    <w:basedOn w:val="876"/>
    <w:next w:val="889"/>
    <w:link w:val="890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ижний колонтитул Знак"/>
    <w:basedOn w:val="879"/>
    <w:next w:val="890"/>
    <w:link w:val="889"/>
    <w:uiPriority w:val="99"/>
  </w:style>
  <w:style w:type="character" w:styleId="891">
    <w:name w:val="Номер страницы"/>
    <w:basedOn w:val="879"/>
    <w:next w:val="891"/>
    <w:link w:val="876"/>
  </w:style>
  <w:style w:type="paragraph" w:styleId="892">
    <w:name w:val="Верхний колонтитул"/>
    <w:basedOn w:val="876"/>
    <w:next w:val="892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893">
    <w:name w:val="Верхний колонтитул Знак"/>
    <w:next w:val="893"/>
    <w:link w:val="892"/>
    <w:uiPriority w:val="99"/>
  </w:style>
  <w:style w:type="paragraph" w:styleId="894">
    <w:name w:val="Текст выноски"/>
    <w:basedOn w:val="876"/>
    <w:next w:val="894"/>
    <w:link w:val="895"/>
    <w:rPr>
      <w:rFonts w:ascii="Segoe UI" w:hAnsi="Segoe UI"/>
      <w:sz w:val="18"/>
      <w:szCs w:val="18"/>
      <w:lang w:val="en-US" w:eastAsia="en-US"/>
    </w:rPr>
  </w:style>
  <w:style w:type="character" w:styleId="895">
    <w:name w:val="Текст выноски Знак"/>
    <w:next w:val="895"/>
    <w:link w:val="894"/>
    <w:rPr>
      <w:rFonts w:ascii="Segoe UI" w:hAnsi="Segoe UI" w:cs="Segoe UI"/>
      <w:sz w:val="18"/>
      <w:szCs w:val="18"/>
    </w:rPr>
  </w:style>
  <w:style w:type="paragraph" w:styleId="896">
    <w:name w:val="Форма"/>
    <w:next w:val="896"/>
    <w:link w:val="876"/>
    <w:rPr>
      <w:sz w:val="28"/>
      <w:szCs w:val="28"/>
      <w:lang w:val="ru-RU" w:eastAsia="ru-RU" w:bidi="ar-SA"/>
    </w:rPr>
  </w:style>
  <w:style w:type="paragraph" w:styleId="897">
    <w:name w:val="ConsPlusTitle"/>
    <w:next w:val="897"/>
    <w:link w:val="876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98">
    <w:name w:val="ConsPlusNormal"/>
    <w:next w:val="898"/>
    <w:link w:val="876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99">
    <w:name w:val="Гиперссылка"/>
    <w:next w:val="899"/>
    <w:link w:val="876"/>
    <w:uiPriority w:val="99"/>
    <w:unhideWhenUsed/>
    <w:rPr>
      <w:color w:val="0000ff"/>
      <w:u w:val="single"/>
    </w:rPr>
  </w:style>
  <w:style w:type="table" w:styleId="900">
    <w:name w:val="Сетка таблицы"/>
    <w:basedOn w:val="880"/>
    <w:next w:val="900"/>
    <w:link w:val="876"/>
    <w:tblPr/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Relationship Id="rId14" Type="http://schemas.openxmlformats.org/officeDocument/2006/relationships/image" Target="media/image3.png"/><Relationship Id="rId15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37</cp:revision>
  <dcterms:created xsi:type="dcterms:W3CDTF">2023-10-06T10:06:00Z</dcterms:created>
  <dcterms:modified xsi:type="dcterms:W3CDTF">2025-09-23T10:28:37Z</dcterms:modified>
  <cp:version>917504</cp:version>
</cp:coreProperties>
</file>