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5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1.90pt;height:40.10pt;mso-wrap-distance-left:0.00pt;mso-wrap-distance-top:0.00pt;mso-wrap-distance-right:0.00pt;mso-wrap-distance-bottom:0.00pt;" stroked="false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3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0720"/>
                            <a:ext cx="1535400" cy="30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00" y="1353960"/>
                            <a:ext cx="1085040" cy="30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3" o:spid="_x0000_s3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5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1.90pt;height:40.10pt;mso-wrap-distance-left:0.00pt;mso-wrap-distance-top:0.00pt;mso-wrap-distance-right:0.00pt;mso-wrap-distance-bottom:0.00pt;" stroked="false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3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1" type="#_x0000_t1" style="position:absolute;left:2584;top:13507;width:15354;height:3078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1" type="#_x0000_t1" style="position:absolute;left:49410;top:13539;width:10850;height:3078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4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7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объема и условий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субсидий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иные цели муниципальному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бюджетному учреждению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«Горсвет»,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подведомственному департаменту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дорог и благоустройства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shd w:val="clear" w:color="ffffff" w:themeColor="background1" w:fill="ffffff" w:themeFill="background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оплату имущественных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shd w:val="clear" w:color="ffffff" w:themeColor="background1" w:fill="ffffff" w:themeFill="background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налогов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shd w:val="clear" w:color="ffffff" w:themeColor="background1" w:fill="ffffff" w:themeFill="background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/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определения объема и условий предоставления субсидий на иные цели муниципальному бюджетному учреждению города Перми «Горсвет», подведомственному департаменту дорог </w:t>
      </w:r>
      <w:r>
        <w:rPr>
          <w:sz w:val="28"/>
          <w:szCs w:val="28"/>
        </w:rPr>
        <w:br/>
        <w:t xml:space="preserve">и благоустройства администрации города Перми, на оплату имущественных налогов.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</w:t>
      </w:r>
      <w:r>
        <w:rPr>
          <w:sz w:val="28"/>
          <w:szCs w:val="28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7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780" w:leader="none"/>
        </w:tabs>
        <w:rPr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709" w:footer="0" w:gutter="0"/>
          <w:pgNumType w:start="1"/>
          <w:cols w:num="1" w:sep="0" w:space="1701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1"/>
      </w:pPr>
      <w:r/>
      <w:bookmarkStart w:id="0" w:name="undefined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/>
      <w:bookmarkStart w:id="1" w:name="undefined_Копия_1"/>
      <w:r/>
      <w:bookmarkEnd w:id="1"/>
      <w:r>
        <w:rPr>
          <w:b/>
          <w:color w:val="000000"/>
          <w:sz w:val="28"/>
          <w:szCs w:val="28"/>
        </w:rPr>
        <w:t xml:space="preserve">ПОРЯДОК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определения объема и условий предоставления субсидий на иные цели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муниципальному бюджетному учреждению города Перми «Горсвет»,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подведомственному департаменту дорог и благоустройства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shd w:val="clear" w:color="ffffff" w:themeColor="background1" w:fill="ffffff" w:themeFill="background1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администрации города Перми, на </w:t>
      </w:r>
      <w:r>
        <w:rPr>
          <w:b/>
          <w:sz w:val="28"/>
          <w:szCs w:val="28"/>
        </w:rPr>
        <w:t xml:space="preserve">оплату имущественных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shd w:val="clear" w:color="ffffff" w:themeColor="background1" w:fill="ffffff" w:themeFill="background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налогов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I. Общие положения о предоставлении субсидий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Настоящий Порядок определяет объем и условия предоставления субсидий на иные цели</w:t>
      </w:r>
      <w:r>
        <w:rPr>
          <w:sz w:val="28"/>
          <w:szCs w:val="28"/>
        </w:rPr>
        <w:t xml:space="preserve"> муниципальному бюджетному учреждению города Перми «Горсвет»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подведомственному департаменту дорог и благоустройства администрации города Перми, </w:t>
      </w:r>
      <w:r>
        <w:rPr>
          <w:sz w:val="28"/>
          <w:szCs w:val="28"/>
        </w:rPr>
        <w:t xml:space="preserve">на уплату </w:t>
      </w:r>
      <w:r>
        <w:rPr>
          <w:sz w:val="28"/>
          <w:szCs w:val="28"/>
        </w:rPr>
        <w:t xml:space="preserve">имущественных </w:t>
      </w:r>
      <w:r>
        <w:rPr>
          <w:sz w:val="28"/>
          <w:szCs w:val="28"/>
        </w:rPr>
        <w:t xml:space="preserve">налогов, в качестве объект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налогообложения по которым признается недвижимое имущество и особо ценное движимое имущество, закрепленное за муниципальным бюджетным учреждением города Перми «Горсвет»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отношении которого департамент дорог и благоустройства администрации города Перми осуществляет функции и полномочия учредителя (далее - Порядок, субсидии на иные цели, Департамент, Учреждение)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1.2. </w:t>
      </w:r>
      <w:r>
        <w:rPr>
          <w:sz w:val="28"/>
          <w:szCs w:val="28"/>
        </w:rPr>
        <w:t xml:space="preserve">Целью предоставления субсидий на иные цели является уплат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имущественных </w:t>
      </w:r>
      <w:r>
        <w:rPr>
          <w:sz w:val="28"/>
          <w:szCs w:val="28"/>
        </w:rPr>
        <w:t xml:space="preserve">налогов, в качестве объекта </w:t>
      </w:r>
      <w:r>
        <w:rPr>
          <w:sz w:val="28"/>
          <w:szCs w:val="28"/>
        </w:rPr>
        <w:t xml:space="preserve">налогообложения</w:t>
      </w:r>
      <w:r>
        <w:rPr>
          <w:sz w:val="28"/>
          <w:szCs w:val="28"/>
        </w:rPr>
        <w:t xml:space="preserve"> по которым признается недвижимое имущество и особо ценное движимое имущество, закрепленное за муниципальным бюджетным учреждением города Перми «Горсвет»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выполнения мероприятий муниципальной программы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Дорожная деятельность и благоустройство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1.3. </w:t>
      </w:r>
      <w:r>
        <w:rPr>
          <w:sz w:val="28"/>
          <w:szCs w:val="28"/>
        </w:rPr>
        <w:t xml:space="preserve">Субсид</w:t>
      </w:r>
      <w:r>
        <w:rPr>
          <w:sz w:val="28"/>
          <w:szCs w:val="28"/>
        </w:rPr>
        <w:t xml:space="preserve">ии на иные цели предоставляются Учреждению в пределах бюджетных ассигнований, утвержденных решением Пермской городской Думы о бюджете города Перми на соответствующий финансовый год и плановый период, в рамках реализации мероприятий муниципальной программы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Дорожная деятельность и благоустройство города Перми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II. Условия и порядок предоставления субсидии</w:t>
      </w:r>
      <w:r>
        <w:rPr>
          <w:b/>
          <w:bCs/>
          <w:sz w:val="28"/>
          <w:szCs w:val="28"/>
        </w:rPr>
        <w:t xml:space="preserve"> на иные цели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Для получения субсидий на иные цели на соответствующий финансовый год Учреждение направляет в Департамент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цели, включая расчет-обоснование суммы субсидий на иные цели</w:t>
      </w:r>
      <w:r>
        <w:rPr>
          <w:sz w:val="28"/>
          <w:szCs w:val="28"/>
        </w:rPr>
        <w:t xml:space="preserve"> согласно приложению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отсутствие у Учреждения задолженности по уплате налогов, сборов и иных обязательных платежей в бюджеты бюджетной системы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Рассмотрение и проверка документов на полноту их представления в соответствии с пунктом 2.1 настоящего Порядка осуществляется Департаментом в течение 10 рабочих дней со дня их представления.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 состоянию на 01 число месяца, предшествующего месяцу, в котором планируется заключение соглашения о предоставлении субсидий на иные цели из бюджета города Перми, Учреждение должно соответствовать следующим требованиям: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просроченной задолженности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Основания для отказа Учреждению в предоставлении субсидий на иные цели: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представленных Учреждением документов требованиям, определенным в соответствии с пунктом 2.1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информации, содержащейся в документах, представленных Учреждением в соответствии с пунктом 2.1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Размер субсидий на иные цели в разрезе учреждений устанавливается приказом начальника Департамента.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Субсидии на иные цели предоставляются Учреждению на основании соглашения о предоставлении субсидий на иные цели из бюджета города Перми на иные цели (дал</w:t>
      </w:r>
      <w:r>
        <w:rPr>
          <w:sz w:val="28"/>
          <w:szCs w:val="28"/>
        </w:rPr>
        <w:t xml:space="preserve">ее - Соглашение), заключенного между Департаментом и Учреждением в соответствии с типовой формой, утвержденной распоряжением заместителя главы администрации города Перми - начальника департамента финансов администрации города Перми (далее - типовая форма).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Соглашения осуществляется Департаментом не позднее 10 рабочих дней после рассмотрения и проверки документов, представленных в соответствии с </w:t>
      </w:r>
      <w:r>
        <w:rPr>
          <w:sz w:val="28"/>
          <w:szCs w:val="28"/>
        </w:rPr>
        <w:t xml:space="preserve">пунктом 2.1, при </w:t>
      </w:r>
      <w:r>
        <w:rPr>
          <w:sz w:val="28"/>
          <w:szCs w:val="28"/>
        </w:rPr>
        <w:t xml:space="preserve">отсутствии оснований для отказа Учреждениям в предоставлении субсидий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Условиями заключения Соглашения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Учреждения требованиям, </w:t>
      </w:r>
      <w:r>
        <w:rPr>
          <w:sz w:val="28"/>
          <w:szCs w:val="28"/>
        </w:rPr>
        <w:t xml:space="preserve">установленным пунктом 2.3 </w:t>
      </w:r>
      <w:r>
        <w:rPr>
          <w:sz w:val="28"/>
          <w:szCs w:val="28"/>
        </w:rPr>
        <w:t xml:space="preserve">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бюджетных ассигнований для предоставления субсидий на иные цели в решении Пермской городской Думы о бюджете города Перми на очередной финансовый год и плановый период и отражение соответствующего финансирования в муниципальной программе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Дорожная деятельность и благоустройство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В случаях, установленных Соглашением, заключаются дополнительные соглашения, предусматривающие внесение в него изменений или его расторжение, в соответствии с типовой формой.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внесении изменений в настоящий Порядок, муниципальную программу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Дорожная деятельность и благоустройство города Перми</w:t>
      </w:r>
      <w:r/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2.9. Субсидии на иные цели перечисляются Учреждению в сроки, установленные Соглашением. Периодичность перечисления Учреждению субсидий на иные цели </w:t>
      </w:r>
      <w:r>
        <w:rPr>
          <w:sz w:val="28"/>
          <w:szCs w:val="28"/>
          <w:highlight w:val="white"/>
        </w:rPr>
        <w:t xml:space="preserve">- ежеквартально.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2.11. Средства, предоставляемые Учреждению в виде субсидий на иные цели, расходуются в соответствии с их целевым назначением и не могут быть направлены на другие цели.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2.12. Субсидии на иные цели Учреждению предоставляются путем перечисления Департаментом денежных средств на отдельный лицевой счет Учреждения, открытый в департаменте финансов администрации города Перми, в установленном порядке.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2.13. Результатом предоставления субсидий на иные цели является, </w:t>
      </w:r>
      <w:r>
        <w:rPr>
          <w:sz w:val="28"/>
          <w:szCs w:val="28"/>
          <w:highlight w:val="white"/>
        </w:rPr>
        <w:t xml:space="preserve">уплата имущественных налогов</w:t>
      </w:r>
      <w:r>
        <w:rPr>
          <w:sz w:val="28"/>
          <w:szCs w:val="28"/>
          <w:highlight w:val="white"/>
        </w:rPr>
        <w:t xml:space="preserve"> в рамках мероприятий муниципальной программы «Дорожная деятельность и благоустройство города Перми».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результата предоставления субсидий на иные цели устанавливается Соглашением.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Требования к отчетности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Учреждение по форме и в сроки, установленные в Соглашении, представляет в Департамент следующие отчеты (далее - Отчеты):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субсидии на иные цели;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результатов предоставления субсидии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Отчеты предоставляются Учреждением не позднее 15 января года, следующего за отчетным.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Ответственность за своевременность представления Отчетов и достоверность отчетных данных возлагается на директора Учреждения.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Департамент имеет право устанавливать в Соглашении формы предоставления Учреждением дополнительной отчетности и сроки их представления.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IV. Порядок осуществления контроля (мониторинга)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 соблюдением целей, условий и порядка предоставления субсидий на иные цели и ответственность за их несоблюдение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Департамент и орган муниципального финансового контроля осуществляют обязательную проверку соблюдения целей и условий предоставления Учреждению субсидий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 осуществляет мониторинг достижения значений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результатов предоставления субсидий на иные цели, определенных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Соглашении, и событий, отражающих факт завершения соответствующего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 по получению результата предоставления субсидий на иные цели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(контрольная точка) в порядке и по формам, которые установлены порядком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 мониторинга достижения  результатов предоставления субсидий,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том числе грантов в форме субсидий, юридическим лицам, в том числе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бюджетным и автономным учреждениям, индивидуальным предпринимателям,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физическим лицам - производителям товаров,  работ, услуг, утвержденным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Министерства финансов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Учреждение несет ответственность за несоблюдение целей и условий предоставления субсидий на иные цели, установленных настоящим Порядком и Соглашением,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 несоблюдения Учреждением ц</w:t>
      </w:r>
      <w:r>
        <w:rPr>
          <w:sz w:val="28"/>
          <w:szCs w:val="28"/>
        </w:rPr>
        <w:t xml:space="preserve">елей и условий, установленных при предоставлении субсидий на иные цели, выявленного по результатам проверок, проведенных Департаментом и органом муниципального финансового контроля, данные средства подлежат возврату в бюджет города Перми в следующие сроки: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требования Департамента - в течение 30 календарных дней со дня получения Учреждениями соответствующего требования;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представления и (или) предписания органа муниципального финансового контроля - в срок, установленный в соответствии с бюджетным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невыполнения Учреждением требования о возврате субсидий на иные цели Департамент обеспечивает взыскание субсидий на иные цели в судебном порядке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</w:t>
      </w:r>
      <w:r>
        <w:rPr>
          <w:sz w:val="28"/>
          <w:szCs w:val="28"/>
        </w:rPr>
        <w:t xml:space="preserve"> В случае недостижения результата предоставления субсидий на иные цели, установленного пунктом 2.13 настоящего Порядка, субсидии на иные цели подлежат возврату в доход бюджета города Перми в течение 10 рабочих дней со дня выявления указанного недостижения.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Остатки су</w:t>
      </w:r>
      <w:r>
        <w:rPr>
          <w:sz w:val="28"/>
          <w:szCs w:val="28"/>
        </w:rPr>
        <w:t xml:space="preserve">бсидий на иные цели по состоянию на 01 января очередного финансового года, не использованные Учреждением в текущем финансовом году, подлежат перечислению Учреждением в доход бюджета города Перми не позднее первых 4 рабочих дней очередного финансового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Остатки субсидий на иные цели, перечисленные Учреждением в доход бюджета города Перми, возвращаются Учреждению в очередном финансовом году </w:t>
      </w:r>
      <w:r>
        <w:rPr>
          <w:sz w:val="28"/>
          <w:szCs w:val="28"/>
        </w:rPr>
        <w:t xml:space="preserve">при наличии потребности в направлении их на те же цели на основании запроса Учреждения в соответствии с решением Департамента, оформленным приказом начальника Департамента.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возврате остатков субсидий на иные цели принимается Департаментом по итогам рассмотрения запроса Учреждения, представленного в Департамент до 05 февраля текущего года и отражающего причины образования неиспользованных остатков и не</w:t>
      </w:r>
      <w:r>
        <w:rPr>
          <w:sz w:val="28"/>
          <w:szCs w:val="28"/>
        </w:rPr>
        <w:t xml:space="preserve">обходимости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принимает решение о возврате остатков субсидий на иные цели в течение 20 рабочих дней с момента поступления указанной в абзаце третьем настоящего пункта информации, но не позднее 20 мая текущего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Учреждением не обоснована потребность в направлении остатков субсидий на иные цели, они считаются неподтвержденными и не подлежат возврату Учреждению.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неиспользованные остатки субсидий на иные цели не перечислены Учреждением в доход бюджета города Перми в сроки, установленные абзацем первым настоящего пункта, то они подлежат взысканию в установленном действующим законодательством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В случае поступления средств от возврата ранее произведенных Учреждением выплат, источником финансового обеспечения которых являются субсидии на иные цели, для достижения целей, установленных при предоставлении субсиди</w:t>
      </w:r>
      <w:r>
        <w:rPr>
          <w:sz w:val="28"/>
          <w:szCs w:val="28"/>
        </w:rPr>
        <w:t xml:space="preserve">й на иные цели, Департамент в течение 30 рабочих дней с момента их поступления принимает решение об использовании в текущем финансовом году указанных средств путем издания соответствующего приказа об использовании в текущем финансов году указанных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Департамента об использо</w:t>
      </w:r>
      <w:r>
        <w:rPr>
          <w:sz w:val="28"/>
          <w:szCs w:val="28"/>
        </w:rPr>
        <w:t xml:space="preserve">вании в текущем финансовом году указанных средств принимается при наличии потребности Учреждения по итогам рассмотрения запроса, представленного Учреждением в Департамент в течение 30 рабочих дней с момента поступления средств в Учреждение и отражающего не</w:t>
      </w:r>
      <w:r>
        <w:rPr>
          <w:sz w:val="28"/>
          <w:szCs w:val="28"/>
        </w:rPr>
        <w:t xml:space="preserve">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определения объема и условий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субсидий на иные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муниципальному бюджетному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учреждению города Перми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Горсвет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подведомственному департаменту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дорог и благоустройства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/>
      <w:bookmarkStart w:id="2" w:name="_Hlk211007241"/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уплату имущественных налогов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РАСЧЕТ-ОБОСНОВАНИЕ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суммы субсидий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21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850"/>
        <w:gridCol w:w="993"/>
        <w:gridCol w:w="850"/>
        <w:gridCol w:w="1134"/>
        <w:gridCol w:w="992"/>
        <w:gridCol w:w="993"/>
        <w:gridCol w:w="992"/>
        <w:gridCol w:w="1134"/>
        <w:gridCol w:w="992"/>
      </w:tblGrid>
      <w:tr>
        <w:tblPrEx/>
        <w:trPr>
          <w:trHeight w:val="286"/>
        </w:trPr>
        <w:tc>
          <w:tcPr>
            <w:tcW w:w="42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налога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31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8"/>
        </w:trPr>
        <w:tc>
          <w:tcPr>
            <w:tcW w:w="42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ставка, 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Сумма, </w:t>
            </w:r>
            <w:r>
              <w:rPr>
                <w:sz w:val="24"/>
                <w:szCs w:val="24"/>
              </w:rPr>
              <w:br/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Налоговая база,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Налоговая ставка, 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Сумма, </w:t>
            </w:r>
            <w:r>
              <w:rPr>
                <w:sz w:val="24"/>
                <w:szCs w:val="24"/>
              </w:rPr>
              <w:br/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Налоговая база,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Налоговая ставка, 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Сумма, </w:t>
            </w:r>
            <w:r>
              <w:rPr>
                <w:sz w:val="24"/>
                <w:szCs w:val="24"/>
              </w:rPr>
              <w:br/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W w:w="42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</w:t>
      </w:r>
      <w:r>
        <w:rPr>
          <w:sz w:val="28"/>
          <w:szCs w:val="28"/>
        </w:rPr>
        <w:br/>
        <w:t xml:space="preserve">с законодательством Российской Федерации о налогах и сборах.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</w:t>
      </w:r>
      <w:r>
        <w:rPr>
          <w:sz w:val="28"/>
          <w:szCs w:val="28"/>
        </w:rPr>
        <w:br/>
        <w:t xml:space="preserve">с иными правовыми актами, и иной просроченной задолженности перед бюджетом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4"/>
        <w:gridCol w:w="2635"/>
        <w:gridCol w:w="3572"/>
      </w:tblGrid>
      <w:tr>
        <w:tblPrEx/>
        <w:trPr/>
        <w:tc>
          <w:tcPr>
            <w:tcW w:w="371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35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714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3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(расшифровка)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92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«______» ____________________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71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35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714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3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(расшифровка)</w:t>
            </w:r>
            <w:bookmarkEnd w:id="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tabs>
          <w:tab w:val="right" w:pos="97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134" w:right="567" w:bottom="1134" w:left="1418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/>
  </w:p>
  <w:p>
    <w:pPr>
      <w:pStyle w:val="95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8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5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5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53"/>
                            <w:rPr>
                              <w:rStyle w:val="922"/>
                            </w:rPr>
                          </w:pPr>
                          <w:r>
                            <w:rPr>
                              <w:rStyle w:val="922"/>
                            </w:rPr>
                            <w:fldChar w:fldCharType="begin"/>
                          </w:r>
                          <w:r>
                            <w:rPr>
                              <w:rStyle w:val="922"/>
                            </w:rPr>
                            <w:instrText xml:space="preserve"> PAGE </w:instrText>
                          </w:r>
                          <w:r>
                            <w:rPr>
                              <w:rStyle w:val="922"/>
                            </w:rPr>
                            <w:fldChar w:fldCharType="separate"/>
                          </w:r>
                          <w:r>
                            <w:rPr>
                              <w:rStyle w:val="922"/>
                            </w:rPr>
                            <w:t xml:space="preserve">0</w:t>
                          </w:r>
                          <w:r>
                            <w:rPr>
                              <w:rStyle w:val="922"/>
                            </w:rPr>
                            <w:fldChar w:fldCharType="end"/>
                          </w:r>
                          <w:r>
                            <w:rPr>
                              <w:rStyle w:val="922"/>
                            </w:rPr>
                          </w:r>
                          <w:r>
                            <w:rPr>
                              <w:rStyle w:val="922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53"/>
                      <w:rPr>
                        <w:rStyle w:val="922"/>
                      </w:rPr>
                    </w:pPr>
                    <w:r>
                      <w:rPr>
                        <w:rStyle w:val="922"/>
                      </w:rPr>
                      <w:fldChar w:fldCharType="begin"/>
                    </w:r>
                    <w:r>
                      <w:rPr>
                        <w:rStyle w:val="922"/>
                      </w:rPr>
                      <w:instrText xml:space="preserve"> PAGE </w:instrText>
                    </w:r>
                    <w:r>
                      <w:rPr>
                        <w:rStyle w:val="922"/>
                      </w:rPr>
                      <w:fldChar w:fldCharType="separate"/>
                    </w:r>
                    <w:r>
                      <w:rPr>
                        <w:rStyle w:val="922"/>
                      </w:rPr>
                      <w:t xml:space="preserve">0</w:t>
                    </w:r>
                    <w:r>
                      <w:rPr>
                        <w:rStyle w:val="922"/>
                      </w:rPr>
                      <w:fldChar w:fldCharType="end"/>
                    </w:r>
                    <w:r>
                      <w:rPr>
                        <w:rStyle w:val="922"/>
                      </w:rPr>
                    </w:r>
                    <w:r>
                      <w:rPr>
                        <w:rStyle w:val="922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Caption Char"/>
    <w:basedOn w:val="932"/>
    <w:link w:val="952"/>
    <w:uiPriority w:val="99"/>
  </w:style>
  <w:style w:type="paragraph" w:styleId="761" w:default="1">
    <w:name w:val="Normal"/>
    <w:qFormat/>
  </w:style>
  <w:style w:type="paragraph" w:styleId="762">
    <w:name w:val="Heading 1"/>
    <w:basedOn w:val="761"/>
    <w:qFormat/>
    <w:pPr>
      <w:ind w:right="-1" w:firstLine="709"/>
      <w:jc w:val="both"/>
      <w:keepNext/>
      <w:outlineLvl w:val="0"/>
    </w:pPr>
    <w:rPr>
      <w:sz w:val="24"/>
    </w:rPr>
  </w:style>
  <w:style w:type="paragraph" w:styleId="763">
    <w:name w:val="Heading 2"/>
    <w:basedOn w:val="761"/>
    <w:qFormat/>
    <w:pPr>
      <w:ind w:right="-1"/>
      <w:jc w:val="both"/>
      <w:keepNext/>
      <w:outlineLvl w:val="1"/>
    </w:pPr>
    <w:rPr>
      <w:sz w:val="24"/>
    </w:rPr>
  </w:style>
  <w:style w:type="paragraph" w:styleId="764">
    <w:name w:val="Heading 3"/>
    <w:basedOn w:val="7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5">
    <w:name w:val="Heading 4"/>
    <w:basedOn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8">
    <w:name w:val="Heading 7"/>
    <w:basedOn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default="1">
    <w:name w:val="Default Paragraph Font"/>
    <w:uiPriority w:val="1"/>
    <w:semiHidden/>
    <w:unhideWhenUsed/>
  </w:style>
  <w:style w:type="table" w:styleId="7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3" w:default="1">
    <w:name w:val="No List"/>
    <w:uiPriority w:val="99"/>
    <w:semiHidden/>
    <w:unhideWhenUsed/>
  </w:style>
  <w:style w:type="table" w:styleId="77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0" w:customStyle="1">
    <w:name w:val="Heading 1 Char"/>
    <w:basedOn w:val="771"/>
    <w:uiPriority w:val="9"/>
    <w:qFormat/>
    <w:rPr>
      <w:rFonts w:ascii="Arial" w:hAnsi="Arial" w:eastAsia="Arial" w:cs="Arial"/>
      <w:sz w:val="40"/>
      <w:szCs w:val="40"/>
    </w:rPr>
  </w:style>
  <w:style w:type="character" w:styleId="901" w:customStyle="1">
    <w:name w:val="Heading 2 Char"/>
    <w:basedOn w:val="771"/>
    <w:uiPriority w:val="9"/>
    <w:qFormat/>
    <w:rPr>
      <w:rFonts w:ascii="Arial" w:hAnsi="Arial" w:eastAsia="Arial" w:cs="Arial"/>
      <w:sz w:val="34"/>
    </w:rPr>
  </w:style>
  <w:style w:type="character" w:styleId="902" w:customStyle="1">
    <w:name w:val="Heading 3 Char"/>
    <w:basedOn w:val="771"/>
    <w:uiPriority w:val="9"/>
    <w:qFormat/>
    <w:rPr>
      <w:rFonts w:ascii="Arial" w:hAnsi="Arial" w:eastAsia="Arial" w:cs="Arial"/>
      <w:sz w:val="30"/>
      <w:szCs w:val="30"/>
    </w:rPr>
  </w:style>
  <w:style w:type="character" w:styleId="903" w:customStyle="1">
    <w:name w:val="Heading 4 Char"/>
    <w:basedOn w:val="77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04" w:customStyle="1">
    <w:name w:val="Heading 5 Char"/>
    <w:basedOn w:val="77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05" w:customStyle="1">
    <w:name w:val="Heading 6 Char"/>
    <w:basedOn w:val="77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06" w:customStyle="1">
    <w:name w:val="Heading 7 Char"/>
    <w:basedOn w:val="77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07" w:customStyle="1">
    <w:name w:val="Heading 8 Char"/>
    <w:basedOn w:val="77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08" w:customStyle="1">
    <w:name w:val="Heading 9 Char"/>
    <w:basedOn w:val="77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09" w:customStyle="1">
    <w:name w:val="Title Char"/>
    <w:basedOn w:val="771"/>
    <w:uiPriority w:val="10"/>
    <w:qFormat/>
    <w:rPr>
      <w:sz w:val="48"/>
      <w:szCs w:val="48"/>
    </w:rPr>
  </w:style>
  <w:style w:type="character" w:styleId="910" w:customStyle="1">
    <w:name w:val="Subtitle Char"/>
    <w:basedOn w:val="771"/>
    <w:uiPriority w:val="11"/>
    <w:qFormat/>
    <w:rPr>
      <w:sz w:val="24"/>
      <w:szCs w:val="24"/>
    </w:rPr>
  </w:style>
  <w:style w:type="character" w:styleId="911" w:customStyle="1">
    <w:name w:val="Quote Char"/>
    <w:uiPriority w:val="29"/>
    <w:qFormat/>
    <w:rPr>
      <w:i/>
    </w:rPr>
  </w:style>
  <w:style w:type="character" w:styleId="912" w:customStyle="1">
    <w:name w:val="Intense Quote Char"/>
    <w:uiPriority w:val="30"/>
    <w:qFormat/>
    <w:rPr>
      <w:i/>
    </w:rPr>
  </w:style>
  <w:style w:type="character" w:styleId="913" w:customStyle="1">
    <w:name w:val="Header Char"/>
    <w:basedOn w:val="771"/>
    <w:uiPriority w:val="99"/>
    <w:qFormat/>
  </w:style>
  <w:style w:type="character" w:styleId="914" w:customStyle="1">
    <w:name w:val="Footer Char"/>
    <w:basedOn w:val="771"/>
    <w:uiPriority w:val="99"/>
    <w:qFormat/>
  </w:style>
  <w:style w:type="character" w:styleId="915" w:customStyle="1">
    <w:name w:val="Название объекта Знак"/>
    <w:link w:val="932"/>
    <w:uiPriority w:val="99"/>
    <w:qFormat/>
  </w:style>
  <w:style w:type="character" w:styleId="916" w:customStyle="1">
    <w:name w:val="Footnote Text Char"/>
    <w:uiPriority w:val="99"/>
    <w:qFormat/>
    <w:rPr>
      <w:sz w:val="18"/>
    </w:rPr>
  </w:style>
  <w:style w:type="character" w:styleId="917" w:customStyle="1">
    <w:name w:val="Символ сноски"/>
    <w:uiPriority w:val="99"/>
    <w:unhideWhenUsed/>
    <w:qFormat/>
    <w:rPr>
      <w:vertAlign w:val="superscript"/>
    </w:rPr>
  </w:style>
  <w:style w:type="character" w:styleId="918">
    <w:name w:val="footnote reference"/>
    <w:rPr>
      <w:vertAlign w:val="superscript"/>
    </w:rPr>
  </w:style>
  <w:style w:type="character" w:styleId="919" w:customStyle="1">
    <w:name w:val="Endnote Text Char"/>
    <w:uiPriority w:val="99"/>
    <w:qFormat/>
    <w:rPr>
      <w:sz w:val="20"/>
    </w:rPr>
  </w:style>
  <w:style w:type="character" w:styleId="920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21">
    <w:name w:val="endnote reference"/>
    <w:rPr>
      <w:vertAlign w:val="superscript"/>
    </w:rPr>
  </w:style>
  <w:style w:type="character" w:styleId="922">
    <w:name w:val="page number"/>
    <w:basedOn w:val="771"/>
    <w:qFormat/>
  </w:style>
  <w:style w:type="character" w:styleId="923" w:customStyle="1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styleId="924" w:customStyle="1">
    <w:name w:val="Верхний колонтитул Знак"/>
    <w:uiPriority w:val="99"/>
    <w:qFormat/>
  </w:style>
  <w:style w:type="character" w:styleId="925">
    <w:name w:val="Hyperlink"/>
    <w:uiPriority w:val="99"/>
    <w:unhideWhenUsed/>
    <w:rPr>
      <w:color w:val="0000ff"/>
      <w:u w:val="single"/>
    </w:rPr>
  </w:style>
  <w:style w:type="character" w:styleId="926">
    <w:name w:val="FollowedHyperlink"/>
    <w:uiPriority w:val="99"/>
    <w:unhideWhenUsed/>
    <w:rPr>
      <w:color w:val="800080"/>
      <w:u w:val="single"/>
    </w:rPr>
  </w:style>
  <w:style w:type="character" w:styleId="927" w:customStyle="1">
    <w:name w:val="Основной текст Знак"/>
    <w:qFormat/>
    <w:rPr>
      <w:rFonts w:ascii="Courier New" w:hAnsi="Courier New"/>
      <w:sz w:val="26"/>
    </w:rPr>
  </w:style>
  <w:style w:type="character" w:styleId="928" w:customStyle="1">
    <w:name w:val="Нижний колонтитул Знак"/>
    <w:uiPriority w:val="99"/>
    <w:qFormat/>
  </w:style>
  <w:style w:type="paragraph" w:styleId="929">
    <w:name w:val="Title"/>
    <w:basedOn w:val="761"/>
    <w:next w:val="93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30">
    <w:name w:val="Body Text"/>
    <w:basedOn w:val="761"/>
    <w:pPr>
      <w:ind w:right="3117"/>
    </w:pPr>
    <w:rPr>
      <w:rFonts w:ascii="Courier New" w:hAnsi="Courier New"/>
      <w:sz w:val="26"/>
    </w:rPr>
  </w:style>
  <w:style w:type="paragraph" w:styleId="931">
    <w:name w:val="List"/>
    <w:basedOn w:val="930"/>
  </w:style>
  <w:style w:type="paragraph" w:styleId="932">
    <w:name w:val="Caption"/>
    <w:basedOn w:val="761"/>
    <w:link w:val="91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3">
    <w:name w:val="index heading"/>
    <w:basedOn w:val="929"/>
  </w:style>
  <w:style w:type="paragraph" w:styleId="934">
    <w:name w:val="Subtitle"/>
    <w:basedOn w:val="761"/>
    <w:uiPriority w:val="11"/>
    <w:qFormat/>
    <w:pPr>
      <w:spacing w:before="200" w:after="200"/>
    </w:pPr>
    <w:rPr>
      <w:sz w:val="24"/>
      <w:szCs w:val="24"/>
    </w:rPr>
  </w:style>
  <w:style w:type="paragraph" w:styleId="935">
    <w:name w:val="Quote"/>
    <w:basedOn w:val="761"/>
    <w:uiPriority w:val="29"/>
    <w:qFormat/>
    <w:pPr>
      <w:ind w:left="720" w:right="720"/>
    </w:pPr>
    <w:rPr>
      <w:i/>
    </w:rPr>
  </w:style>
  <w:style w:type="paragraph" w:styleId="936">
    <w:name w:val="Intense Quote"/>
    <w:basedOn w:val="7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37">
    <w:name w:val="footnote text"/>
    <w:basedOn w:val="761"/>
    <w:uiPriority w:val="99"/>
    <w:semiHidden/>
    <w:unhideWhenUsed/>
    <w:pPr>
      <w:spacing w:after="40"/>
    </w:pPr>
    <w:rPr>
      <w:sz w:val="18"/>
    </w:rPr>
  </w:style>
  <w:style w:type="paragraph" w:styleId="938">
    <w:name w:val="endnote text"/>
    <w:basedOn w:val="761"/>
    <w:uiPriority w:val="99"/>
    <w:semiHidden/>
    <w:unhideWhenUsed/>
  </w:style>
  <w:style w:type="paragraph" w:styleId="939">
    <w:name w:val="toc 1"/>
    <w:basedOn w:val="761"/>
    <w:uiPriority w:val="39"/>
    <w:unhideWhenUsed/>
    <w:pPr>
      <w:spacing w:after="57"/>
    </w:pPr>
  </w:style>
  <w:style w:type="paragraph" w:styleId="940">
    <w:name w:val="toc 2"/>
    <w:basedOn w:val="761"/>
    <w:uiPriority w:val="39"/>
    <w:unhideWhenUsed/>
    <w:pPr>
      <w:ind w:left="283"/>
      <w:spacing w:after="57"/>
    </w:pPr>
  </w:style>
  <w:style w:type="paragraph" w:styleId="941">
    <w:name w:val="toc 3"/>
    <w:basedOn w:val="761"/>
    <w:uiPriority w:val="39"/>
    <w:unhideWhenUsed/>
    <w:pPr>
      <w:ind w:left="567"/>
      <w:spacing w:after="57"/>
    </w:pPr>
  </w:style>
  <w:style w:type="paragraph" w:styleId="942">
    <w:name w:val="toc 4"/>
    <w:basedOn w:val="761"/>
    <w:uiPriority w:val="39"/>
    <w:unhideWhenUsed/>
    <w:pPr>
      <w:ind w:left="850"/>
      <w:spacing w:after="57"/>
    </w:pPr>
  </w:style>
  <w:style w:type="paragraph" w:styleId="943">
    <w:name w:val="toc 5"/>
    <w:basedOn w:val="761"/>
    <w:uiPriority w:val="39"/>
    <w:unhideWhenUsed/>
    <w:pPr>
      <w:ind w:left="1134"/>
      <w:spacing w:after="57"/>
    </w:pPr>
  </w:style>
  <w:style w:type="paragraph" w:styleId="944">
    <w:name w:val="toc 6"/>
    <w:basedOn w:val="761"/>
    <w:uiPriority w:val="39"/>
    <w:unhideWhenUsed/>
    <w:pPr>
      <w:ind w:left="1417"/>
      <w:spacing w:after="57"/>
    </w:pPr>
  </w:style>
  <w:style w:type="paragraph" w:styleId="945">
    <w:name w:val="toc 7"/>
    <w:basedOn w:val="761"/>
    <w:uiPriority w:val="39"/>
    <w:unhideWhenUsed/>
    <w:pPr>
      <w:ind w:left="1701"/>
      <w:spacing w:after="57"/>
    </w:pPr>
  </w:style>
  <w:style w:type="paragraph" w:styleId="946">
    <w:name w:val="toc 8"/>
    <w:basedOn w:val="761"/>
    <w:uiPriority w:val="39"/>
    <w:unhideWhenUsed/>
    <w:pPr>
      <w:ind w:left="1984"/>
      <w:spacing w:after="57"/>
    </w:pPr>
  </w:style>
  <w:style w:type="paragraph" w:styleId="947">
    <w:name w:val="toc 9"/>
    <w:basedOn w:val="761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  <w:qFormat/>
  </w:style>
  <w:style w:type="paragraph" w:styleId="949">
    <w:name w:val="table of figures"/>
    <w:basedOn w:val="761"/>
    <w:uiPriority w:val="99"/>
    <w:unhideWhenUsed/>
  </w:style>
  <w:style w:type="paragraph" w:styleId="950">
    <w:name w:val="Body Text Indent"/>
    <w:basedOn w:val="761"/>
    <w:pPr>
      <w:ind w:right="-1"/>
      <w:jc w:val="both"/>
    </w:pPr>
    <w:rPr>
      <w:sz w:val="26"/>
    </w:rPr>
  </w:style>
  <w:style w:type="paragraph" w:styleId="951" w:customStyle="1">
    <w:name w:val="Колонтитул"/>
    <w:basedOn w:val="761"/>
    <w:qFormat/>
  </w:style>
  <w:style w:type="paragraph" w:styleId="952">
    <w:name w:val="Footer"/>
    <w:basedOn w:val="761"/>
    <w:uiPriority w:val="99"/>
    <w:pPr>
      <w:tabs>
        <w:tab w:val="center" w:pos="4153" w:leader="none"/>
        <w:tab w:val="right" w:pos="8306" w:leader="none"/>
      </w:tabs>
    </w:pPr>
  </w:style>
  <w:style w:type="paragraph" w:styleId="953">
    <w:name w:val="Header"/>
    <w:basedOn w:val="761"/>
    <w:uiPriority w:val="99"/>
    <w:pPr>
      <w:tabs>
        <w:tab w:val="center" w:pos="4153" w:leader="none"/>
        <w:tab w:val="right" w:pos="8306" w:leader="none"/>
      </w:tabs>
    </w:pPr>
  </w:style>
  <w:style w:type="paragraph" w:styleId="954">
    <w:name w:val="Balloon Text"/>
    <w:basedOn w:val="761"/>
    <w:uiPriority w:val="99"/>
    <w:qFormat/>
    <w:rPr>
      <w:rFonts w:ascii="Segoe UI" w:hAnsi="Segoe UI" w:cs="Segoe UI"/>
      <w:sz w:val="18"/>
      <w:szCs w:val="18"/>
    </w:rPr>
  </w:style>
  <w:style w:type="paragraph" w:styleId="95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956" w:customStyle="1">
    <w:name w:val="xl65"/>
    <w:basedOn w:val="76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66"/>
    <w:basedOn w:val="76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67"/>
    <w:basedOn w:val="76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68"/>
    <w:basedOn w:val="76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0" w:customStyle="1">
    <w:name w:val="xl69"/>
    <w:basedOn w:val="76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0"/>
    <w:basedOn w:val="76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2" w:customStyle="1">
    <w:name w:val="xl71"/>
    <w:basedOn w:val="76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xl72"/>
    <w:basedOn w:val="76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3"/>
    <w:basedOn w:val="76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5" w:customStyle="1">
    <w:name w:val="xl74"/>
    <w:basedOn w:val="76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75"/>
    <w:basedOn w:val="761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76"/>
    <w:basedOn w:val="76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xl77"/>
    <w:basedOn w:val="761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9" w:customStyle="1">
    <w:name w:val="xl78"/>
    <w:basedOn w:val="76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0" w:customStyle="1">
    <w:name w:val="xl79"/>
    <w:basedOn w:val="76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1" w:customStyle="1">
    <w:name w:val="Форма"/>
    <w:qFormat/>
    <w:rPr>
      <w:sz w:val="28"/>
      <w:szCs w:val="28"/>
    </w:rPr>
  </w:style>
  <w:style w:type="paragraph" w:styleId="972" w:customStyle="1">
    <w:name w:val="ConsPlusNormal"/>
    <w:qFormat/>
    <w:rPr>
      <w:sz w:val="28"/>
      <w:szCs w:val="28"/>
    </w:rPr>
  </w:style>
  <w:style w:type="paragraph" w:styleId="973" w:customStyle="1">
    <w:name w:val="font5"/>
    <w:basedOn w:val="761"/>
    <w:qFormat/>
    <w:pPr>
      <w:spacing w:beforeAutospacing="1" w:afterAutospacing="1"/>
    </w:pPr>
    <w:rPr>
      <w:color w:val="000000"/>
      <w:sz w:val="28"/>
      <w:szCs w:val="28"/>
    </w:rPr>
  </w:style>
  <w:style w:type="paragraph" w:styleId="974" w:customStyle="1">
    <w:name w:val="xl80"/>
    <w:basedOn w:val="76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75" w:customStyle="1">
    <w:name w:val="xl81"/>
    <w:basedOn w:val="76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76" w:customStyle="1">
    <w:name w:val="xl82"/>
    <w:basedOn w:val="761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77" w:customStyle="1">
    <w:name w:val="xl83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84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85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86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87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2" w:customStyle="1">
    <w:name w:val="xl88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3" w:customStyle="1">
    <w:name w:val="xl89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90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91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92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7" w:customStyle="1">
    <w:name w:val="xl93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94"/>
    <w:basedOn w:val="761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9" w:customStyle="1">
    <w:name w:val="xl95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96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97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98"/>
    <w:basedOn w:val="76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3" w:customStyle="1">
    <w:name w:val="xl99"/>
    <w:basedOn w:val="761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4" w:customStyle="1">
    <w:name w:val="xl100"/>
    <w:basedOn w:val="76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1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02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3"/>
    <w:basedOn w:val="76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04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05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06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07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08"/>
    <w:basedOn w:val="76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09"/>
    <w:basedOn w:val="76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10"/>
    <w:basedOn w:val="76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1"/>
    <w:basedOn w:val="76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12"/>
    <w:basedOn w:val="761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1007" w:customStyle="1">
    <w:name w:val="xl113"/>
    <w:basedOn w:val="76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14"/>
    <w:basedOn w:val="76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15"/>
    <w:basedOn w:val="761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10" w:customStyle="1">
    <w:name w:val="xl116"/>
    <w:basedOn w:val="76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17"/>
    <w:basedOn w:val="761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18"/>
    <w:basedOn w:val="761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19"/>
    <w:basedOn w:val="761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20"/>
    <w:basedOn w:val="76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5" w:customStyle="1">
    <w:name w:val="xl121"/>
    <w:basedOn w:val="76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6" w:customStyle="1">
    <w:name w:val="xl122"/>
    <w:basedOn w:val="76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7" w:customStyle="1">
    <w:name w:val="xl123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8" w:customStyle="1">
    <w:name w:val="xl124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9" w:customStyle="1">
    <w:name w:val="xl125"/>
    <w:basedOn w:val="76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0" w:customStyle="1">
    <w:name w:val="font6"/>
    <w:basedOn w:val="761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21" w:customStyle="1">
    <w:name w:val="font7"/>
    <w:basedOn w:val="761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22" w:customStyle="1">
    <w:name w:val="font8"/>
    <w:basedOn w:val="761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1023">
    <w:name w:val="List Paragraph"/>
    <w:basedOn w:val="76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24" w:customStyle="1">
    <w:name w:val="Содержимое врезки"/>
    <w:basedOn w:val="761"/>
    <w:qFormat/>
  </w:style>
  <w:style w:type="numbering" w:styleId="1025" w:customStyle="1">
    <w:name w:val="Нет списка1"/>
    <w:uiPriority w:val="99"/>
    <w:semiHidden/>
    <w:unhideWhenUsed/>
    <w:qFormat/>
  </w:style>
  <w:style w:type="numbering" w:styleId="1026" w:customStyle="1">
    <w:name w:val="Нет списка11"/>
    <w:uiPriority w:val="99"/>
    <w:semiHidden/>
    <w:unhideWhenUsed/>
    <w:qFormat/>
  </w:style>
  <w:style w:type="numbering" w:styleId="1027" w:customStyle="1">
    <w:name w:val="Нет списка111"/>
    <w:uiPriority w:val="99"/>
    <w:semiHidden/>
    <w:unhideWhenUsed/>
    <w:qFormat/>
  </w:style>
  <w:style w:type="numbering" w:styleId="1028" w:customStyle="1">
    <w:name w:val="Нет списка2"/>
    <w:uiPriority w:val="99"/>
    <w:semiHidden/>
    <w:unhideWhenUsed/>
    <w:qFormat/>
  </w:style>
  <w:style w:type="numbering" w:styleId="1029" w:customStyle="1">
    <w:name w:val="Нет списка3"/>
    <w:uiPriority w:val="99"/>
    <w:semiHidden/>
    <w:unhideWhenUsed/>
    <w:qFormat/>
  </w:style>
  <w:style w:type="numbering" w:styleId="1030" w:customStyle="1">
    <w:name w:val="Нет списка4"/>
    <w:uiPriority w:val="99"/>
    <w:semiHidden/>
    <w:unhideWhenUsed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shumilova-yan</cp:lastModifiedBy>
  <cp:revision>12</cp:revision>
  <dcterms:created xsi:type="dcterms:W3CDTF">2025-10-10T07:42:00Z</dcterms:created>
  <dcterms:modified xsi:type="dcterms:W3CDTF">2025-10-13T09:24:02Z</dcterms:modified>
</cp:coreProperties>
</file>