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19050</wp:posOffset>
                </wp:positionH>
                <wp:positionV relativeFrom="page">
                  <wp:posOffset>254000</wp:posOffset>
                </wp:positionV>
                <wp:extent cx="7550150" cy="21145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181E" w:rsidRPr="00F20828" w:rsidRDefault="00A0181E" w:rsidP="00A0181E">
                            <w:pPr>
                              <w:pStyle w:val="a3"/>
                              <w:spacing w:after="120" w:line="24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B83D1D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Pr="00A0181E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созыва</w:t>
                            </w:r>
                          </w:p>
                          <w:p w:rsidR="00A0181E" w:rsidRDefault="00A0181E" w:rsidP="00A0181E">
                            <w:pPr>
                              <w:pStyle w:val="a3"/>
                              <w:spacing w:after="120" w:line="24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Председатель Пермской городской Думы</w:t>
                            </w:r>
                          </w:p>
                          <w:p w:rsidR="00A0181E" w:rsidRDefault="00A0181E" w:rsidP="00A0181E">
                            <w:pPr>
                              <w:widowControl w:val="0"/>
                              <w:spacing w:after="72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П О С Т А Н О В Л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20pt;width:594.5pt;height:166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181E" w:rsidRPr="00F20828" w:rsidRDefault="00A0181E" w:rsidP="00A0181E">
                      <w:pPr>
                        <w:pStyle w:val="a3"/>
                        <w:spacing w:after="120" w:line="24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sz w:val="36"/>
                          <w:lang w:val="en-US"/>
                        </w:rPr>
                        <w:t>VI</w:t>
                      </w:r>
                      <w:r w:rsidR="00B83D1D">
                        <w:rPr>
                          <w:sz w:val="36"/>
                          <w:lang w:val="en-US"/>
                        </w:rPr>
                        <w:t>I</w:t>
                      </w:r>
                      <w:r w:rsidRPr="00A0181E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созыва</w:t>
                      </w:r>
                    </w:p>
                    <w:p w:rsidR="00A0181E" w:rsidRDefault="00A0181E" w:rsidP="00A0181E">
                      <w:pPr>
                        <w:pStyle w:val="a3"/>
                        <w:spacing w:after="120" w:line="24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Председатель Пермской городской Думы</w:t>
                      </w:r>
                    </w:p>
                    <w:p w:rsidR="00A0181E" w:rsidRDefault="00A0181E" w:rsidP="00A0181E">
                      <w:pPr>
                        <w:widowControl w:val="0"/>
                        <w:spacing w:after="72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П О С Т А Н О В Л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9E1DC9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AEA0F" wp14:editId="64C22ACC">
                <wp:simplePos x="0" y="0"/>
                <wp:positionH relativeFrom="column">
                  <wp:posOffset>4655820</wp:posOffset>
                </wp:positionH>
                <wp:positionV relativeFrom="paragraph">
                  <wp:posOffset>185420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36A" w:rsidRPr="00FD0A67" w:rsidRDefault="003D5EBC" w:rsidP="003D5EBC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21-1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AEA0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66.6pt;margin-top:14.6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" stroked="f">
                <v:textbox>
                  <w:txbxContent>
                    <w:p w:rsidR="00D7236A" w:rsidRPr="00FD0A67" w:rsidRDefault="003D5EBC" w:rsidP="003D5EBC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21-1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256868" wp14:editId="3B234495">
                <wp:simplePos x="0" y="0"/>
                <wp:positionH relativeFrom="column">
                  <wp:posOffset>53340</wp:posOffset>
                </wp:positionH>
                <wp:positionV relativeFrom="paragraph">
                  <wp:posOffset>187960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36A" w:rsidRPr="00170172" w:rsidRDefault="003D5EBC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10.10.2025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56868" id="Text Box 13" o:spid="_x0000_s1028" type="#_x0000_t202" style="position:absolute;left:0;text-align:left;margin-left:4.2pt;margin-top:14.8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oFuwIAAME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" filled="f" stroked="f">
                <v:textbox>
                  <w:txbxContent>
                    <w:p w:rsidR="00D7236A" w:rsidRPr="00170172" w:rsidRDefault="003D5EBC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10.10.2025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8C5FE1" w:rsidRDefault="008C5FE1" w:rsidP="00025DB9">
      <w:pPr>
        <w:jc w:val="both"/>
        <w:rPr>
          <w:b/>
          <w:bCs/>
          <w:sz w:val="28"/>
          <w:szCs w:val="28"/>
        </w:rPr>
      </w:pPr>
    </w:p>
    <w:p w:rsidR="002E436C" w:rsidRPr="002C1E6B" w:rsidRDefault="002E436C" w:rsidP="002E436C">
      <w:pPr>
        <w:suppressAutoHyphens/>
        <w:spacing w:before="480" w:after="480"/>
        <w:jc w:val="center"/>
        <w:rPr>
          <w:b/>
          <w:sz w:val="28"/>
          <w:szCs w:val="28"/>
        </w:rPr>
      </w:pPr>
      <w:r w:rsidRPr="002C1E6B">
        <w:rPr>
          <w:b/>
          <w:sz w:val="28"/>
          <w:szCs w:val="28"/>
        </w:rPr>
        <w:t>Об утверждении Порядка</w:t>
      </w:r>
      <w:r>
        <w:rPr>
          <w:b/>
          <w:sz w:val="28"/>
          <w:szCs w:val="28"/>
        </w:rPr>
        <w:t xml:space="preserve"> принятия</w:t>
      </w:r>
      <w:r w:rsidRPr="002C1E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(издания)</w:t>
      </w:r>
      <w:r w:rsidRPr="002C1E6B">
        <w:rPr>
          <w:b/>
          <w:sz w:val="28"/>
          <w:szCs w:val="28"/>
        </w:rPr>
        <w:t xml:space="preserve"> правовых актов </w:t>
      </w:r>
      <w:r>
        <w:rPr>
          <w:b/>
          <w:sz w:val="28"/>
          <w:szCs w:val="28"/>
        </w:rPr>
        <w:br/>
      </w:r>
      <w:r w:rsidRPr="002C1E6B">
        <w:rPr>
          <w:b/>
          <w:sz w:val="28"/>
          <w:szCs w:val="28"/>
        </w:rPr>
        <w:t>председателя Пермской городской Думы</w:t>
      </w:r>
    </w:p>
    <w:p w:rsidR="002E436C" w:rsidRDefault="002E436C" w:rsidP="002E436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Перми в целях урегулирования процедуры принятия (издания) правовых актов председателя Пермской городской Думы</w:t>
      </w:r>
    </w:p>
    <w:p w:rsidR="002E436C" w:rsidRDefault="002E436C" w:rsidP="002E436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E436C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принятия (издания) правовых актов председателя Пермской городской Думы.</w:t>
      </w:r>
    </w:p>
    <w:p w:rsidR="002E436C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председателя Пермской городской Думы:</w:t>
      </w:r>
    </w:p>
    <w:p w:rsidR="002E436C" w:rsidRPr="002C1E6B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11.11.2016 № 5-1 «Об утверждении Порядка подготовки правовых актов председателя Пермской городской Думы»,</w:t>
      </w:r>
    </w:p>
    <w:p w:rsidR="002E436C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01.12.2020 № 19-1 «Об отмене отдельных постановлений председателя Пермской городской Думы, касающихся подготовки правовых актов председателя Пермской городской Думы».</w:t>
      </w:r>
    </w:p>
    <w:p w:rsidR="002E436C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структурных подразделений аппарата Пермской городской Думы обеспечить исполнение Порядка, утвержденного пунктом 1 настоящего постановления.</w:t>
      </w:r>
    </w:p>
    <w:p w:rsidR="002E436C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:rsidR="002E436C" w:rsidRPr="001D6B04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93C5D">
        <w:rPr>
          <w:sz w:val="28"/>
          <w:szCs w:val="28"/>
        </w:rPr>
        <w:t xml:space="preserve"> </w:t>
      </w:r>
      <w:r w:rsidRPr="001D6B04">
        <w:rPr>
          <w:sz w:val="28"/>
          <w:szCs w:val="28"/>
        </w:rPr>
        <w:t xml:space="preserve">Обнародовать настоящее постановление посредством опубликования </w:t>
      </w:r>
      <w:r>
        <w:rPr>
          <w:sz w:val="28"/>
          <w:szCs w:val="28"/>
        </w:rPr>
        <w:br/>
      </w:r>
      <w:r w:rsidRPr="001D6B04">
        <w:rPr>
          <w:sz w:val="28"/>
          <w:szCs w:val="28"/>
        </w:rPr>
        <w:t>в печатном средстве массовой информации «Официальный бюллетень органов местного самоуправления муниципал</w:t>
      </w:r>
      <w:r>
        <w:rPr>
          <w:sz w:val="28"/>
          <w:szCs w:val="28"/>
        </w:rPr>
        <w:t xml:space="preserve">ьного образования город Пермь», </w:t>
      </w:r>
      <w:r>
        <w:rPr>
          <w:sz w:val="28"/>
          <w:szCs w:val="28"/>
        </w:rPr>
        <w:br/>
        <w:t xml:space="preserve">а также </w:t>
      </w:r>
      <w:r w:rsidRPr="001D6B04">
        <w:rPr>
          <w:sz w:val="28"/>
          <w:szCs w:val="28"/>
        </w:rPr>
        <w:t>в сетевом издании «Официальный сайт муниципального образования город Пермь www.gorodperm.ru».</w:t>
      </w:r>
    </w:p>
    <w:p w:rsidR="002E436C" w:rsidRPr="00284905" w:rsidRDefault="002E436C" w:rsidP="002E43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93C5D"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093C5D">
        <w:rPr>
          <w:sz w:val="28"/>
          <w:szCs w:val="28"/>
        </w:rPr>
        <w:t xml:space="preserve">на </w:t>
      </w:r>
      <w:r>
        <w:rPr>
          <w:sz w:val="28"/>
          <w:szCs w:val="28"/>
        </w:rPr>
        <w:t>руководителя аппарата Пермской городской Думы.</w:t>
      </w:r>
    </w:p>
    <w:p w:rsidR="002E436C" w:rsidRPr="00536230" w:rsidRDefault="002E436C" w:rsidP="002E436C">
      <w:pPr>
        <w:pStyle w:val="ac"/>
        <w:tabs>
          <w:tab w:val="right" w:pos="9915"/>
        </w:tabs>
        <w:suppressAutoHyphens/>
        <w:spacing w:before="720"/>
        <w:rPr>
          <w:sz w:val="28"/>
          <w:szCs w:val="28"/>
        </w:rPr>
      </w:pPr>
      <w:r>
        <w:rPr>
          <w:sz w:val="28"/>
          <w:szCs w:val="28"/>
        </w:rPr>
        <w:tab/>
        <w:t>Д.В. Малютин</w:t>
      </w:r>
    </w:p>
    <w:p w:rsidR="002E436C" w:rsidRDefault="002E436C" w:rsidP="002E436C">
      <w:pPr>
        <w:pStyle w:val="ac"/>
        <w:tabs>
          <w:tab w:val="right" w:pos="9915"/>
        </w:tabs>
        <w:suppressAutoHyphens/>
        <w:rPr>
          <w:sz w:val="24"/>
          <w:szCs w:val="24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rPr>
          <w:sz w:val="24"/>
          <w:szCs w:val="24"/>
        </w:rPr>
        <w:sectPr w:rsidR="002E436C" w:rsidSect="005800D9">
          <w:headerReference w:type="even" r:id="rId9"/>
          <w:headerReference w:type="default" r:id="rId10"/>
          <w:pgSz w:w="11907" w:h="16839" w:code="9"/>
          <w:pgMar w:top="1134" w:right="567" w:bottom="1134" w:left="1418" w:header="709" w:footer="709" w:gutter="0"/>
          <w:cols w:space="708"/>
          <w:docGrid w:linePitch="360"/>
        </w:sectPr>
      </w:pPr>
    </w:p>
    <w:p w:rsidR="002E436C" w:rsidRPr="002A3E9E" w:rsidRDefault="002E436C" w:rsidP="002E436C">
      <w:pPr>
        <w:pStyle w:val="ac"/>
        <w:tabs>
          <w:tab w:val="right" w:pos="9915"/>
        </w:tabs>
        <w:suppressAutoHyphens/>
        <w:ind w:left="6237"/>
        <w:rPr>
          <w:sz w:val="28"/>
          <w:szCs w:val="28"/>
        </w:rPr>
      </w:pPr>
      <w:r w:rsidRPr="002A3E9E">
        <w:rPr>
          <w:sz w:val="28"/>
          <w:szCs w:val="28"/>
        </w:rPr>
        <w:lastRenderedPageBreak/>
        <w:t>УТВЕРЖДЕН</w:t>
      </w:r>
    </w:p>
    <w:p w:rsidR="002E436C" w:rsidRPr="002A3E9E" w:rsidRDefault="002E436C" w:rsidP="002E436C">
      <w:pPr>
        <w:pStyle w:val="ac"/>
        <w:tabs>
          <w:tab w:val="right" w:pos="9915"/>
        </w:tabs>
        <w:suppressAutoHyphens/>
        <w:ind w:left="6237"/>
        <w:rPr>
          <w:sz w:val="28"/>
          <w:szCs w:val="28"/>
        </w:rPr>
      </w:pPr>
      <w:r w:rsidRPr="002A3E9E">
        <w:rPr>
          <w:sz w:val="28"/>
          <w:szCs w:val="28"/>
        </w:rPr>
        <w:t>постановлением председателя</w:t>
      </w:r>
    </w:p>
    <w:p w:rsidR="002E436C" w:rsidRDefault="002E436C" w:rsidP="003D5EBC">
      <w:pPr>
        <w:pStyle w:val="ac"/>
        <w:tabs>
          <w:tab w:val="right" w:pos="9915"/>
        </w:tabs>
        <w:suppressAutoHyphens/>
        <w:ind w:left="6237"/>
        <w:rPr>
          <w:sz w:val="28"/>
          <w:szCs w:val="28"/>
        </w:rPr>
      </w:pPr>
      <w:r w:rsidRPr="002A3E9E">
        <w:rPr>
          <w:sz w:val="28"/>
          <w:szCs w:val="28"/>
        </w:rPr>
        <w:t>Пермской городской Думы</w:t>
      </w:r>
    </w:p>
    <w:p w:rsidR="003D5EBC" w:rsidRPr="002A3E9E" w:rsidRDefault="003D5EBC" w:rsidP="003D5EBC">
      <w:pPr>
        <w:pStyle w:val="ac"/>
        <w:tabs>
          <w:tab w:val="right" w:pos="9915"/>
        </w:tabs>
        <w:suppressAutoHyphens/>
        <w:ind w:left="6237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10.10.2025 № 21-1</w:t>
      </w:r>
    </w:p>
    <w:p w:rsidR="002E436C" w:rsidRPr="002A3E9E" w:rsidRDefault="002E436C" w:rsidP="002E436C">
      <w:pPr>
        <w:pStyle w:val="ac"/>
        <w:tabs>
          <w:tab w:val="right" w:pos="9915"/>
        </w:tabs>
        <w:suppressAutoHyphens/>
        <w:jc w:val="center"/>
        <w:rPr>
          <w:b/>
          <w:sz w:val="28"/>
          <w:szCs w:val="28"/>
        </w:rPr>
      </w:pPr>
      <w:r w:rsidRPr="002A3E9E">
        <w:rPr>
          <w:b/>
          <w:sz w:val="28"/>
          <w:szCs w:val="28"/>
        </w:rPr>
        <w:t>ПОРЯДОК</w:t>
      </w:r>
    </w:p>
    <w:p w:rsidR="002E436C" w:rsidRPr="002A3E9E" w:rsidRDefault="002E436C" w:rsidP="002E436C">
      <w:pPr>
        <w:pStyle w:val="ac"/>
        <w:tabs>
          <w:tab w:val="right" w:pos="9915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принятия (издания)</w:t>
      </w:r>
      <w:r w:rsidRPr="002A3E9E">
        <w:rPr>
          <w:b/>
          <w:sz w:val="28"/>
          <w:szCs w:val="28"/>
        </w:rPr>
        <w:t xml:space="preserve"> правовых актов председателя </w:t>
      </w:r>
      <w:r>
        <w:rPr>
          <w:b/>
          <w:sz w:val="28"/>
          <w:szCs w:val="28"/>
        </w:rPr>
        <w:br/>
      </w:r>
      <w:r w:rsidRPr="002A3E9E">
        <w:rPr>
          <w:b/>
          <w:sz w:val="28"/>
          <w:szCs w:val="28"/>
        </w:rPr>
        <w:t>Пермской городской Думы</w:t>
      </w:r>
    </w:p>
    <w:p w:rsidR="002E436C" w:rsidRDefault="002E436C" w:rsidP="002E436C">
      <w:pPr>
        <w:pStyle w:val="ac"/>
        <w:tabs>
          <w:tab w:val="right" w:pos="9915"/>
        </w:tabs>
        <w:suppressAutoHyphens/>
        <w:jc w:val="center"/>
        <w:rPr>
          <w:sz w:val="28"/>
          <w:szCs w:val="28"/>
        </w:rPr>
      </w:pPr>
    </w:p>
    <w:p w:rsidR="002E436C" w:rsidRPr="002A3E9E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2A3E9E">
        <w:rPr>
          <w:b/>
          <w:sz w:val="28"/>
          <w:szCs w:val="28"/>
          <w:lang w:val="en-US"/>
        </w:rPr>
        <w:t>I</w:t>
      </w:r>
      <w:r w:rsidRPr="002A3E9E">
        <w:rPr>
          <w:b/>
          <w:sz w:val="28"/>
          <w:szCs w:val="28"/>
        </w:rPr>
        <w:t>. Общи</w:t>
      </w:r>
      <w:r>
        <w:rPr>
          <w:b/>
          <w:sz w:val="28"/>
          <w:szCs w:val="28"/>
        </w:rPr>
        <w:t>е</w:t>
      </w:r>
      <w:r w:rsidRPr="002A3E9E">
        <w:rPr>
          <w:b/>
          <w:sz w:val="28"/>
          <w:szCs w:val="28"/>
        </w:rPr>
        <w:t xml:space="preserve"> положения</w:t>
      </w:r>
    </w:p>
    <w:p w:rsidR="002E436C" w:rsidRPr="002A3E9E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</w:p>
    <w:p w:rsidR="002E436C" w:rsidRPr="000414BD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0414BD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Настоящий Порядок (далее - Порядок) </w:t>
      </w:r>
      <w:r w:rsidRPr="000414BD">
        <w:rPr>
          <w:bCs/>
          <w:sz w:val="28"/>
          <w:szCs w:val="28"/>
        </w:rPr>
        <w:t>регламентирует процедуру</w:t>
      </w:r>
      <w:r>
        <w:rPr>
          <w:bCs/>
          <w:sz w:val="28"/>
          <w:szCs w:val="28"/>
        </w:rPr>
        <w:t xml:space="preserve"> принятия</w:t>
      </w:r>
      <w:r w:rsidRPr="000414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(издания) </w:t>
      </w:r>
      <w:r w:rsidRPr="000414BD">
        <w:rPr>
          <w:sz w:val="28"/>
          <w:szCs w:val="28"/>
        </w:rPr>
        <w:t>правовых актов председателя Пермской городской Думы (далее - Дума).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bCs/>
          <w:sz w:val="28"/>
          <w:szCs w:val="28"/>
        </w:rPr>
      </w:pPr>
      <w:r w:rsidRPr="000414BD">
        <w:rPr>
          <w:bCs/>
          <w:sz w:val="28"/>
          <w:szCs w:val="28"/>
        </w:rPr>
        <w:t xml:space="preserve">1.2. </w:t>
      </w:r>
      <w:r>
        <w:rPr>
          <w:bCs/>
          <w:sz w:val="28"/>
          <w:szCs w:val="28"/>
        </w:rPr>
        <w:t>В соответствии с Уставом города Перми правовые акты председателя Думы входят в систему муниципальных правовых актов города Перми.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акты председателя Думы издаются в пределах полномочий</w:t>
      </w:r>
      <w:r w:rsidRPr="000414B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Думы, определенных федеральным законодательством, законодательством Пермского края, Уставом города Перми, решениями Думы.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0414BD">
        <w:rPr>
          <w:bCs/>
          <w:sz w:val="28"/>
          <w:szCs w:val="28"/>
        </w:rPr>
        <w:t>Председатель Думы издает постановления и распоряжения по вопросам организации деятельности Думы</w:t>
      </w:r>
      <w:r>
        <w:rPr>
          <w:bCs/>
          <w:sz w:val="28"/>
          <w:szCs w:val="28"/>
        </w:rPr>
        <w:t>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0414BD">
        <w:rPr>
          <w:sz w:val="28"/>
          <w:szCs w:val="28"/>
        </w:rPr>
        <w:t xml:space="preserve"> форме постановлений издаются </w:t>
      </w:r>
      <w:r>
        <w:rPr>
          <w:sz w:val="28"/>
          <w:szCs w:val="28"/>
        </w:rPr>
        <w:t xml:space="preserve">локальные нормативные </w:t>
      </w:r>
      <w:r w:rsidRPr="000414BD">
        <w:rPr>
          <w:sz w:val="28"/>
          <w:szCs w:val="28"/>
        </w:rPr>
        <w:t xml:space="preserve">правовые акты, устанавливающие общие правила </w:t>
      </w:r>
      <w:r>
        <w:rPr>
          <w:sz w:val="28"/>
          <w:szCs w:val="28"/>
        </w:rPr>
        <w:t xml:space="preserve">организации </w:t>
      </w:r>
      <w:r w:rsidRPr="000414BD">
        <w:rPr>
          <w:sz w:val="28"/>
          <w:szCs w:val="28"/>
        </w:rPr>
        <w:t>деятельности Думы</w:t>
      </w:r>
      <w:r>
        <w:rPr>
          <w:sz w:val="28"/>
          <w:szCs w:val="28"/>
        </w:rPr>
        <w:t>.</w:t>
      </w:r>
    </w:p>
    <w:p w:rsidR="002E436C" w:rsidRPr="000414BD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0414BD">
        <w:rPr>
          <w:sz w:val="28"/>
          <w:szCs w:val="28"/>
        </w:rPr>
        <w:t xml:space="preserve"> форме распоряжений </w:t>
      </w:r>
      <w:r>
        <w:rPr>
          <w:sz w:val="28"/>
          <w:szCs w:val="28"/>
        </w:rPr>
        <w:t xml:space="preserve">издаются ненормативные </w:t>
      </w:r>
      <w:r w:rsidRPr="000414BD">
        <w:rPr>
          <w:sz w:val="28"/>
          <w:szCs w:val="28"/>
        </w:rPr>
        <w:t>правовые акты</w:t>
      </w:r>
      <w:r>
        <w:rPr>
          <w:sz w:val="28"/>
          <w:szCs w:val="28"/>
        </w:rPr>
        <w:t xml:space="preserve">, регулирующие оперативные и текущие </w:t>
      </w:r>
      <w:r w:rsidRPr="000414BD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0414BD">
        <w:rPr>
          <w:sz w:val="28"/>
          <w:szCs w:val="28"/>
        </w:rPr>
        <w:t xml:space="preserve"> обеспечения деятельности Думы, индивидуальные акты, в том числе по кадровым вопросам.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Процесс принятия (издания) правового акта председателя Думы включает следующие этапы: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 подготовка проекта правового акта председателя Думы (далее - проект);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согласование проекта;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 проверка комплектности </w:t>
      </w:r>
      <w:r w:rsidRPr="00CF03FE">
        <w:rPr>
          <w:sz w:val="28"/>
          <w:szCs w:val="28"/>
        </w:rPr>
        <w:t>материалов к проекту и подготовка проекта к рассмотрению председателем Думы</w:t>
      </w:r>
      <w:r>
        <w:rPr>
          <w:sz w:val="28"/>
          <w:szCs w:val="28"/>
        </w:rPr>
        <w:t>;</w:t>
      </w: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1.4.4 </w:t>
      </w:r>
      <w:r w:rsidRPr="00984FE4">
        <w:rPr>
          <w:sz w:val="28"/>
          <w:szCs w:val="28"/>
        </w:rPr>
        <w:t>рассмотрение проекта председателем Думы;</w:t>
      </w: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1.4.5 подписание проекта председателем Думы;</w:t>
      </w: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1.4.6 вступление в силу и обнародование правового акта председателя Думы.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1.5. Порядок распространяется на правоотношения, связанные с принятием (изданием) правовых актов председателя Думы о награждении Благодарственным письмом председателя Думы, в части, не урегулированной Положением о Благодарственном письме председателя Думы, утвержд</w:t>
      </w:r>
      <w:r>
        <w:rPr>
          <w:sz w:val="28"/>
          <w:szCs w:val="28"/>
        </w:rPr>
        <w:t>аемым</w:t>
      </w:r>
      <w:r w:rsidRPr="00984FE4">
        <w:rPr>
          <w:sz w:val="28"/>
          <w:szCs w:val="28"/>
        </w:rPr>
        <w:t xml:space="preserve"> председателем Думы.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8258A8">
        <w:rPr>
          <w:b/>
          <w:sz w:val="28"/>
          <w:szCs w:val="28"/>
          <w:lang w:val="en-US"/>
        </w:rPr>
        <w:t>II</w:t>
      </w:r>
      <w:r w:rsidRPr="008258A8">
        <w:rPr>
          <w:b/>
          <w:sz w:val="28"/>
          <w:szCs w:val="28"/>
        </w:rPr>
        <w:t>. Подготовка проекта</w:t>
      </w:r>
    </w:p>
    <w:p w:rsidR="002E436C" w:rsidRPr="00AE6B6E" w:rsidRDefault="002E436C" w:rsidP="002E436C">
      <w:pPr>
        <w:pStyle w:val="ac"/>
        <w:tabs>
          <w:tab w:val="right" w:pos="9915"/>
        </w:tabs>
        <w:suppressAutoHyphens/>
        <w:ind w:firstLine="709"/>
        <w:rPr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E2D9E">
        <w:rPr>
          <w:sz w:val="28"/>
          <w:szCs w:val="28"/>
        </w:rPr>
        <w:t xml:space="preserve">2.1. </w:t>
      </w:r>
      <w:r>
        <w:rPr>
          <w:sz w:val="28"/>
          <w:szCs w:val="28"/>
        </w:rPr>
        <w:t>Подготовка проекта осуществляется в целях: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 официального оформления управленческих решений;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2.1.2 изменения ранее принятых правовых актов в связи с изменением действующего правового регулирования.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Проект должен отвечать следующим требованиям: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 соответствовать компетенции председателя Думы, действующему законодательству;</w:t>
      </w:r>
    </w:p>
    <w:p w:rsidR="002E436C" w:rsidRPr="009E2D9E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 устранять множественность ранее изданных правовых актов председателя Думы;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E2D9E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9E2D9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E2D9E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 Правилам</w:t>
      </w:r>
      <w:r w:rsidRPr="009E2D9E">
        <w:rPr>
          <w:sz w:val="28"/>
          <w:szCs w:val="28"/>
        </w:rPr>
        <w:t xml:space="preserve"> оформления правовых актов и проектов правовых актов Думы, председателя </w:t>
      </w:r>
      <w:r w:rsidRPr="00556FE6">
        <w:rPr>
          <w:sz w:val="28"/>
          <w:szCs w:val="28"/>
        </w:rPr>
        <w:t>Думы</w:t>
      </w:r>
      <w:r>
        <w:rPr>
          <w:sz w:val="28"/>
          <w:szCs w:val="28"/>
        </w:rPr>
        <w:t>, утвержденным председателем Думы (далее - Правила).</w:t>
      </w:r>
    </w:p>
    <w:p w:rsidR="002E436C" w:rsidRPr="00556FE6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2.3. При подготовке проекта необходимо учитывать ранее изданные правовые акты председателя Думы по рассматриваемому вопросу. Проекты, изменяющие правовые акты председателя Думы, должны оформляться правовыми актами председателя Думы аналогичного вида.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Подготовка проекта осуществляется работником (далее - Автор) структурного подразделения аппарата Думы (далее - Подразделение).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проекта может осуществляться по поручению руководителя Подразделения либо по поручению руководителя аппарата Думы, данного Подразделению с учетом его задач и функций. В этих случаях Подразделение выступает инициатором подготовки проекта (далее - Инициатор).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Руководитель Инициатора назначает Автора и обеспечивает: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 подготовку проекта с учетом времени, необходимого для согласования проекта;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 соответствие проекта Правилам, требованиям к официально-деловому стилю речи и правилам русского языка;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 контроль за процессом согласования проекта;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 проведение совещаний (при необходимости) с лицами, участвующими в согласовании проекта, при возникновении разногласий на этапе согласования проекта;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 передачу проекта в отдел делопроизводства аппарата Думы (далее - Отдел делопроизводства) для направления на подписание председателю Думы.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При подготовке проекта постановле</w:t>
      </w:r>
      <w:r w:rsidR="00EB1769">
        <w:rPr>
          <w:sz w:val="28"/>
          <w:szCs w:val="28"/>
        </w:rPr>
        <w:t>ния председателя Думы Автором к </w:t>
      </w:r>
      <w:r>
        <w:rPr>
          <w:sz w:val="28"/>
          <w:szCs w:val="28"/>
        </w:rPr>
        <w:t>проекту прилагаются:</w:t>
      </w:r>
    </w:p>
    <w:p w:rsidR="002E436C" w:rsidRPr="00E57BD7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 </w:t>
      </w:r>
      <w:r w:rsidRPr="00E57BD7">
        <w:rPr>
          <w:sz w:val="28"/>
          <w:szCs w:val="28"/>
        </w:rPr>
        <w:t>пояснительн</w:t>
      </w:r>
      <w:r>
        <w:rPr>
          <w:sz w:val="28"/>
          <w:szCs w:val="28"/>
        </w:rPr>
        <w:t>ая</w:t>
      </w:r>
      <w:r w:rsidRPr="00E57BD7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 xml:space="preserve">а, </w:t>
      </w:r>
      <w:r w:rsidRPr="00E57BD7">
        <w:rPr>
          <w:sz w:val="28"/>
          <w:szCs w:val="28"/>
        </w:rPr>
        <w:t>содержащ</w:t>
      </w:r>
      <w:r>
        <w:rPr>
          <w:sz w:val="28"/>
          <w:szCs w:val="28"/>
        </w:rPr>
        <w:t>ая</w:t>
      </w:r>
      <w:r w:rsidRPr="00E57BD7">
        <w:rPr>
          <w:sz w:val="28"/>
          <w:szCs w:val="28"/>
        </w:rPr>
        <w:t>:</w:t>
      </w:r>
    </w:p>
    <w:p w:rsidR="002E436C" w:rsidRPr="00E57BD7" w:rsidRDefault="002E436C" w:rsidP="002E436C">
      <w:pPr>
        <w:pStyle w:val="ac"/>
        <w:tabs>
          <w:tab w:val="right" w:pos="9915"/>
        </w:tabs>
        <w:suppressAutoHyphens/>
        <w:ind w:firstLine="709"/>
        <w:rPr>
          <w:sz w:val="28"/>
          <w:szCs w:val="28"/>
        </w:rPr>
      </w:pPr>
      <w:r w:rsidRPr="00E57BD7">
        <w:rPr>
          <w:sz w:val="28"/>
          <w:szCs w:val="28"/>
        </w:rPr>
        <w:t>обоснование необходимости принятия</w:t>
      </w:r>
      <w:r>
        <w:rPr>
          <w:sz w:val="28"/>
          <w:szCs w:val="28"/>
        </w:rPr>
        <w:t xml:space="preserve"> </w:t>
      </w:r>
      <w:r w:rsidRPr="00E57BD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E57BD7">
        <w:rPr>
          <w:sz w:val="28"/>
          <w:szCs w:val="28"/>
        </w:rPr>
        <w:t>,</w:t>
      </w:r>
    </w:p>
    <w:p w:rsidR="002E436C" w:rsidRPr="00E57BD7" w:rsidRDefault="002E436C" w:rsidP="002E436C">
      <w:pPr>
        <w:pStyle w:val="ac"/>
        <w:tabs>
          <w:tab w:val="right" w:pos="9915"/>
        </w:tabs>
        <w:suppressAutoHyphens/>
        <w:ind w:firstLine="709"/>
        <w:rPr>
          <w:sz w:val="28"/>
          <w:szCs w:val="28"/>
        </w:rPr>
      </w:pPr>
      <w:r w:rsidRPr="00E57BD7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 xml:space="preserve">правового </w:t>
      </w:r>
      <w:r w:rsidRPr="00E57BD7">
        <w:rPr>
          <w:sz w:val="28"/>
          <w:szCs w:val="28"/>
        </w:rPr>
        <w:t>регулирования,</w:t>
      </w:r>
    </w:p>
    <w:p w:rsidR="002E436C" w:rsidRPr="00E57BD7" w:rsidRDefault="002E436C" w:rsidP="002E436C">
      <w:pPr>
        <w:pStyle w:val="ac"/>
        <w:tabs>
          <w:tab w:val="right" w:pos="9915"/>
        </w:tabs>
        <w:suppressAutoHyphens/>
        <w:ind w:firstLine="709"/>
        <w:rPr>
          <w:sz w:val="28"/>
          <w:szCs w:val="28"/>
        </w:rPr>
      </w:pPr>
      <w:r w:rsidRPr="00E57BD7">
        <w:rPr>
          <w:sz w:val="28"/>
          <w:szCs w:val="28"/>
        </w:rPr>
        <w:t>изложение концепции проекта</w:t>
      </w:r>
      <w:r>
        <w:rPr>
          <w:sz w:val="28"/>
          <w:szCs w:val="28"/>
        </w:rPr>
        <w:t>,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E57BD7">
        <w:rPr>
          <w:sz w:val="28"/>
          <w:szCs w:val="28"/>
        </w:rPr>
        <w:t>в случае непредставления финансово-экономич</w:t>
      </w:r>
      <w:r>
        <w:rPr>
          <w:sz w:val="28"/>
          <w:szCs w:val="28"/>
        </w:rPr>
        <w:t>еского обоснования - сведения об отсутствия необходимости в нем</w:t>
      </w:r>
      <w:r w:rsidRPr="00EE2969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причин;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E57BD7">
        <w:rPr>
          <w:sz w:val="28"/>
          <w:szCs w:val="28"/>
        </w:rPr>
        <w:t>перечень правовых актов</w:t>
      </w:r>
      <w:r>
        <w:rPr>
          <w:sz w:val="28"/>
          <w:szCs w:val="28"/>
        </w:rPr>
        <w:t xml:space="preserve"> председателя Думы</w:t>
      </w:r>
      <w:r w:rsidRPr="00E57BD7">
        <w:rPr>
          <w:sz w:val="28"/>
          <w:szCs w:val="28"/>
        </w:rPr>
        <w:t>, подлежащих признанию утратившими силу, приостановлению, изменению или принятию в связи с принятием данного проекта, с указанием соответствующих сроков</w:t>
      </w:r>
      <w:r>
        <w:rPr>
          <w:sz w:val="28"/>
          <w:szCs w:val="28"/>
        </w:rPr>
        <w:t xml:space="preserve"> либо сведения об отсутствии необходимости осуществления указанных действий в отношении </w:t>
      </w:r>
      <w:r w:rsidRPr="00E57BD7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>председателя Думы в связи с принятием проекта;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2.6.2 в случае подготовки проекта, реализация которого повлечет изменение доходов или потребует затрат бюджета города - финансово-экономическое обоснование, </w:t>
      </w:r>
      <w:r w:rsidRPr="006011EF">
        <w:rPr>
          <w:sz w:val="28"/>
          <w:szCs w:val="28"/>
        </w:rPr>
        <w:t>содержащее оценку изменения доходов и расходов бюджета города (увеличение, уменьшение), указание на источники обеспечения предлагаемых проектом расходов бюджета города (дополн</w:t>
      </w:r>
      <w:r w:rsidR="00EB1769">
        <w:rPr>
          <w:sz w:val="28"/>
          <w:szCs w:val="28"/>
        </w:rPr>
        <w:t>ительные поступления в бюджет и </w:t>
      </w:r>
      <w:r w:rsidRPr="006011EF">
        <w:rPr>
          <w:sz w:val="28"/>
          <w:szCs w:val="28"/>
        </w:rPr>
        <w:t>(или) сокращение бюджетных ассигнований по отдельным статьям расходов бюджета);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2.6.3 действующая редакция текста правового акта председателя Думы (извлечений из него - в случае проектирования изменений в отдельные структурные единицы текста правового акта председателя Думы большого объема; при этом извлечения должны быть достаточными для анализа предлагаемых проектом изменений), в который вносятся изменения (в случае, если проект предполагает внесение изменений в действующий правовой акт председателя Думы).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2.7. В тексте проекта</w:t>
      </w:r>
      <w:r>
        <w:rPr>
          <w:sz w:val="28"/>
          <w:szCs w:val="28"/>
        </w:rPr>
        <w:t xml:space="preserve"> постановления председателя Думы должно содержаться указание на лицо, замещающее в Думе муниципальную должность, руководителя аппарата Думы</w:t>
      </w:r>
      <w:r w:rsidRPr="000F656A">
        <w:rPr>
          <w:sz w:val="28"/>
          <w:szCs w:val="28"/>
        </w:rPr>
        <w:t xml:space="preserve"> или </w:t>
      </w:r>
      <w:r>
        <w:rPr>
          <w:sz w:val="28"/>
          <w:szCs w:val="28"/>
        </w:rPr>
        <w:t>П</w:t>
      </w:r>
      <w:r w:rsidRPr="000F656A">
        <w:rPr>
          <w:sz w:val="28"/>
          <w:szCs w:val="28"/>
        </w:rPr>
        <w:t>одразделение</w:t>
      </w:r>
      <w:r>
        <w:rPr>
          <w:sz w:val="28"/>
          <w:szCs w:val="28"/>
        </w:rPr>
        <w:t>, ответствен</w:t>
      </w:r>
      <w:r w:rsidR="00EB1769">
        <w:rPr>
          <w:sz w:val="28"/>
          <w:szCs w:val="28"/>
        </w:rPr>
        <w:t>ное за исполнение и контроль за </w:t>
      </w:r>
      <w:r>
        <w:rPr>
          <w:sz w:val="28"/>
          <w:szCs w:val="28"/>
        </w:rPr>
        <w:t>исполнением правового акта председателя Думы.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При подготовке проекта распоряже</w:t>
      </w:r>
      <w:r w:rsidR="00EB1769">
        <w:rPr>
          <w:sz w:val="28"/>
          <w:szCs w:val="28"/>
        </w:rPr>
        <w:t>ния председателя Думы Автором к </w:t>
      </w:r>
      <w:r>
        <w:rPr>
          <w:sz w:val="28"/>
          <w:szCs w:val="28"/>
        </w:rPr>
        <w:t>проекту прилагаются документы, указанные в подпункте 2.6.3 Порядка.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К проекту распоряжения председателя Думы</w:t>
      </w:r>
      <w:r w:rsidRPr="00486170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прилагаются документы, указанные в подпунктах 2.6.1, 2.6.2 Порядка, в случаях соответственно подготовки проекта распоряжения председателя Думы: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9.1 в связи с принятием которого </w:t>
      </w:r>
      <w:r w:rsidRPr="006E1046">
        <w:rPr>
          <w:sz w:val="28"/>
          <w:szCs w:val="28"/>
        </w:rPr>
        <w:t>потребует</w:t>
      </w:r>
      <w:r>
        <w:rPr>
          <w:sz w:val="28"/>
          <w:szCs w:val="28"/>
        </w:rPr>
        <w:t>ся</w:t>
      </w:r>
      <w:r w:rsidRPr="006E1046">
        <w:rPr>
          <w:sz w:val="28"/>
          <w:szCs w:val="28"/>
        </w:rPr>
        <w:t xml:space="preserve"> приняти</w:t>
      </w:r>
      <w:r>
        <w:rPr>
          <w:sz w:val="28"/>
          <w:szCs w:val="28"/>
        </w:rPr>
        <w:t>е</w:t>
      </w:r>
      <w:r w:rsidRPr="006E1046">
        <w:rPr>
          <w:sz w:val="28"/>
          <w:szCs w:val="28"/>
        </w:rPr>
        <w:t>, приостановлени</w:t>
      </w:r>
      <w:r>
        <w:rPr>
          <w:sz w:val="28"/>
          <w:szCs w:val="28"/>
        </w:rPr>
        <w:t>е</w:t>
      </w:r>
      <w:r w:rsidRPr="006E1046">
        <w:rPr>
          <w:sz w:val="28"/>
          <w:szCs w:val="28"/>
        </w:rPr>
        <w:t>, изменени</w:t>
      </w:r>
      <w:r>
        <w:rPr>
          <w:sz w:val="28"/>
          <w:szCs w:val="28"/>
        </w:rPr>
        <w:t>е</w:t>
      </w:r>
      <w:r w:rsidRPr="006E1046">
        <w:rPr>
          <w:sz w:val="28"/>
          <w:szCs w:val="28"/>
        </w:rPr>
        <w:t xml:space="preserve"> или признани</w:t>
      </w:r>
      <w:r>
        <w:rPr>
          <w:sz w:val="28"/>
          <w:szCs w:val="28"/>
        </w:rPr>
        <w:t>е</w:t>
      </w:r>
      <w:r w:rsidRPr="006E1046">
        <w:rPr>
          <w:sz w:val="28"/>
          <w:szCs w:val="28"/>
        </w:rPr>
        <w:t xml:space="preserve"> утратившими силу иных правовых актов председателя Думы</w:t>
      </w:r>
      <w:r>
        <w:rPr>
          <w:sz w:val="28"/>
          <w:szCs w:val="28"/>
        </w:rPr>
        <w:t>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9.2 реализация которого потребует дополнительных затрат бюджета города, не предусмотренных бюджетной сметой Думы.</w:t>
      </w:r>
    </w:p>
    <w:p w:rsidR="002E436C" w:rsidRPr="00CA2A1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Ответственность за качество подготовки и содержания проекта, идентичность текста проекта на бумажном и электронном носителях, представленных в Отдел делопроизводства, несет руководитель Инициатора</w:t>
      </w:r>
      <w:r w:rsidRPr="00CA2A1F">
        <w:rPr>
          <w:sz w:val="28"/>
          <w:szCs w:val="28"/>
        </w:rPr>
        <w:t>.</w:t>
      </w:r>
    </w:p>
    <w:p w:rsidR="002E436C" w:rsidRPr="00CA2A1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CA2A1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CA2A1F">
        <w:rPr>
          <w:b/>
          <w:sz w:val="28"/>
          <w:szCs w:val="28"/>
          <w:lang w:val="en-US"/>
        </w:rPr>
        <w:t>III</w:t>
      </w:r>
      <w:r w:rsidRPr="00CA2A1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Согласование проекта</w:t>
      </w:r>
    </w:p>
    <w:p w:rsidR="002E436C" w:rsidRPr="00CA2A1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Проекты </w:t>
      </w:r>
      <w:r w:rsidRPr="00BB02A5">
        <w:rPr>
          <w:sz w:val="28"/>
          <w:szCs w:val="28"/>
        </w:rPr>
        <w:t>подлеж</w:t>
      </w:r>
      <w:r>
        <w:rPr>
          <w:sz w:val="28"/>
          <w:szCs w:val="28"/>
        </w:rPr>
        <w:t>а</w:t>
      </w:r>
      <w:r w:rsidRPr="00BB02A5">
        <w:rPr>
          <w:sz w:val="28"/>
          <w:szCs w:val="28"/>
        </w:rPr>
        <w:t>т согласованию в аппарате Думы.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Автор </w:t>
      </w:r>
      <w:r w:rsidRPr="006011EF">
        <w:rPr>
          <w:sz w:val="28"/>
          <w:szCs w:val="28"/>
        </w:rPr>
        <w:t>осуществляет направление проек</w:t>
      </w:r>
      <w:r w:rsidR="00EB1769">
        <w:rPr>
          <w:sz w:val="28"/>
          <w:szCs w:val="28"/>
        </w:rPr>
        <w:t>та на согласование, контроль за </w:t>
      </w:r>
      <w:r w:rsidRPr="006011EF">
        <w:rPr>
          <w:sz w:val="28"/>
          <w:szCs w:val="28"/>
        </w:rPr>
        <w:t xml:space="preserve">процессом согласования проекта, обеспечение соответствия внесенных в проект изменений замечаниям, поступившим в </w:t>
      </w:r>
      <w:r w:rsidR="00EB1769">
        <w:rPr>
          <w:sz w:val="28"/>
          <w:szCs w:val="28"/>
        </w:rPr>
        <w:t>процессе согласования проекта и </w:t>
      </w:r>
      <w:r w:rsidRPr="006011EF">
        <w:rPr>
          <w:sz w:val="28"/>
          <w:szCs w:val="28"/>
        </w:rPr>
        <w:t>указанным в заключении на него.</w:t>
      </w:r>
    </w:p>
    <w:p w:rsidR="002E436C" w:rsidRPr="00C609FD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3.3. Согласование проекта оформляется визами соответствующих работников аппарата Думы</w:t>
      </w:r>
      <w:r w:rsidRPr="00C609FD">
        <w:rPr>
          <w:sz w:val="28"/>
          <w:szCs w:val="28"/>
        </w:rPr>
        <w:t xml:space="preserve"> в листе согласования. Виза включает в себя личную подпись работника аппарата Думы, визирующего проект, и дату визирования.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C609FD">
        <w:rPr>
          <w:sz w:val="28"/>
          <w:szCs w:val="28"/>
        </w:rPr>
        <w:t>Лист согласования к проекту оформляется по форм</w:t>
      </w:r>
      <w:r w:rsidR="00EB1769">
        <w:rPr>
          <w:sz w:val="28"/>
          <w:szCs w:val="28"/>
        </w:rPr>
        <w:t>е согласно приложению к </w:t>
      </w:r>
      <w:r w:rsidRPr="00C609FD">
        <w:rPr>
          <w:sz w:val="28"/>
          <w:szCs w:val="28"/>
        </w:rPr>
        <w:t>Порядку.</w:t>
      </w:r>
    </w:p>
    <w:p w:rsidR="002E436C" w:rsidRPr="008D5E02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Проект визируется участниками </w:t>
      </w:r>
      <w:r w:rsidR="00EB1769">
        <w:rPr>
          <w:sz w:val="28"/>
          <w:szCs w:val="28"/>
        </w:rPr>
        <w:t xml:space="preserve">процесса согласования проекта </w:t>
      </w:r>
      <w:proofErr w:type="spellStart"/>
      <w:r w:rsidR="00EB1769">
        <w:rPr>
          <w:sz w:val="28"/>
          <w:szCs w:val="28"/>
        </w:rPr>
        <w:t>в</w:t>
      </w:r>
      <w:r>
        <w:rPr>
          <w:sz w:val="28"/>
          <w:szCs w:val="28"/>
        </w:rPr>
        <w:t>следующей</w:t>
      </w:r>
      <w:proofErr w:type="spellEnd"/>
      <w:r>
        <w:rPr>
          <w:sz w:val="28"/>
          <w:szCs w:val="28"/>
        </w:rPr>
        <w:t xml:space="preserve"> </w:t>
      </w:r>
      <w:r w:rsidRPr="008D5E02">
        <w:rPr>
          <w:sz w:val="28"/>
          <w:szCs w:val="28"/>
        </w:rPr>
        <w:t>последовательности:</w:t>
      </w:r>
    </w:p>
    <w:p w:rsidR="002E436C" w:rsidRPr="008D5E02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2E4CD8">
        <w:rPr>
          <w:sz w:val="28"/>
          <w:szCs w:val="28"/>
        </w:rPr>
        <w:t>Автором,</w:t>
      </w:r>
    </w:p>
    <w:p w:rsidR="002E436C" w:rsidRPr="008D5E02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8D5E02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Инициатора,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8D5E02">
        <w:rPr>
          <w:sz w:val="28"/>
          <w:szCs w:val="28"/>
        </w:rPr>
        <w:t xml:space="preserve">Подразделением (при наличии </w:t>
      </w:r>
      <w:r w:rsidR="00EB1769">
        <w:rPr>
          <w:sz w:val="28"/>
          <w:szCs w:val="28"/>
        </w:rPr>
        <w:t>в проекте вопросов, связанных с </w:t>
      </w:r>
      <w:r w:rsidRPr="008D5E02">
        <w:rPr>
          <w:sz w:val="28"/>
          <w:szCs w:val="28"/>
        </w:rPr>
        <w:t>определенными для соответствующих Подразделений задачами</w:t>
      </w:r>
      <w:r w:rsidR="00EB1769">
        <w:rPr>
          <w:sz w:val="28"/>
          <w:szCs w:val="28"/>
        </w:rPr>
        <w:t xml:space="preserve"> и функциями, за </w:t>
      </w:r>
      <w:r>
        <w:rPr>
          <w:sz w:val="28"/>
          <w:szCs w:val="28"/>
        </w:rPr>
        <w:t>исключением у</w:t>
      </w:r>
      <w:r w:rsidRPr="00541E78">
        <w:rPr>
          <w:sz w:val="28"/>
          <w:szCs w:val="28"/>
        </w:rPr>
        <w:t>правлени</w:t>
      </w:r>
      <w:r>
        <w:rPr>
          <w:sz w:val="28"/>
          <w:szCs w:val="28"/>
        </w:rPr>
        <w:t xml:space="preserve">я </w:t>
      </w:r>
      <w:r w:rsidRPr="00541E78">
        <w:rPr>
          <w:sz w:val="28"/>
          <w:szCs w:val="28"/>
        </w:rPr>
        <w:t>экспертизы и аналитики аппарата Думы</w:t>
      </w:r>
      <w:r w:rsidRPr="008D5E02">
        <w:rPr>
          <w:sz w:val="28"/>
          <w:szCs w:val="28"/>
        </w:rPr>
        <w:t>),</w:t>
      </w: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управлением экспертизы и аналитики аппарата Думы,</w:t>
      </w: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руководителем аппарата Думы,</w:t>
      </w: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первым заместителем председателя Думы, заместителем председателя Думы в соответствии с правовым актом о распределении обязанностей в Думе, утверждаемым председателем Думы.</w:t>
      </w:r>
    </w:p>
    <w:p w:rsidR="002E436C" w:rsidRPr="008D5E02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984FE4">
        <w:rPr>
          <w:sz w:val="28"/>
          <w:szCs w:val="28"/>
        </w:rPr>
        <w:t>. Управление экспертизы и аналитики аппарата Думы принимает участие в согласовании всех проектов, осуществляя в том числе оценку необходимости внесения в текст проекта положений об обнародовании и сроках вступления в силу правового акта председателя</w:t>
      </w:r>
      <w:r>
        <w:rPr>
          <w:sz w:val="28"/>
          <w:szCs w:val="28"/>
        </w:rPr>
        <w:t xml:space="preserve"> </w:t>
      </w:r>
      <w:r w:rsidRPr="00C61E63">
        <w:rPr>
          <w:sz w:val="28"/>
          <w:szCs w:val="28"/>
        </w:rPr>
        <w:t>Думы, а также оценку соответствия проекта требованиям, установленным пунктами 2.6-2.9 Порядка.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8D5E0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8D5E02">
        <w:rPr>
          <w:sz w:val="28"/>
          <w:szCs w:val="28"/>
        </w:rPr>
        <w:t>. Срок согласования проекта каждым участником процесса согласования не должен превышать 3 (тр</w:t>
      </w:r>
      <w:r>
        <w:rPr>
          <w:sz w:val="28"/>
          <w:szCs w:val="28"/>
        </w:rPr>
        <w:t>и</w:t>
      </w:r>
      <w:r w:rsidRPr="008D5E02">
        <w:rPr>
          <w:sz w:val="28"/>
          <w:szCs w:val="28"/>
        </w:rPr>
        <w:t>) рабочих дн</w:t>
      </w:r>
      <w:r>
        <w:rPr>
          <w:sz w:val="28"/>
          <w:szCs w:val="28"/>
        </w:rPr>
        <w:t>я</w:t>
      </w:r>
      <w:r w:rsidRPr="008D5E02">
        <w:rPr>
          <w:sz w:val="28"/>
          <w:szCs w:val="28"/>
        </w:rPr>
        <w:t xml:space="preserve"> со дня, следующего за днем поступления проекта соответствующему участнику, если иной срок н</w:t>
      </w:r>
      <w:r>
        <w:rPr>
          <w:sz w:val="28"/>
          <w:szCs w:val="28"/>
        </w:rPr>
        <w:t xml:space="preserve">е </w:t>
      </w:r>
      <w:r w:rsidRPr="004D7260">
        <w:rPr>
          <w:sz w:val="28"/>
          <w:szCs w:val="28"/>
        </w:rPr>
        <w:t>установлен председателем Думы, за исключением управления экспертизы и аналитики аппарата Думы, для которого срок согласования проекта не должен превышать 7 (семь) рабочих дней со дня, следующего за днем поступления проекта указанному Подразделению.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Срок доработки проекта Автором с учетом замечаний участников процесса согласования проекта, изложенных в соответствующих зак</w:t>
      </w:r>
      <w:r w:rsidR="00EB1769">
        <w:rPr>
          <w:sz w:val="28"/>
          <w:szCs w:val="28"/>
        </w:rPr>
        <w:t>лючениях на проект, не </w:t>
      </w:r>
      <w:r w:rsidRPr="004D7260">
        <w:rPr>
          <w:sz w:val="28"/>
          <w:szCs w:val="28"/>
        </w:rPr>
        <w:t>должен превышать 3 (три) рабочих дня со дня, следующего за днем возврата проекта с замечаниями Инициатору.</w:t>
      </w:r>
    </w:p>
    <w:p w:rsidR="002E436C" w:rsidRPr="004D7260" w:rsidRDefault="002E436C" w:rsidP="002E436C">
      <w:pPr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 xml:space="preserve">В случае невозможности доработки Автором проекта с учетом замечаний участников процесса согласования в срок, указанный в абзаце втором настоящего пункта, Инициатор вправе в течение </w:t>
      </w:r>
      <w:r>
        <w:rPr>
          <w:sz w:val="28"/>
          <w:szCs w:val="28"/>
        </w:rPr>
        <w:t>1</w:t>
      </w:r>
      <w:r w:rsidRPr="004D7260">
        <w:rPr>
          <w:sz w:val="28"/>
          <w:szCs w:val="28"/>
        </w:rPr>
        <w:t xml:space="preserve"> (</w:t>
      </w:r>
      <w:r>
        <w:rPr>
          <w:sz w:val="28"/>
          <w:szCs w:val="28"/>
        </w:rPr>
        <w:t>одного</w:t>
      </w:r>
      <w:r w:rsidRPr="004D7260">
        <w:rPr>
          <w:sz w:val="28"/>
          <w:szCs w:val="28"/>
        </w:rPr>
        <w:t>) рабоч</w:t>
      </w:r>
      <w:r>
        <w:rPr>
          <w:sz w:val="28"/>
          <w:szCs w:val="28"/>
        </w:rPr>
        <w:t>его</w:t>
      </w:r>
      <w:r w:rsidRPr="004D7260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4D7260">
        <w:rPr>
          <w:sz w:val="28"/>
          <w:szCs w:val="28"/>
        </w:rPr>
        <w:t xml:space="preserve"> после дня истечения указанного срока доработки проекта обратиться в адрес руководителя аппарата Думы с просьбой продлить срок, установленный для доработки проекта с учетом замечаний участников процесса согласования, но не более чем на 7 (семь) рабочих дней. Указанное обращение Инициатора оформляется служебной запиской, содержащей соответствующую просьбу с указанием количества рабочих дней, необходимого для доработки проекта с учетом замечаний участников процесса согласования, и мотивированного обосновани</w:t>
      </w:r>
      <w:r w:rsidR="00EB1769">
        <w:rPr>
          <w:sz w:val="28"/>
          <w:szCs w:val="28"/>
        </w:rPr>
        <w:t>я невозможности его доработки в </w:t>
      </w:r>
      <w:r w:rsidRPr="004D7260">
        <w:rPr>
          <w:sz w:val="28"/>
          <w:szCs w:val="28"/>
        </w:rPr>
        <w:t>срок, указанный в абзаце втором настоящего пункта.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 xml:space="preserve">Руководитель аппарата Думы в течение 2 (двух) рабочих дней после дня поступления к нему служебной записки Инициатора, указанной в абзаце третьем настоящего пункта, принимает решение об удовлетворении либо отказе </w:t>
      </w:r>
      <w:r w:rsidRPr="004D7260">
        <w:rPr>
          <w:sz w:val="28"/>
          <w:szCs w:val="28"/>
        </w:rPr>
        <w:br/>
        <w:t xml:space="preserve">в удовлетворении просьбы Инициатора. В случае получения Инициатором отказа в удовлетворении своей просьбы проект подлежит доработке с учетом замечаний </w:t>
      </w:r>
      <w:r w:rsidRPr="004D7260">
        <w:rPr>
          <w:sz w:val="28"/>
          <w:szCs w:val="28"/>
        </w:rPr>
        <w:lastRenderedPageBreak/>
        <w:t>участников процесса согласования не позднее истечения 1 (одного) рабочего дня после дня принятия руководителем аппарата Думы соответствующего решения.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Управление экспертизы и аналитики аппарата Думы вправе в течение 2 (двух) рабочих дней после дня истечения срока согласования проекта, указанного в абзаце первом настоящего пункта, продлить срок согласования проекта не более чем на 7 (семь) рабочих дней путем направления служебной записки в адрес Инициатора.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Срок действия визы согласования проекта составляет не более 4 (четырех) месяцев со дня, следующего за днем визирования проекта участником процесса согласования проекта, до дня передачи проекта в Отдел делопроизводства. Если указанный срок истек, то проект под</w:t>
      </w:r>
      <w:r w:rsidR="00EB1769">
        <w:rPr>
          <w:sz w:val="28"/>
          <w:szCs w:val="28"/>
        </w:rPr>
        <w:t>лежит повторному согласованию с </w:t>
      </w:r>
      <w:r w:rsidRPr="004D7260">
        <w:rPr>
          <w:sz w:val="28"/>
          <w:szCs w:val="28"/>
        </w:rPr>
        <w:t>соответствующим участником процесса согласования проекта.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3.7. При одобрении проекта (отсутствии замечаний к проекту) участник процесса согласования проекта осуществляет визирование, проставляя дату и делая в листе согласования отметку: «Согласовано».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При наличии замечаний к проекту участник процесса согласования проекта оформляет их в виде заключения на проект и осуществляет визирование, проставляя дату и делая в листе согласования отметку: «Не согласовано. Заключение прилагается».</w:t>
      </w:r>
    </w:p>
    <w:p w:rsidR="002E436C" w:rsidRPr="004D7260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Замечания к проекту должны быть обоснованными.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4D7260">
        <w:rPr>
          <w:sz w:val="28"/>
          <w:szCs w:val="28"/>
        </w:rPr>
        <w:t>Заключение, оформленное</w:t>
      </w:r>
      <w:r w:rsidRPr="006011EF">
        <w:rPr>
          <w:sz w:val="28"/>
          <w:szCs w:val="28"/>
        </w:rPr>
        <w:t xml:space="preserve"> на отдельном листе письменно и подписанное участником процесса согласования проекта, приобщается к документам, указанным в пунктах 2.6, 2.8, 2.9 Порядка.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 xml:space="preserve">3.8. Замечания, поступившие в процессе согласования проекта, могут быть учтены </w:t>
      </w:r>
      <w:r>
        <w:rPr>
          <w:sz w:val="28"/>
          <w:szCs w:val="28"/>
        </w:rPr>
        <w:t>Инициатором</w:t>
      </w:r>
      <w:r w:rsidRPr="006011EF">
        <w:rPr>
          <w:sz w:val="28"/>
          <w:szCs w:val="28"/>
        </w:rPr>
        <w:t xml:space="preserve"> путем подготовки</w:t>
      </w:r>
      <w:r>
        <w:rPr>
          <w:sz w:val="28"/>
          <w:szCs w:val="28"/>
        </w:rPr>
        <w:t xml:space="preserve"> </w:t>
      </w:r>
      <w:r w:rsidR="00EB1769">
        <w:rPr>
          <w:sz w:val="28"/>
          <w:szCs w:val="28"/>
        </w:rPr>
        <w:t>новой редакции текста проекта с </w:t>
      </w:r>
      <w:r w:rsidRPr="006011EF">
        <w:rPr>
          <w:sz w:val="28"/>
          <w:szCs w:val="28"/>
        </w:rPr>
        <w:t>выделением внесенных изменений полужирным шрифтом и (или) зачеркиванием исключенных положений.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После учета замечаний Автор повторно направляет проект на согласование участнику процесса согласования проекта, выр</w:t>
      </w:r>
      <w:r w:rsidR="00EB1769">
        <w:rPr>
          <w:sz w:val="28"/>
          <w:szCs w:val="28"/>
        </w:rPr>
        <w:t xml:space="preserve">азившему указанные замечания, </w:t>
      </w:r>
      <w:proofErr w:type="gramStart"/>
      <w:r w:rsidR="00EB1769">
        <w:rPr>
          <w:sz w:val="28"/>
          <w:szCs w:val="28"/>
        </w:rPr>
        <w:t>в  </w:t>
      </w:r>
      <w:r w:rsidRPr="006011EF">
        <w:rPr>
          <w:sz w:val="28"/>
          <w:szCs w:val="28"/>
        </w:rPr>
        <w:t>целях</w:t>
      </w:r>
      <w:proofErr w:type="gramEnd"/>
      <w:r w:rsidRPr="006011EF">
        <w:rPr>
          <w:sz w:val="28"/>
          <w:szCs w:val="28"/>
        </w:rPr>
        <w:t xml:space="preserve"> оценки полноты и правильности их учета.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В случае полноты и правильности учета замечаний, указанных в заключении на проект, участником процесса согласования в листе согласования ставится отметка: «Согласовано».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В случае неполноты и (или) неправильнос</w:t>
      </w:r>
      <w:r w:rsidR="00EB1769">
        <w:rPr>
          <w:sz w:val="28"/>
          <w:szCs w:val="28"/>
        </w:rPr>
        <w:t>ти учета замечаний, указанных в </w:t>
      </w:r>
      <w:r w:rsidRPr="006011EF">
        <w:rPr>
          <w:sz w:val="28"/>
          <w:szCs w:val="28"/>
        </w:rPr>
        <w:t xml:space="preserve">заключении на проект, участник процесса согласования повторно оформляет заключение на проект с указанием неучтенных либо неправильно учтенных замечаний, а </w:t>
      </w:r>
      <w:r>
        <w:rPr>
          <w:sz w:val="28"/>
          <w:szCs w:val="28"/>
        </w:rPr>
        <w:t>Инициатор</w:t>
      </w:r>
      <w:r w:rsidRPr="006011EF">
        <w:rPr>
          <w:sz w:val="28"/>
          <w:szCs w:val="28"/>
        </w:rPr>
        <w:t xml:space="preserve"> повторно рассматривает указанные замечания в порядке, предусмотренном пунктами 3.7-3.10 Порядка.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3.9. При внесении в проект (после согласования проекта участниками процесса согласования проекта) изменений принципиального характера, то есть меняющих смысл проекта в целом или его отдельных положений, проект подлежит повторному направлению на согласование всем участникам процесса согласования проекта.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lastRenderedPageBreak/>
        <w:t xml:space="preserve">3.10. В случае </w:t>
      </w:r>
      <w:proofErr w:type="spellStart"/>
      <w:r w:rsidRPr="006011EF">
        <w:rPr>
          <w:sz w:val="28"/>
          <w:szCs w:val="28"/>
        </w:rPr>
        <w:t>неучета</w:t>
      </w:r>
      <w:proofErr w:type="spellEnd"/>
      <w:r w:rsidRPr="006011EF">
        <w:rPr>
          <w:sz w:val="28"/>
          <w:szCs w:val="28"/>
        </w:rPr>
        <w:t xml:space="preserve"> или неполного учета </w:t>
      </w:r>
      <w:r>
        <w:rPr>
          <w:sz w:val="28"/>
          <w:szCs w:val="28"/>
        </w:rPr>
        <w:t>Инициатором</w:t>
      </w:r>
      <w:r w:rsidRPr="006011EF">
        <w:rPr>
          <w:sz w:val="28"/>
          <w:szCs w:val="28"/>
        </w:rPr>
        <w:t xml:space="preserve"> замечаний, поступивших в процессе согласования проекта и указанных в заключении на него, Автор оформляет лист разногласий на заключение к проекту с указанием причин, по которым замечания, указанные в соответствующем заключении на проект, не учтены.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 xml:space="preserve">В случае </w:t>
      </w:r>
      <w:proofErr w:type="spellStart"/>
      <w:r>
        <w:rPr>
          <w:sz w:val="28"/>
          <w:szCs w:val="28"/>
        </w:rPr>
        <w:t>неучета</w:t>
      </w:r>
      <w:proofErr w:type="spellEnd"/>
      <w:r>
        <w:rPr>
          <w:sz w:val="28"/>
          <w:szCs w:val="28"/>
        </w:rPr>
        <w:t xml:space="preserve"> Инициатором</w:t>
      </w:r>
      <w:r w:rsidRPr="006011EF">
        <w:rPr>
          <w:sz w:val="28"/>
          <w:szCs w:val="28"/>
        </w:rPr>
        <w:t xml:space="preserve"> замечаний, поступивших в процессе согласования проекта и указанных в заключении на него, проект не подлежит повторному направлению на согласование участнику процесса согласования проекта, выразившему указанные замечания</w:t>
      </w:r>
      <w:r>
        <w:rPr>
          <w:sz w:val="28"/>
          <w:szCs w:val="28"/>
        </w:rPr>
        <w:t>, при этом Автор направляет указанному участнику процесса согласования проекта копию листа разногласий на заключение к проекту для сведения</w:t>
      </w:r>
      <w:r w:rsidRPr="006011EF">
        <w:rPr>
          <w:sz w:val="28"/>
          <w:szCs w:val="28"/>
        </w:rPr>
        <w:t>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 xml:space="preserve">3.11. После визирования проекта всеми участниками процесса </w:t>
      </w:r>
      <w:r>
        <w:rPr>
          <w:sz w:val="28"/>
          <w:szCs w:val="28"/>
        </w:rPr>
        <w:t>согласования Автор в течение одного</w:t>
      </w:r>
      <w:r w:rsidRPr="006011EF">
        <w:rPr>
          <w:sz w:val="28"/>
          <w:szCs w:val="28"/>
        </w:rPr>
        <w:t xml:space="preserve"> рабочего дня после </w:t>
      </w:r>
      <w:r w:rsidR="00EB1769">
        <w:rPr>
          <w:sz w:val="28"/>
          <w:szCs w:val="28"/>
        </w:rPr>
        <w:t>дня оформления последней визы в </w:t>
      </w:r>
      <w:r w:rsidRPr="006011EF">
        <w:rPr>
          <w:sz w:val="28"/>
          <w:szCs w:val="28"/>
        </w:rPr>
        <w:t>листе согласования проекта передает документы, указанные</w:t>
      </w:r>
      <w:r>
        <w:rPr>
          <w:sz w:val="28"/>
          <w:szCs w:val="28"/>
        </w:rPr>
        <w:t xml:space="preserve"> в пунктах 2.6, 2.8, 2.9, 3.3, 3.7, 3.10 Порядка, в Отдел делопроизводства, о чем в листе согласования делается отметка.</w:t>
      </w:r>
    </w:p>
    <w:p w:rsidR="002E436C" w:rsidRPr="00BF3189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  <w:highlight w:val="yellow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6E15C4">
        <w:rPr>
          <w:b/>
          <w:sz w:val="28"/>
          <w:szCs w:val="28"/>
          <w:lang w:val="en-US"/>
        </w:rPr>
        <w:t>IV</w:t>
      </w:r>
      <w:r w:rsidRPr="006E15C4">
        <w:rPr>
          <w:b/>
          <w:sz w:val="28"/>
          <w:szCs w:val="28"/>
        </w:rPr>
        <w:t xml:space="preserve">. Проверка комплектности </w:t>
      </w:r>
      <w:r>
        <w:rPr>
          <w:b/>
          <w:sz w:val="28"/>
          <w:szCs w:val="28"/>
        </w:rPr>
        <w:t xml:space="preserve">материалов к проекту </w:t>
      </w:r>
      <w:r w:rsidRPr="006E15C4">
        <w:rPr>
          <w:b/>
          <w:sz w:val="28"/>
          <w:szCs w:val="28"/>
        </w:rPr>
        <w:t>и подготовка проекта к рассмотрению председателем Ду</w:t>
      </w:r>
      <w:r>
        <w:rPr>
          <w:b/>
          <w:sz w:val="28"/>
          <w:szCs w:val="28"/>
        </w:rPr>
        <w:t>мы</w:t>
      </w:r>
    </w:p>
    <w:p w:rsidR="002E436C" w:rsidRPr="00E81ECE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</w:p>
    <w:p w:rsidR="002E436C" w:rsidRPr="00E81ECE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E81ECE">
        <w:rPr>
          <w:sz w:val="28"/>
          <w:szCs w:val="28"/>
        </w:rPr>
        <w:t xml:space="preserve">4.1. Отдел делопроизводства в течение </w:t>
      </w:r>
      <w:r>
        <w:rPr>
          <w:sz w:val="28"/>
          <w:szCs w:val="28"/>
        </w:rPr>
        <w:t>5</w:t>
      </w:r>
      <w:r w:rsidRPr="00E81ECE">
        <w:rPr>
          <w:sz w:val="28"/>
          <w:szCs w:val="28"/>
        </w:rPr>
        <w:t xml:space="preserve"> (</w:t>
      </w:r>
      <w:r>
        <w:rPr>
          <w:sz w:val="28"/>
          <w:szCs w:val="28"/>
        </w:rPr>
        <w:t>пяти</w:t>
      </w:r>
      <w:r w:rsidRPr="00E81ECE">
        <w:rPr>
          <w:sz w:val="28"/>
          <w:szCs w:val="28"/>
        </w:rPr>
        <w:t xml:space="preserve">) рабочих дней </w:t>
      </w:r>
      <w:r>
        <w:rPr>
          <w:sz w:val="28"/>
          <w:szCs w:val="28"/>
        </w:rPr>
        <w:t>после</w:t>
      </w:r>
      <w:r w:rsidRPr="00E81ECE">
        <w:rPr>
          <w:sz w:val="28"/>
          <w:szCs w:val="28"/>
        </w:rPr>
        <w:t xml:space="preserve"> дня передачи проекта Автором</w:t>
      </w:r>
      <w:r>
        <w:rPr>
          <w:sz w:val="28"/>
          <w:szCs w:val="28"/>
        </w:rPr>
        <w:t xml:space="preserve"> </w:t>
      </w:r>
      <w:r w:rsidRPr="00E81ECE">
        <w:rPr>
          <w:sz w:val="28"/>
          <w:szCs w:val="28"/>
        </w:rPr>
        <w:t xml:space="preserve">в Отдел делопроизводства </w:t>
      </w:r>
      <w:r>
        <w:rPr>
          <w:sz w:val="28"/>
          <w:szCs w:val="28"/>
        </w:rPr>
        <w:t xml:space="preserve">проверяет проект </w:t>
      </w:r>
      <w:r w:rsidRPr="00E81ECE">
        <w:rPr>
          <w:sz w:val="28"/>
          <w:szCs w:val="28"/>
        </w:rPr>
        <w:t>на предмет</w:t>
      </w:r>
      <w:r>
        <w:rPr>
          <w:sz w:val="28"/>
          <w:szCs w:val="28"/>
        </w:rPr>
        <w:t xml:space="preserve"> наличия</w:t>
      </w:r>
      <w:r w:rsidRPr="00E81ECE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документов, прилагаемых в соответствии с пунктами 2.6, 2.8, 3.3, 3.7, 3.10 Порядка,</w:t>
      </w:r>
      <w:r w:rsidRPr="00FF49A1">
        <w:rPr>
          <w:sz w:val="28"/>
          <w:szCs w:val="28"/>
        </w:rPr>
        <w:t xml:space="preserve"> </w:t>
      </w:r>
      <w:r w:rsidRPr="00E81ECE">
        <w:rPr>
          <w:sz w:val="28"/>
          <w:szCs w:val="28"/>
        </w:rPr>
        <w:t>наличия виз всех участников процесса согласования проекта</w:t>
      </w:r>
      <w:r>
        <w:rPr>
          <w:sz w:val="28"/>
          <w:szCs w:val="28"/>
        </w:rPr>
        <w:t>.</w:t>
      </w:r>
    </w:p>
    <w:p w:rsidR="002E436C" w:rsidRPr="00E81ECE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E81ECE">
        <w:rPr>
          <w:sz w:val="28"/>
          <w:szCs w:val="28"/>
        </w:rPr>
        <w:t xml:space="preserve">4.2. В случае выявления </w:t>
      </w:r>
      <w:r w:rsidRPr="00984FE4">
        <w:rPr>
          <w:sz w:val="28"/>
          <w:szCs w:val="28"/>
        </w:rPr>
        <w:t xml:space="preserve">несоответствия представленного комплекта документов пунктам 2.6, 2.8, </w:t>
      </w:r>
      <w:r>
        <w:rPr>
          <w:sz w:val="28"/>
          <w:szCs w:val="28"/>
        </w:rPr>
        <w:t xml:space="preserve">3.3, </w:t>
      </w:r>
      <w:r w:rsidRPr="00984FE4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984FE4">
        <w:rPr>
          <w:sz w:val="28"/>
          <w:szCs w:val="28"/>
        </w:rPr>
        <w:t xml:space="preserve">, </w:t>
      </w:r>
      <w:r>
        <w:rPr>
          <w:sz w:val="28"/>
          <w:szCs w:val="28"/>
        </w:rPr>
        <w:t>3.10</w:t>
      </w:r>
      <w:r w:rsidRPr="00984FE4">
        <w:rPr>
          <w:sz w:val="28"/>
          <w:szCs w:val="28"/>
        </w:rPr>
        <w:t xml:space="preserve"> Порядка Отдел делопроизводства уведомляет об этом руководителя Инициатора способом, позволяющим зафиксировать дату и содержание уведомления,</w:t>
      </w:r>
      <w:r w:rsidR="00EB1769">
        <w:rPr>
          <w:sz w:val="28"/>
          <w:szCs w:val="28"/>
        </w:rPr>
        <w:t xml:space="preserve"> в пределах срока, указанного в </w:t>
      </w:r>
      <w:r w:rsidRPr="00984FE4">
        <w:rPr>
          <w:sz w:val="28"/>
          <w:szCs w:val="28"/>
        </w:rPr>
        <w:t>пункте 4.1 Порядка.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Инициатора не позднее истечения 7 (семи) рабочих дней после дня получения уведомления, указанного в абзаце первом настоящего пункта, принимает меры по обеспечению приведения проекта в соответствие требованиям Порядка. По истечении указанного времени проект, не приведенный в соответствие требованиям Порядка, </w:t>
      </w:r>
      <w:r w:rsidRPr="006011EF">
        <w:rPr>
          <w:sz w:val="28"/>
          <w:szCs w:val="28"/>
        </w:rPr>
        <w:t>возвращается Отделом делопроизводства руководителю Инициатора и не подлежит дальнейшей подготовке к рассмотрению председателем Думы.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 xml:space="preserve">4.3. Отдел делопроизводства в срок, не превышающий 3 (трех) рабочих дней со дня, следующего за днем окончания проверки, предусмотренной пунктом 4.1 Порядка, либо </w:t>
      </w:r>
      <w:r>
        <w:rPr>
          <w:sz w:val="28"/>
          <w:szCs w:val="28"/>
        </w:rPr>
        <w:t>днем</w:t>
      </w:r>
      <w:r w:rsidRPr="006011EF">
        <w:rPr>
          <w:sz w:val="28"/>
          <w:szCs w:val="28"/>
        </w:rPr>
        <w:t xml:space="preserve"> приведени</w:t>
      </w:r>
      <w:r>
        <w:rPr>
          <w:sz w:val="28"/>
          <w:szCs w:val="28"/>
        </w:rPr>
        <w:t>я</w:t>
      </w:r>
      <w:r w:rsidRPr="006011EF">
        <w:rPr>
          <w:sz w:val="28"/>
          <w:szCs w:val="28"/>
        </w:rPr>
        <w:t xml:space="preserve"> проекта в соответствие требованиям Порядка, предусмотренн</w:t>
      </w:r>
      <w:r>
        <w:rPr>
          <w:sz w:val="28"/>
          <w:szCs w:val="28"/>
        </w:rPr>
        <w:t>ого</w:t>
      </w:r>
      <w:r w:rsidRPr="006011EF">
        <w:rPr>
          <w:sz w:val="28"/>
          <w:szCs w:val="28"/>
        </w:rPr>
        <w:t xml:space="preserve"> пунктом 4.2 Порядка, оформляет проект на соответствующем бланке и передает председателю Думы для рассмотрения.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6011EF">
        <w:rPr>
          <w:b/>
          <w:sz w:val="28"/>
          <w:szCs w:val="28"/>
          <w:lang w:val="en-US"/>
        </w:rPr>
        <w:t>V</w:t>
      </w:r>
      <w:r w:rsidRPr="006011EF">
        <w:rPr>
          <w:b/>
          <w:sz w:val="28"/>
          <w:szCs w:val="28"/>
        </w:rPr>
        <w:t>. Рассмотрение проекта председателем Думы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lastRenderedPageBreak/>
        <w:t>5.1. Председатель Думы рассматривает проект в течение 10 (десяти) рабочих дней после дня поступления к нему проекта, оформленного на соответствующем бланке.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5.2. По результатам рассмотрения проекта председатель Думы принимает одно из следующих решений: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 xml:space="preserve">5.2.1 </w:t>
      </w:r>
      <w:r>
        <w:rPr>
          <w:sz w:val="28"/>
          <w:szCs w:val="28"/>
        </w:rPr>
        <w:t>в случае если в процессе согласования проекта к нему не поступили замечания</w:t>
      </w:r>
      <w:r w:rsidRPr="00601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011EF">
        <w:rPr>
          <w:sz w:val="28"/>
          <w:szCs w:val="28"/>
        </w:rPr>
        <w:t>о принятии правового акта председателя Думы в редакции, подготовленной Инициатором</w:t>
      </w:r>
      <w:r>
        <w:rPr>
          <w:sz w:val="28"/>
          <w:szCs w:val="28"/>
        </w:rPr>
        <w:t>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 в случае если в процессе согласования проекта к нему поступили замечания: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5.2.2.1 </w:t>
      </w:r>
      <w:r w:rsidRPr="006011EF">
        <w:rPr>
          <w:sz w:val="28"/>
          <w:szCs w:val="28"/>
        </w:rPr>
        <w:t xml:space="preserve">о принятии правового акта председателя Думы в редакции, подготовленной Инициатором (без учета замечаний, поступивших в процессе согласования проекта и неучтенных </w:t>
      </w:r>
      <w:r>
        <w:rPr>
          <w:sz w:val="28"/>
          <w:szCs w:val="28"/>
        </w:rPr>
        <w:t>Инициатором</w:t>
      </w:r>
      <w:r w:rsidRPr="006011EF">
        <w:rPr>
          <w:sz w:val="28"/>
          <w:szCs w:val="28"/>
        </w:rPr>
        <w:t>);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5.2.2.2 </w:t>
      </w:r>
      <w:r w:rsidRPr="006011EF">
        <w:rPr>
          <w:sz w:val="28"/>
          <w:szCs w:val="28"/>
        </w:rPr>
        <w:t xml:space="preserve">о принятии правового акта председателя Думы в редакции, подготовленной Инициатором </w:t>
      </w:r>
      <w:r>
        <w:rPr>
          <w:sz w:val="28"/>
          <w:szCs w:val="28"/>
        </w:rPr>
        <w:t xml:space="preserve">по результатам согласования проекта </w:t>
      </w:r>
      <w:r w:rsidRPr="006011EF">
        <w:rPr>
          <w:sz w:val="28"/>
          <w:szCs w:val="28"/>
        </w:rPr>
        <w:t>(</w:t>
      </w:r>
      <w:r>
        <w:rPr>
          <w:sz w:val="28"/>
          <w:szCs w:val="28"/>
        </w:rPr>
        <w:t xml:space="preserve">с </w:t>
      </w:r>
      <w:r w:rsidRPr="006011EF">
        <w:rPr>
          <w:sz w:val="28"/>
          <w:szCs w:val="28"/>
        </w:rPr>
        <w:t>учет</w:t>
      </w:r>
      <w:r>
        <w:rPr>
          <w:sz w:val="28"/>
          <w:szCs w:val="28"/>
        </w:rPr>
        <w:t>ом всех</w:t>
      </w:r>
      <w:r w:rsidRPr="006011EF">
        <w:rPr>
          <w:sz w:val="28"/>
          <w:szCs w:val="28"/>
        </w:rPr>
        <w:t xml:space="preserve"> замечаний, поступивших в процессе согласования проекта</w:t>
      </w:r>
      <w:r>
        <w:rPr>
          <w:sz w:val="28"/>
          <w:szCs w:val="28"/>
        </w:rPr>
        <w:t>);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5.2.</w:t>
      </w:r>
      <w:r>
        <w:rPr>
          <w:sz w:val="28"/>
          <w:szCs w:val="28"/>
        </w:rPr>
        <w:t>2.3</w:t>
      </w:r>
      <w:r w:rsidRPr="006011EF">
        <w:rPr>
          <w:sz w:val="28"/>
          <w:szCs w:val="28"/>
        </w:rPr>
        <w:t xml:space="preserve"> о принятии правового акта председателя Думы с учетом замечаний, поступивших в процессе согласования проекта и неучтенных </w:t>
      </w:r>
      <w:r>
        <w:rPr>
          <w:sz w:val="28"/>
          <w:szCs w:val="28"/>
        </w:rPr>
        <w:t>Инициато</w:t>
      </w:r>
      <w:r w:rsidR="00EB1769">
        <w:rPr>
          <w:sz w:val="28"/>
          <w:szCs w:val="28"/>
        </w:rPr>
        <w:t>ром (в </w:t>
      </w:r>
      <w:r>
        <w:rPr>
          <w:sz w:val="28"/>
          <w:szCs w:val="28"/>
        </w:rPr>
        <w:t>случае неполного учета Инициатором замечаний</w:t>
      </w:r>
      <w:r w:rsidRPr="006011EF">
        <w:rPr>
          <w:sz w:val="28"/>
          <w:szCs w:val="28"/>
        </w:rPr>
        <w:t>, поступивших в процессе согласования проекта</w:t>
      </w:r>
      <w:r>
        <w:rPr>
          <w:sz w:val="28"/>
          <w:szCs w:val="28"/>
        </w:rPr>
        <w:t>)</w:t>
      </w:r>
      <w:r w:rsidRPr="006011EF">
        <w:rPr>
          <w:sz w:val="28"/>
          <w:szCs w:val="28"/>
        </w:rPr>
        <w:t>;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5.2.</w:t>
      </w:r>
      <w:r>
        <w:rPr>
          <w:sz w:val="28"/>
          <w:szCs w:val="28"/>
        </w:rPr>
        <w:t>3</w:t>
      </w:r>
      <w:r w:rsidRPr="006011EF">
        <w:rPr>
          <w:sz w:val="28"/>
          <w:szCs w:val="28"/>
        </w:rPr>
        <w:t xml:space="preserve"> об отклонении проекта.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5.3. В случае принятия председателем Думы решения</w:t>
      </w:r>
      <w:r w:rsidR="00EB1769">
        <w:rPr>
          <w:sz w:val="28"/>
          <w:szCs w:val="28"/>
        </w:rPr>
        <w:t>, указанного в </w:t>
      </w:r>
      <w:r>
        <w:rPr>
          <w:sz w:val="28"/>
          <w:szCs w:val="28"/>
        </w:rPr>
        <w:t>подпункте 5.2.2.3 Порядка</w:t>
      </w:r>
      <w:r w:rsidRPr="006011EF">
        <w:rPr>
          <w:sz w:val="28"/>
          <w:szCs w:val="28"/>
        </w:rPr>
        <w:t xml:space="preserve">, председатель Думы поручает Инициатору подготовить редакцию </w:t>
      </w:r>
      <w:r>
        <w:rPr>
          <w:sz w:val="28"/>
          <w:szCs w:val="28"/>
        </w:rPr>
        <w:t>проекта</w:t>
      </w:r>
      <w:r w:rsidRPr="006011EF">
        <w:rPr>
          <w:sz w:val="28"/>
          <w:szCs w:val="28"/>
        </w:rPr>
        <w:t xml:space="preserve">, учитывающую </w:t>
      </w:r>
      <w:r>
        <w:rPr>
          <w:sz w:val="28"/>
          <w:szCs w:val="28"/>
        </w:rPr>
        <w:t>соответствующие</w:t>
      </w:r>
      <w:r w:rsidR="00EB1769">
        <w:rPr>
          <w:sz w:val="28"/>
          <w:szCs w:val="28"/>
        </w:rPr>
        <w:t xml:space="preserve"> замечания, и </w:t>
      </w:r>
      <w:r w:rsidRPr="006011EF">
        <w:rPr>
          <w:sz w:val="28"/>
          <w:szCs w:val="28"/>
        </w:rPr>
        <w:t xml:space="preserve">определяет срок для подготовки такой редакции </w:t>
      </w:r>
      <w:r>
        <w:rPr>
          <w:sz w:val="28"/>
          <w:szCs w:val="28"/>
        </w:rPr>
        <w:t>проекта</w:t>
      </w:r>
      <w:r w:rsidRPr="006011EF">
        <w:rPr>
          <w:sz w:val="28"/>
          <w:szCs w:val="28"/>
        </w:rPr>
        <w:t>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6011EF">
        <w:rPr>
          <w:b/>
          <w:sz w:val="28"/>
          <w:szCs w:val="28"/>
          <w:lang w:val="en-US"/>
        </w:rPr>
        <w:t>VI</w:t>
      </w:r>
      <w:r w:rsidRPr="006011EF">
        <w:rPr>
          <w:b/>
          <w:sz w:val="28"/>
          <w:szCs w:val="28"/>
        </w:rPr>
        <w:t>. Подписание проекта председателем Думы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6.1. В случае если по результатам рассмотрения проекта председателем Думы принято одно из решений, предусмотренных подпунктами 5.2.1, 5.2.2</w:t>
      </w:r>
      <w:r>
        <w:rPr>
          <w:sz w:val="28"/>
          <w:szCs w:val="28"/>
        </w:rPr>
        <w:t>.1, 5.2.2.2, 5.2.2.3</w:t>
      </w:r>
      <w:r w:rsidRPr="006011EF">
        <w:rPr>
          <w:sz w:val="28"/>
          <w:szCs w:val="28"/>
        </w:rPr>
        <w:t xml:space="preserve"> Порядка, правовой акт председателя Думы подлежит подписанию.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6.2. Правовые акты председателя Думы подписывает председатель Думы.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bCs/>
          <w:sz w:val="28"/>
          <w:szCs w:val="28"/>
        </w:rPr>
        <w:t>В случаях временного отсутствия председателя Думы, в</w:t>
      </w:r>
      <w:r w:rsidR="00EB1769">
        <w:rPr>
          <w:bCs/>
          <w:sz w:val="28"/>
          <w:szCs w:val="28"/>
        </w:rPr>
        <w:t xml:space="preserve"> том числе в связи с </w:t>
      </w:r>
      <w:r w:rsidRPr="006011EF">
        <w:rPr>
          <w:bCs/>
          <w:sz w:val="28"/>
          <w:szCs w:val="28"/>
        </w:rPr>
        <w:t>отпуском, командировкой, временной нетрудоспособностью, правовые акты председателя Думы подписывает лицо, на которое в соответствии с Уставом города Перми возлагается исполнение полномочий (обязанностей) председателя Думы.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6011EF">
        <w:rPr>
          <w:b/>
          <w:sz w:val="28"/>
          <w:szCs w:val="28"/>
          <w:lang w:val="en-US"/>
        </w:rPr>
        <w:t>VII</w:t>
      </w:r>
      <w:r w:rsidRPr="006011EF">
        <w:rPr>
          <w:b/>
          <w:sz w:val="28"/>
          <w:szCs w:val="28"/>
        </w:rPr>
        <w:t>. Вступление в силу и обнародование правового акта председателя Думы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7.1. Правовые акты председателя Думы вступают в силу и подлежат обнародованию в порядке, установленном Уставом города Перми.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 xml:space="preserve">7.2. Правовые акты председателя Думы, не подлежащие обязательному официальному опубликованию, по решению председателя Думы, указанному </w:t>
      </w:r>
      <w:r w:rsidRPr="006011EF">
        <w:rPr>
          <w:sz w:val="28"/>
          <w:szCs w:val="28"/>
        </w:rPr>
        <w:lastRenderedPageBreak/>
        <w:t>в</w:t>
      </w:r>
      <w:r w:rsidR="00EB1769">
        <w:rPr>
          <w:sz w:val="28"/>
          <w:szCs w:val="28"/>
        </w:rPr>
        <w:t> </w:t>
      </w:r>
      <w:r w:rsidRPr="006011EF">
        <w:rPr>
          <w:sz w:val="28"/>
          <w:szCs w:val="28"/>
        </w:rPr>
        <w:t>соответствующем правовом акте председателя Думы, могут быть обнародованы способами, определенными Уставом города Перми.</w:t>
      </w:r>
    </w:p>
    <w:p w:rsidR="002E436C" w:rsidRPr="006011EF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6011EF">
        <w:rPr>
          <w:sz w:val="28"/>
          <w:szCs w:val="28"/>
        </w:rPr>
        <w:t>7.3. Не подлежат обнародованию правовые акты председателя Думы или их отдельные положения, содержащие сведения, распространение которых ограничено федеральным законодательством.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bCs/>
          <w:iCs/>
          <w:sz w:val="28"/>
          <w:szCs w:val="28"/>
        </w:rPr>
      </w:pPr>
      <w:r w:rsidRPr="006011EF">
        <w:rPr>
          <w:sz w:val="28"/>
          <w:szCs w:val="28"/>
        </w:rPr>
        <w:t xml:space="preserve">7.4. Направление правовых актов председателя Думы для официального опубликования в периодическом печатном издании «Официальный бюллетень органов местного самоуправления муниципального образования город Пермь» </w:t>
      </w:r>
      <w:r w:rsidRPr="006011EF">
        <w:rPr>
          <w:bCs/>
          <w:iCs/>
          <w:sz w:val="28"/>
          <w:szCs w:val="28"/>
        </w:rPr>
        <w:t xml:space="preserve">или </w:t>
      </w:r>
      <w:r w:rsidRPr="006011EF">
        <w:rPr>
          <w:sz w:val="28"/>
          <w:szCs w:val="28"/>
        </w:rPr>
        <w:t>в сетевом издании «Официальный сайт муниципального образования город Пермь www.gorodperm.ru» и обнародование правовых актов председателя Думы иными способами, предусмотренными Уставом города Перми, обеспечивается Отделом делопроизводства при наличии</w:t>
      </w:r>
      <w:r>
        <w:rPr>
          <w:sz w:val="28"/>
          <w:szCs w:val="28"/>
        </w:rPr>
        <w:t xml:space="preserve"> в правовом акте председателя Думы указания на необходимость его обнародования соответствующим способом</w:t>
      </w:r>
      <w:r w:rsidRPr="003C0FD4">
        <w:rPr>
          <w:bCs/>
          <w:iCs/>
          <w:sz w:val="28"/>
          <w:szCs w:val="28"/>
        </w:rPr>
        <w:t>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8258A8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8258A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8258A8">
        <w:rPr>
          <w:b/>
          <w:sz w:val="28"/>
          <w:szCs w:val="28"/>
        </w:rPr>
        <w:t>. Регистрация и рассылка правового акта председателя Думы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Подписанный правовой акт председателя Думы передается в Отдел делопроизводства для его регистрации и рассылки.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Подписанные председателем Думы правовые акты председателя Думы регистрируются в день подписания: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8.2.1 постановления - порядковой нумерацией в пределах календарного года;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8.2.2 распоряжения - порядковой нумерацией в пределах календарного года по группам, установленным Правилами, в соответствии со сроками хранения.</w:t>
      </w:r>
    </w:p>
    <w:p w:rsidR="002E436C" w:rsidRPr="00736BAB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736BAB">
        <w:rPr>
          <w:sz w:val="28"/>
          <w:szCs w:val="28"/>
        </w:rPr>
        <w:t>Оформление реквизита «дата подписания и номер» правового акта председателя Думы осуществляется в соответствии с Правилами.</w:t>
      </w:r>
    </w:p>
    <w:p w:rsidR="002E436C" w:rsidRPr="001758F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736BAB">
        <w:rPr>
          <w:sz w:val="28"/>
          <w:szCs w:val="28"/>
        </w:rPr>
        <w:t xml:space="preserve">8.4. Перечень органов, должностных лиц, которым необходимо направить </w:t>
      </w:r>
      <w:r w:rsidRPr="00984FE4">
        <w:rPr>
          <w:sz w:val="28"/>
          <w:szCs w:val="28"/>
        </w:rPr>
        <w:t xml:space="preserve">правовой акт председателя Думы после его издания (далее - список рассылки), определяется Автором в листе согласования и окончательно </w:t>
      </w:r>
      <w:r>
        <w:rPr>
          <w:sz w:val="28"/>
          <w:szCs w:val="28"/>
        </w:rPr>
        <w:t>может быть установлен</w:t>
      </w:r>
      <w:r w:rsidRPr="00984FE4">
        <w:rPr>
          <w:sz w:val="28"/>
          <w:szCs w:val="28"/>
        </w:rPr>
        <w:t xml:space="preserve"> председателем Думы</w:t>
      </w:r>
      <w:r>
        <w:rPr>
          <w:sz w:val="28"/>
          <w:szCs w:val="28"/>
        </w:rPr>
        <w:t>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Рассылка правовых актов председателя Думы на бумажном носителе и в электронном виде осуществляется Отделом делопроизводства в соответствии со списком рассылки.</w:t>
      </w:r>
    </w:p>
    <w:p w:rsidR="002E436C" w:rsidRPr="000F656A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рассылки правового акта председателя Думы на бумажном носителе изготавливается копия правового акта, которая тиражируется (при необходимости) в соответствии со списком рассылки. Каждая копия заверяется </w:t>
      </w:r>
      <w:r w:rsidRPr="000F656A">
        <w:rPr>
          <w:sz w:val="28"/>
          <w:szCs w:val="28"/>
        </w:rPr>
        <w:t>штампом Отдела делопроизводства и подписью работника Отдела делопроизводства, ответственного за рассылку правовых актов председателя Думы.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0F656A">
        <w:rPr>
          <w:sz w:val="28"/>
          <w:szCs w:val="28"/>
        </w:rPr>
        <w:t xml:space="preserve">8.6. </w:t>
      </w:r>
      <w:r>
        <w:rPr>
          <w:sz w:val="28"/>
          <w:szCs w:val="28"/>
        </w:rPr>
        <w:t>Подразделениям рассылка осуществляется в электронном виде.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копия правового акта председателя Думы предоставляется в Подразделение по запросу.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0F656A">
        <w:rPr>
          <w:sz w:val="28"/>
          <w:szCs w:val="28"/>
        </w:rPr>
        <w:t xml:space="preserve">В обязательном порядке правовой акт председателя Думы на бумажном носителе направляется </w:t>
      </w:r>
      <w:r>
        <w:rPr>
          <w:sz w:val="28"/>
          <w:szCs w:val="28"/>
        </w:rPr>
        <w:t>лицу, замещающему в Думе муниципальную должность, руководителю аппарата Думы</w:t>
      </w:r>
      <w:r w:rsidRPr="000F656A">
        <w:rPr>
          <w:sz w:val="28"/>
          <w:szCs w:val="28"/>
        </w:rPr>
        <w:t xml:space="preserve"> или в </w:t>
      </w:r>
      <w:r>
        <w:rPr>
          <w:sz w:val="28"/>
          <w:szCs w:val="28"/>
        </w:rPr>
        <w:t>П</w:t>
      </w:r>
      <w:r w:rsidRPr="000F656A">
        <w:rPr>
          <w:sz w:val="28"/>
          <w:szCs w:val="28"/>
        </w:rPr>
        <w:t>одразделение, на которы</w:t>
      </w:r>
      <w:r>
        <w:rPr>
          <w:sz w:val="28"/>
          <w:szCs w:val="28"/>
        </w:rPr>
        <w:t>х</w:t>
      </w:r>
      <w:r w:rsidRPr="000F656A">
        <w:rPr>
          <w:sz w:val="28"/>
          <w:szCs w:val="28"/>
        </w:rPr>
        <w:t xml:space="preserve"> возложен</w:t>
      </w:r>
      <w:r>
        <w:rPr>
          <w:sz w:val="28"/>
          <w:szCs w:val="28"/>
        </w:rPr>
        <w:t xml:space="preserve"> контроль за исполнением данного правового акта председателя Думы.</w:t>
      </w:r>
    </w:p>
    <w:p w:rsidR="002E436C" w:rsidRPr="008258A8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8258A8">
        <w:rPr>
          <w:b/>
          <w:sz w:val="28"/>
          <w:szCs w:val="28"/>
        </w:rPr>
        <w:t>. Хранение правов</w:t>
      </w:r>
      <w:r>
        <w:rPr>
          <w:b/>
          <w:sz w:val="28"/>
          <w:szCs w:val="28"/>
        </w:rPr>
        <w:t>ых актов</w:t>
      </w:r>
      <w:r w:rsidRPr="008258A8">
        <w:rPr>
          <w:b/>
          <w:sz w:val="28"/>
          <w:szCs w:val="28"/>
        </w:rPr>
        <w:t xml:space="preserve"> председателя Думы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984FE4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737F82">
        <w:rPr>
          <w:sz w:val="28"/>
          <w:szCs w:val="28"/>
        </w:rPr>
        <w:t>9</w:t>
      </w:r>
      <w:r>
        <w:rPr>
          <w:sz w:val="28"/>
          <w:szCs w:val="28"/>
        </w:rPr>
        <w:t xml:space="preserve">.1. </w:t>
      </w:r>
      <w:r w:rsidRPr="007668AC">
        <w:rPr>
          <w:sz w:val="28"/>
          <w:szCs w:val="28"/>
        </w:rPr>
        <w:t xml:space="preserve">Хранение подлинников правовых актов председателя Думы </w:t>
      </w:r>
      <w:r w:rsidRPr="00984FE4">
        <w:rPr>
          <w:sz w:val="28"/>
          <w:szCs w:val="28"/>
        </w:rPr>
        <w:t>осуществляется Отделом делопроизводства до передачи на архивное хранение или уничтожение в установленном законодательством порядке.</w:t>
      </w:r>
    </w:p>
    <w:p w:rsidR="002E436C" w:rsidRPr="000F656A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984FE4">
        <w:rPr>
          <w:sz w:val="28"/>
          <w:szCs w:val="28"/>
        </w:rPr>
        <w:t>9.2. Третьим</w:t>
      </w:r>
      <w:r>
        <w:rPr>
          <w:sz w:val="28"/>
          <w:szCs w:val="28"/>
        </w:rPr>
        <w:t xml:space="preserve"> лицам по их зап</w:t>
      </w:r>
      <w:r w:rsidRPr="000F656A">
        <w:rPr>
          <w:sz w:val="28"/>
          <w:szCs w:val="28"/>
        </w:rPr>
        <w:t>росам Отделом делопроизводства могут быть выданы копии правовых актов председателя Думы, заверенные в установленном порядке.</w:t>
      </w:r>
    </w:p>
    <w:p w:rsidR="002E436C" w:rsidRPr="000F656A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0F656A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  <w:r w:rsidRPr="000F656A">
        <w:rPr>
          <w:b/>
          <w:sz w:val="28"/>
          <w:szCs w:val="28"/>
          <w:lang w:val="en-US"/>
        </w:rPr>
        <w:t>X</w:t>
      </w:r>
      <w:r w:rsidRPr="000F656A">
        <w:rPr>
          <w:b/>
          <w:sz w:val="28"/>
          <w:szCs w:val="28"/>
        </w:rPr>
        <w:t>. Контроль исполнения правового акта председателя Думы</w:t>
      </w:r>
    </w:p>
    <w:p w:rsidR="002E436C" w:rsidRPr="000F656A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b/>
          <w:sz w:val="28"/>
          <w:szCs w:val="28"/>
        </w:rPr>
      </w:pPr>
    </w:p>
    <w:p w:rsidR="002E436C" w:rsidRPr="000F656A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 w:rsidRPr="000F656A">
        <w:rPr>
          <w:sz w:val="28"/>
          <w:szCs w:val="28"/>
        </w:rPr>
        <w:t>1</w:t>
      </w:r>
      <w:r w:rsidRPr="00584C18">
        <w:rPr>
          <w:sz w:val="28"/>
          <w:szCs w:val="28"/>
        </w:rPr>
        <w:t>0</w:t>
      </w:r>
      <w:r w:rsidRPr="000F656A">
        <w:rPr>
          <w:sz w:val="28"/>
          <w:szCs w:val="28"/>
        </w:rPr>
        <w:t>.1. Контроль исполнения правовых актов председателя Думы направлен на своевременное их исполнение и включает в себя постановку на контроль, анализ хода и результатов исполнения, снятие с контроля.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84C18">
        <w:rPr>
          <w:sz w:val="28"/>
          <w:szCs w:val="28"/>
        </w:rPr>
        <w:t>0</w:t>
      </w:r>
      <w:r>
        <w:rPr>
          <w:sz w:val="28"/>
          <w:szCs w:val="28"/>
        </w:rPr>
        <w:t>.2. Контроль за соблюдением сроков исполнения правового акта председателя Думы</w:t>
      </w:r>
      <w:r w:rsidRPr="003A611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осуществляет: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37F82">
        <w:rPr>
          <w:sz w:val="28"/>
          <w:szCs w:val="28"/>
        </w:rPr>
        <w:t>0</w:t>
      </w:r>
      <w:r>
        <w:rPr>
          <w:sz w:val="28"/>
          <w:szCs w:val="28"/>
        </w:rPr>
        <w:t xml:space="preserve">.2.1 Отдел делопроизводства - </w:t>
      </w:r>
      <w:r w:rsidR="00EB1769">
        <w:rPr>
          <w:sz w:val="28"/>
          <w:szCs w:val="28"/>
        </w:rPr>
        <w:t>в случае возложения контроля за </w:t>
      </w:r>
      <w:r>
        <w:rPr>
          <w:sz w:val="28"/>
          <w:szCs w:val="28"/>
        </w:rPr>
        <w:t>исполнением правового акта председателя Думы на лицо, замещающее в Думе муниципальную должность, либо руководителя аппарата Думы;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37F82">
        <w:rPr>
          <w:sz w:val="28"/>
          <w:szCs w:val="28"/>
        </w:rPr>
        <w:t>0</w:t>
      </w:r>
      <w:r>
        <w:rPr>
          <w:sz w:val="28"/>
          <w:szCs w:val="28"/>
        </w:rPr>
        <w:t>.2.2 Подразделение - в случае возложения контроля за исполнением правового акта председателя Думы на Подразделение.</w:t>
      </w:r>
    </w:p>
    <w:p w:rsidR="002E436C" w:rsidRPr="00B30723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84C18">
        <w:rPr>
          <w:sz w:val="28"/>
          <w:szCs w:val="28"/>
        </w:rPr>
        <w:t>0</w:t>
      </w:r>
      <w:r>
        <w:rPr>
          <w:sz w:val="28"/>
          <w:szCs w:val="28"/>
        </w:rPr>
        <w:t>.3. Правовой акт председателя Думы считается исполненным, если установленное в нем поручение выполнено и председателем Думы принято решение о снятии с контроля исполнения указанного поручения. Если по результатам исполнения поручения даны новые поручения, дальнейший контроль осуществляется на основании новых поручений.</w:t>
      </w:r>
    </w:p>
    <w:p w:rsidR="002E436C" w:rsidRDefault="002E436C" w:rsidP="002E436C">
      <w:pPr>
        <w:rPr>
          <w:b/>
          <w:sz w:val="28"/>
          <w:szCs w:val="28"/>
        </w:rPr>
      </w:pPr>
    </w:p>
    <w:p w:rsidR="002E436C" w:rsidRDefault="002E436C" w:rsidP="002E436C">
      <w:pPr>
        <w:rPr>
          <w:sz w:val="28"/>
          <w:szCs w:val="28"/>
        </w:rPr>
        <w:sectPr w:rsidR="002E436C" w:rsidSect="00DB3AD4">
          <w:headerReference w:type="default" r:id="rId11"/>
          <w:pgSz w:w="11907" w:h="16839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0E7510">
        <w:rPr>
          <w:sz w:val="28"/>
          <w:szCs w:val="28"/>
        </w:rPr>
        <w:t>принятия (издания)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правовых актов председателя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left="6237"/>
        <w:jc w:val="both"/>
        <w:rPr>
          <w:sz w:val="28"/>
          <w:szCs w:val="28"/>
        </w:rPr>
      </w:pPr>
      <w:r w:rsidRPr="000E7510">
        <w:rPr>
          <w:sz w:val="28"/>
          <w:szCs w:val="28"/>
        </w:rPr>
        <w:t>Пермской городской Думы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both"/>
        <w:rPr>
          <w:sz w:val="28"/>
          <w:szCs w:val="28"/>
        </w:rPr>
      </w:pP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2E436C" w:rsidRDefault="002E436C" w:rsidP="002E436C">
      <w:pPr>
        <w:pStyle w:val="ac"/>
        <w:tabs>
          <w:tab w:val="right" w:pos="9915"/>
        </w:tabs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проекта правового акта председателя Пермской городской Думы</w:t>
      </w:r>
    </w:p>
    <w:p w:rsidR="002E436C" w:rsidRDefault="002E436C" w:rsidP="002E436C">
      <w:pPr>
        <w:pStyle w:val="ac"/>
        <w:tabs>
          <w:tab w:val="right" w:pos="9915"/>
        </w:tabs>
        <w:suppressAutoHyphens/>
        <w:jc w:val="center"/>
        <w:rPr>
          <w:sz w:val="28"/>
          <w:szCs w:val="28"/>
        </w:rPr>
      </w:pPr>
    </w:p>
    <w:p w:rsidR="002E436C" w:rsidRPr="00984FE4" w:rsidRDefault="002E436C" w:rsidP="002E436C">
      <w:pPr>
        <w:pStyle w:val="ac"/>
        <w:tabs>
          <w:tab w:val="right" w:pos="991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постановления </w:t>
      </w:r>
      <w:r w:rsidRPr="00737095">
        <w:rPr>
          <w:sz w:val="28"/>
          <w:szCs w:val="28"/>
        </w:rPr>
        <w:t xml:space="preserve">/ </w:t>
      </w:r>
      <w:r w:rsidRPr="00984FE4">
        <w:rPr>
          <w:sz w:val="28"/>
          <w:szCs w:val="28"/>
        </w:rPr>
        <w:t>распоряжения: ___________________________________</w:t>
      </w:r>
    </w:p>
    <w:p w:rsidR="002E436C" w:rsidRPr="00984FE4" w:rsidRDefault="002E436C" w:rsidP="002E436C">
      <w:pPr>
        <w:pStyle w:val="ac"/>
        <w:tabs>
          <w:tab w:val="left" w:pos="709"/>
          <w:tab w:val="right" w:pos="9915"/>
        </w:tabs>
        <w:suppressAutoHyphens/>
        <w:jc w:val="both"/>
      </w:pPr>
      <w:r w:rsidRPr="00984FE4">
        <w:rPr>
          <w:sz w:val="28"/>
          <w:szCs w:val="28"/>
        </w:rPr>
        <w:tab/>
      </w:r>
      <w:r w:rsidRPr="00984FE4">
        <w:t xml:space="preserve">(здесь и далее - </w:t>
      </w:r>
      <w:r>
        <w:t>подчеркнуть</w:t>
      </w:r>
      <w:r w:rsidRPr="00984FE4">
        <w:t xml:space="preserve"> необходимый вид правового акта)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969"/>
        <w:gridCol w:w="1825"/>
        <w:gridCol w:w="2079"/>
        <w:gridCol w:w="1890"/>
        <w:gridCol w:w="2268"/>
      </w:tblGrid>
      <w:tr w:rsidR="002E436C" w:rsidTr="00B30DAC">
        <w:tc>
          <w:tcPr>
            <w:tcW w:w="3794" w:type="dxa"/>
            <w:gridSpan w:val="2"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процесса согласования проекта правового акта председателя Пермской городской Думы</w:t>
            </w:r>
          </w:p>
        </w:tc>
        <w:tc>
          <w:tcPr>
            <w:tcW w:w="2079" w:type="dxa"/>
            <w:vMerge w:val="restart"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согласования*</w:t>
            </w:r>
          </w:p>
        </w:tc>
        <w:tc>
          <w:tcPr>
            <w:tcW w:w="1890" w:type="dxa"/>
            <w:vMerge w:val="restart"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 w:rsidRPr="00984FE4">
              <w:rPr>
                <w:sz w:val="28"/>
                <w:szCs w:val="28"/>
              </w:rPr>
              <w:t>Подпись, дата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2268" w:type="dxa"/>
            <w:vMerge w:val="restart"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Примечание***</w:t>
            </w:r>
          </w:p>
        </w:tc>
      </w:tr>
      <w:tr w:rsidR="002E436C" w:rsidTr="00B30DAC">
        <w:tc>
          <w:tcPr>
            <w:tcW w:w="1969" w:type="dxa"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84FE4">
              <w:rPr>
                <w:sz w:val="28"/>
                <w:szCs w:val="28"/>
              </w:rPr>
              <w:t xml:space="preserve">аименование должности </w:t>
            </w:r>
          </w:p>
        </w:tc>
        <w:tc>
          <w:tcPr>
            <w:tcW w:w="1825" w:type="dxa"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84FE4">
              <w:rPr>
                <w:sz w:val="28"/>
                <w:szCs w:val="28"/>
              </w:rPr>
              <w:t>амилия, инициалы</w:t>
            </w:r>
          </w:p>
        </w:tc>
        <w:tc>
          <w:tcPr>
            <w:tcW w:w="2079" w:type="dxa"/>
            <w:vMerge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vMerge/>
          </w:tcPr>
          <w:p w:rsidR="002E436C" w:rsidRPr="00984FE4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196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196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196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2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</w:pPr>
      <w:r w:rsidRPr="00B66B6C">
        <w:t>*</w:t>
      </w:r>
      <w:r w:rsidRPr="000C1B06">
        <w:t xml:space="preserve"> </w:t>
      </w:r>
      <w:r w:rsidRPr="00B66B6C">
        <w:t>при отсутствии замечаний делается запись «Согласовано». При наличии замечаний указывается «</w:t>
      </w:r>
      <w:r>
        <w:t xml:space="preserve">Не согласовано. </w:t>
      </w:r>
      <w:r w:rsidRPr="00B66B6C">
        <w:t>Заключение прилагается»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</w:pPr>
      <w:r w:rsidRPr="00B66B6C">
        <w:t>**</w:t>
      </w:r>
      <w:r>
        <w:t xml:space="preserve">даты передачи проекта от одного участника процесса согласования другому фиксируются в Маршруте согласования проекта </w:t>
      </w:r>
      <w:r w:rsidRPr="00F6079F">
        <w:t>правового акта председателя Пермской городской Думы</w:t>
      </w:r>
    </w:p>
    <w:p w:rsidR="002E436C" w:rsidRPr="00B66B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</w:pPr>
      <w:r>
        <w:t xml:space="preserve">***заполняется по аналогии с графой «Результат согласования*» в случае повторного согласования, истечения визы согласования 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E530D7">
        <w:rPr>
          <w:sz w:val="28"/>
          <w:szCs w:val="28"/>
        </w:rPr>
        <w:t>/</w:t>
      </w:r>
      <w:r>
        <w:rPr>
          <w:sz w:val="28"/>
          <w:szCs w:val="28"/>
        </w:rPr>
        <w:t>распоряжение направить: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2E436C" w:rsidRDefault="002E436C" w:rsidP="002E436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7FA6B" wp14:editId="6BBEC112">
                <wp:simplePos x="0" y="0"/>
                <wp:positionH relativeFrom="column">
                  <wp:posOffset>3429000</wp:posOffset>
                </wp:positionH>
                <wp:positionV relativeFrom="paragraph">
                  <wp:posOffset>160655</wp:posOffset>
                </wp:positionV>
                <wp:extent cx="1981200" cy="914400"/>
                <wp:effectExtent l="0" t="0" r="19050" b="1905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36C" w:rsidRDefault="002E436C" w:rsidP="002E436C">
                            <w:pPr>
                              <w:jc w:val="center"/>
                            </w:pPr>
                            <w:r>
                              <w:t>ОТПРАВЛЕНО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 бумажном носителе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экз.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подпись</w:t>
                            </w:r>
                          </w:p>
                          <w:p w:rsidR="002E436C" w:rsidRDefault="002E436C" w:rsidP="002E43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FA6B" id="Поле 16" o:spid="_x0000_s1029" type="#_x0000_t202" style="position:absolute;margin-left:270pt;margin-top:12.65pt;width:15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">
                <v:textbox>
                  <w:txbxContent>
                    <w:p w:rsidR="002E436C" w:rsidRDefault="002E436C" w:rsidP="002E436C">
                      <w:pPr>
                        <w:jc w:val="center"/>
                      </w:pPr>
                      <w:r>
                        <w:t>ОТПРАВЛЕНО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 бумажном носителе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</w:t>
                      </w:r>
                      <w:r>
                        <w:rPr>
                          <w:sz w:val="22"/>
                          <w:szCs w:val="22"/>
                        </w:rPr>
                        <w:t>экз.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>подпись</w:t>
                      </w:r>
                    </w:p>
                    <w:p w:rsidR="002E436C" w:rsidRDefault="002E436C" w:rsidP="002E436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1C674" wp14:editId="2F270DCF">
                <wp:simplePos x="0" y="0"/>
                <wp:positionH relativeFrom="column">
                  <wp:posOffset>866775</wp:posOffset>
                </wp:positionH>
                <wp:positionV relativeFrom="paragraph">
                  <wp:posOffset>157480</wp:posOffset>
                </wp:positionV>
                <wp:extent cx="2098675" cy="914400"/>
                <wp:effectExtent l="0" t="0" r="15875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36C" w:rsidRDefault="002E436C" w:rsidP="002E436C">
                            <w:pPr>
                              <w:jc w:val="center"/>
                            </w:pPr>
                            <w:r>
                              <w:t>ОТПРАВЛЕНО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 электронном виде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экз.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2E436C" w:rsidRDefault="002E436C" w:rsidP="002E436C">
                            <w:pPr>
                              <w:jc w:val="center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C674" id="Поле 15" o:spid="_x0000_s1030" type="#_x0000_t202" style="position:absolute;margin-left:68.25pt;margin-top:12.4pt;width:165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">
                <v:textbox>
                  <w:txbxContent>
                    <w:p w:rsidR="002E436C" w:rsidRDefault="002E436C" w:rsidP="002E436C">
                      <w:pPr>
                        <w:jc w:val="center"/>
                      </w:pPr>
                      <w:r>
                        <w:t>ОТПРАВЛЕНО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 электронном виде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</w:t>
                      </w:r>
                      <w:r>
                        <w:rPr>
                          <w:sz w:val="22"/>
                          <w:szCs w:val="22"/>
                        </w:rPr>
                        <w:t>экз.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</w:t>
                      </w:r>
                    </w:p>
                    <w:p w:rsidR="002E436C" w:rsidRDefault="002E436C" w:rsidP="002E436C">
                      <w:pPr>
                        <w:jc w:val="center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</w:p>
    <w:p w:rsidR="002E436C" w:rsidRDefault="002E436C" w:rsidP="002E436C">
      <w:pPr>
        <w:rPr>
          <w:sz w:val="24"/>
          <w:szCs w:val="24"/>
        </w:rPr>
      </w:pPr>
    </w:p>
    <w:p w:rsidR="002E436C" w:rsidRDefault="002E436C" w:rsidP="002E436C">
      <w:pPr>
        <w:rPr>
          <w:sz w:val="24"/>
          <w:szCs w:val="24"/>
        </w:rPr>
      </w:pPr>
    </w:p>
    <w:p w:rsidR="002E436C" w:rsidRDefault="002E436C" w:rsidP="002E436C">
      <w:pPr>
        <w:tabs>
          <w:tab w:val="left" w:pos="1185"/>
        </w:tabs>
        <w:rPr>
          <w:sz w:val="24"/>
          <w:szCs w:val="24"/>
        </w:rPr>
      </w:pPr>
    </w:p>
    <w:p w:rsidR="002E436C" w:rsidRDefault="002E436C" w:rsidP="002E436C">
      <w:pPr>
        <w:shd w:val="clear" w:color="auto" w:fill="FFFFFF"/>
        <w:tabs>
          <w:tab w:val="left" w:pos="1500"/>
          <w:tab w:val="left" w:pos="9336"/>
        </w:tabs>
        <w:rPr>
          <w:color w:val="000000"/>
          <w:sz w:val="24"/>
          <w:szCs w:val="24"/>
        </w:rPr>
      </w:pPr>
    </w:p>
    <w:p w:rsidR="002E436C" w:rsidRDefault="002E436C" w:rsidP="002E436C">
      <w:pPr>
        <w:rPr>
          <w:sz w:val="24"/>
          <w:szCs w:val="24"/>
        </w:rPr>
      </w:pPr>
    </w:p>
    <w:p w:rsidR="002E436C" w:rsidRDefault="002E436C" w:rsidP="002E436C">
      <w:pPr>
        <w:rPr>
          <w:sz w:val="24"/>
          <w:szCs w:val="24"/>
        </w:rPr>
      </w:pP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аппарата Пермской городской Думы, инициировавшего подготовку проекта постановления</w:t>
      </w:r>
      <w:r w:rsidRPr="00A343DB">
        <w:rPr>
          <w:sz w:val="28"/>
          <w:szCs w:val="28"/>
        </w:rPr>
        <w:t>/</w:t>
      </w:r>
      <w:r>
        <w:rPr>
          <w:sz w:val="28"/>
          <w:szCs w:val="28"/>
        </w:rPr>
        <w:t>распоряжения либо определенного ответственным за подготовку проекта постановления</w:t>
      </w:r>
      <w:r w:rsidRPr="00737095">
        <w:rPr>
          <w:sz w:val="28"/>
          <w:szCs w:val="28"/>
        </w:rPr>
        <w:t>/</w:t>
      </w:r>
      <w:r>
        <w:rPr>
          <w:sz w:val="28"/>
          <w:szCs w:val="28"/>
        </w:rPr>
        <w:t xml:space="preserve"> распоряжения: ______________________________________________________</w:t>
      </w:r>
    </w:p>
    <w:p w:rsidR="002E436C" w:rsidRPr="00737095" w:rsidRDefault="002E436C" w:rsidP="002E436C">
      <w:pPr>
        <w:pStyle w:val="ac"/>
        <w:tabs>
          <w:tab w:val="left" w:pos="1843"/>
          <w:tab w:val="right" w:pos="9915"/>
        </w:tabs>
        <w:suppressAutoHyphens/>
        <w:jc w:val="center"/>
      </w:pPr>
      <w:r w:rsidRPr="00737095">
        <w:t xml:space="preserve"> (должность, фамили</w:t>
      </w:r>
      <w:r>
        <w:t>я</w:t>
      </w:r>
      <w:r w:rsidRPr="00737095">
        <w:t xml:space="preserve"> и инициалы</w:t>
      </w:r>
      <w:r>
        <w:t>, подпись, дата</w:t>
      </w:r>
      <w:r w:rsidRPr="00737095">
        <w:t>)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Работник структурного подразделения аппарата Пермской городской Думы, назначенный автором проекта постановления</w:t>
      </w:r>
      <w:r w:rsidRPr="00737095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распоряжения:_</w:t>
      </w:r>
      <w:proofErr w:type="gramEnd"/>
      <w:r>
        <w:rPr>
          <w:sz w:val="28"/>
          <w:szCs w:val="28"/>
        </w:rPr>
        <w:t>_________________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center"/>
      </w:pPr>
      <w:r w:rsidRPr="00737095">
        <w:t>(должность, фамили</w:t>
      </w:r>
      <w:r>
        <w:t>я</w:t>
      </w:r>
      <w:r w:rsidRPr="00737095">
        <w:t xml:space="preserve"> и инициалы</w:t>
      </w:r>
      <w:r>
        <w:t>, номер телефона, подпись</w:t>
      </w:r>
      <w:r w:rsidRPr="00737095">
        <w:t>)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6011"/>
      </w:tblGrid>
      <w:tr w:rsidR="002E436C" w:rsidTr="00B30DAC">
        <w:tc>
          <w:tcPr>
            <w:tcW w:w="506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 отделом</w:t>
            </w:r>
            <w:r w:rsidRPr="00804BB8">
              <w:rPr>
                <w:sz w:val="28"/>
                <w:szCs w:val="28"/>
              </w:rPr>
              <w:t xml:space="preserve"> делопроизводства</w:t>
            </w:r>
            <w:r>
              <w:rPr>
                <w:sz w:val="28"/>
                <w:szCs w:val="28"/>
              </w:rPr>
              <w:t xml:space="preserve"> аппарата Пермской городской Думы:</w:t>
            </w:r>
          </w:p>
        </w:tc>
        <w:tc>
          <w:tcPr>
            <w:tcW w:w="5069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2E436C" w:rsidRPr="00804BB8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Pr="00804BB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____________(_______________).</w:t>
            </w:r>
          </w:p>
          <w:p w:rsidR="002E436C" w:rsidRPr="000C1B06" w:rsidRDefault="002E436C" w:rsidP="00B30DAC">
            <w:pPr>
              <w:pStyle w:val="ac"/>
              <w:tabs>
                <w:tab w:val="left" w:pos="6379"/>
                <w:tab w:val="right" w:pos="9915"/>
              </w:tabs>
              <w:suppressAutoHyphens/>
              <w:jc w:val="center"/>
            </w:pPr>
            <w:r>
              <w:t>(дата, подпись сотрудника отдела делопроизводства аппарата Думы, принявшего документ, и расшифровка)</w:t>
            </w:r>
          </w:p>
        </w:tc>
      </w:tr>
    </w:tbl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 Листу согласования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проекта правового акта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Пермской городской Думы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both"/>
        <w:rPr>
          <w:sz w:val="28"/>
          <w:szCs w:val="28"/>
        </w:rPr>
      </w:pP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МАРШРУТ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согласования проекта правового акта председателя Пермской городской Думы (далее - Дума)</w:t>
      </w:r>
    </w:p>
    <w:p w:rsidR="002E436C" w:rsidRDefault="002E436C" w:rsidP="002E436C">
      <w:pPr>
        <w:pStyle w:val="ac"/>
        <w:tabs>
          <w:tab w:val="left" w:pos="1843"/>
          <w:tab w:val="right" w:pos="9915"/>
        </w:tabs>
        <w:suppressAutoHyphens/>
        <w:jc w:val="center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5"/>
        <w:gridCol w:w="3090"/>
        <w:gridCol w:w="3078"/>
        <w:gridCol w:w="3079"/>
      </w:tblGrid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2E436C" w:rsidRPr="00F6079F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 аппарата Думы либо наименование должности лица (в случае согласования проекта руководителем аппарата Думы, заместителями председателя Думы)</w:t>
            </w: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поступления </w:t>
            </w:r>
            <w:r>
              <w:rPr>
                <w:sz w:val="28"/>
                <w:szCs w:val="28"/>
              </w:rPr>
              <w:br/>
              <w:t>(подпись работника аппарата Думы, принявшего документ, и ее расшифровка (фамилия, инициалы))</w:t>
            </w: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gramStart"/>
            <w:r>
              <w:rPr>
                <w:sz w:val="28"/>
                <w:szCs w:val="28"/>
              </w:rPr>
              <w:t>выбытия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подпись работника аппарата Думы, вернувшего документ, и ее расшифровка (фамилия, инициалы))</w:t>
            </w: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  <w:tr w:rsidR="002E436C" w:rsidTr="00B30DAC">
        <w:tc>
          <w:tcPr>
            <w:tcW w:w="67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E436C" w:rsidRDefault="002E436C" w:rsidP="00B30DAC">
            <w:pPr>
              <w:pStyle w:val="ac"/>
              <w:tabs>
                <w:tab w:val="left" w:pos="1843"/>
                <w:tab w:val="right" w:pos="9915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66009D" w:rsidRPr="009E1DC9" w:rsidRDefault="0066009D" w:rsidP="008C5FE1">
      <w:pPr>
        <w:spacing w:before="480" w:after="480"/>
        <w:jc w:val="center"/>
        <w:rPr>
          <w:sz w:val="28"/>
          <w:szCs w:val="28"/>
        </w:rPr>
      </w:pPr>
    </w:p>
    <w:sectPr w:rsidR="0066009D" w:rsidRPr="009E1DC9" w:rsidSect="005800D9">
      <w:headerReference w:type="even" r:id="rId12"/>
      <w:headerReference w:type="default" r:id="rId13"/>
      <w:footerReference w:type="first" r:id="rId14"/>
      <w:pgSz w:w="11907" w:h="16839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05" w:rsidRDefault="00363605">
      <w:r>
        <w:separator/>
      </w:r>
    </w:p>
  </w:endnote>
  <w:endnote w:type="continuationSeparator" w:id="0">
    <w:p w:rsidR="00363605" w:rsidRDefault="0036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D5EBC">
      <w:rPr>
        <w:noProof/>
        <w:snapToGrid w:val="0"/>
        <w:sz w:val="16"/>
      </w:rPr>
      <w:t>10.10.2025 14:17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D5EBC">
      <w:rPr>
        <w:noProof/>
        <w:snapToGrid w:val="0"/>
        <w:sz w:val="16"/>
      </w:rPr>
      <w:t>№ 21-1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05" w:rsidRDefault="00363605">
      <w:r>
        <w:separator/>
      </w:r>
    </w:p>
  </w:footnote>
  <w:footnote w:type="continuationSeparator" w:id="0">
    <w:p w:rsidR="00363605" w:rsidRDefault="00363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36C" w:rsidRDefault="002E436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436C" w:rsidRDefault="002E43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445160"/>
      <w:docPartObj>
        <w:docPartGallery w:val="Page Numbers (Top of Page)"/>
        <w:docPartUnique/>
      </w:docPartObj>
    </w:sdtPr>
    <w:sdtEndPr/>
    <w:sdtContent>
      <w:p w:rsidR="002E436C" w:rsidRDefault="002E43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EBC">
          <w:rPr>
            <w:noProof/>
          </w:rPr>
          <w:t>1</w:t>
        </w:r>
        <w:r>
          <w:fldChar w:fldCharType="end"/>
        </w:r>
      </w:p>
    </w:sdtContent>
  </w:sdt>
  <w:p w:rsidR="002E436C" w:rsidRDefault="002E436C" w:rsidP="00E0527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2507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E436C" w:rsidRPr="00DB3AD4" w:rsidRDefault="002E436C">
        <w:pPr>
          <w:pStyle w:val="aa"/>
          <w:jc w:val="center"/>
          <w:rPr>
            <w:sz w:val="28"/>
            <w:szCs w:val="28"/>
          </w:rPr>
        </w:pPr>
        <w:r w:rsidRPr="00DB3AD4">
          <w:rPr>
            <w:sz w:val="28"/>
            <w:szCs w:val="28"/>
          </w:rPr>
          <w:fldChar w:fldCharType="begin"/>
        </w:r>
        <w:r w:rsidRPr="00DB3AD4">
          <w:rPr>
            <w:sz w:val="28"/>
            <w:szCs w:val="28"/>
          </w:rPr>
          <w:instrText>PAGE   \* MERGEFORMAT</w:instrText>
        </w:r>
        <w:r w:rsidRPr="00DB3AD4">
          <w:rPr>
            <w:sz w:val="28"/>
            <w:szCs w:val="28"/>
          </w:rPr>
          <w:fldChar w:fldCharType="separate"/>
        </w:r>
        <w:r w:rsidR="003D5EBC">
          <w:rPr>
            <w:noProof/>
            <w:sz w:val="28"/>
            <w:szCs w:val="28"/>
          </w:rPr>
          <w:t>9</w:t>
        </w:r>
        <w:r w:rsidRPr="00DB3AD4">
          <w:rPr>
            <w:sz w:val="28"/>
            <w:szCs w:val="28"/>
          </w:rPr>
          <w:fldChar w:fldCharType="end"/>
        </w:r>
      </w:p>
    </w:sdtContent>
  </w:sdt>
  <w:p w:rsidR="002E436C" w:rsidRDefault="002E436C" w:rsidP="00E05278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</w:p>
  <w:p w:rsidR="00D7236A" w:rsidRDefault="00D7236A" w:rsidP="00E052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66E3"/>
    <w:rsid w:val="001072E8"/>
    <w:rsid w:val="001134E5"/>
    <w:rsid w:val="001238E5"/>
    <w:rsid w:val="001256F4"/>
    <w:rsid w:val="001272F4"/>
    <w:rsid w:val="00132A50"/>
    <w:rsid w:val="00147C6B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42FE8"/>
    <w:rsid w:val="00256217"/>
    <w:rsid w:val="00265FBA"/>
    <w:rsid w:val="00271143"/>
    <w:rsid w:val="00277231"/>
    <w:rsid w:val="00284905"/>
    <w:rsid w:val="00287D93"/>
    <w:rsid w:val="00293908"/>
    <w:rsid w:val="002C6299"/>
    <w:rsid w:val="002D0B07"/>
    <w:rsid w:val="002E436C"/>
    <w:rsid w:val="002E52E0"/>
    <w:rsid w:val="002F2B47"/>
    <w:rsid w:val="00311B9D"/>
    <w:rsid w:val="00321755"/>
    <w:rsid w:val="003345B2"/>
    <w:rsid w:val="00337CF9"/>
    <w:rsid w:val="00343A1F"/>
    <w:rsid w:val="00351D85"/>
    <w:rsid w:val="003607E1"/>
    <w:rsid w:val="00362E50"/>
    <w:rsid w:val="00363605"/>
    <w:rsid w:val="00366EBE"/>
    <w:rsid w:val="00370085"/>
    <w:rsid w:val="003971D1"/>
    <w:rsid w:val="003A7159"/>
    <w:rsid w:val="003B3F8E"/>
    <w:rsid w:val="003C3452"/>
    <w:rsid w:val="003C7818"/>
    <w:rsid w:val="003D5EBC"/>
    <w:rsid w:val="003D7596"/>
    <w:rsid w:val="003E574B"/>
    <w:rsid w:val="003E6B8F"/>
    <w:rsid w:val="003F1C97"/>
    <w:rsid w:val="0040520C"/>
    <w:rsid w:val="004200AF"/>
    <w:rsid w:val="00432105"/>
    <w:rsid w:val="00432DCB"/>
    <w:rsid w:val="0043317E"/>
    <w:rsid w:val="0043749E"/>
    <w:rsid w:val="00445CDC"/>
    <w:rsid w:val="004711B8"/>
    <w:rsid w:val="00496CF1"/>
    <w:rsid w:val="004A6D70"/>
    <w:rsid w:val="004C390D"/>
    <w:rsid w:val="00501010"/>
    <w:rsid w:val="005012F5"/>
    <w:rsid w:val="0050376C"/>
    <w:rsid w:val="005046FF"/>
    <w:rsid w:val="005050DD"/>
    <w:rsid w:val="00511DC5"/>
    <w:rsid w:val="0053757A"/>
    <w:rsid w:val="00540735"/>
    <w:rsid w:val="00561294"/>
    <w:rsid w:val="00573676"/>
    <w:rsid w:val="005800D9"/>
    <w:rsid w:val="00595DE0"/>
    <w:rsid w:val="005B4FD6"/>
    <w:rsid w:val="005C3F95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B7CD0"/>
    <w:rsid w:val="006C61AF"/>
    <w:rsid w:val="006C6693"/>
    <w:rsid w:val="006D03F6"/>
    <w:rsid w:val="006D676B"/>
    <w:rsid w:val="006E7AB3"/>
    <w:rsid w:val="006F0F72"/>
    <w:rsid w:val="007048A7"/>
    <w:rsid w:val="00704BC3"/>
    <w:rsid w:val="00715EFD"/>
    <w:rsid w:val="00741CCA"/>
    <w:rsid w:val="0075787D"/>
    <w:rsid w:val="00757C49"/>
    <w:rsid w:val="007674E7"/>
    <w:rsid w:val="00774050"/>
    <w:rsid w:val="0077478D"/>
    <w:rsid w:val="007769E0"/>
    <w:rsid w:val="007874EB"/>
    <w:rsid w:val="007A29A2"/>
    <w:rsid w:val="007A6499"/>
    <w:rsid w:val="007C1524"/>
    <w:rsid w:val="007C46E8"/>
    <w:rsid w:val="007D5353"/>
    <w:rsid w:val="00804250"/>
    <w:rsid w:val="00806D80"/>
    <w:rsid w:val="0083007D"/>
    <w:rsid w:val="008361C3"/>
    <w:rsid w:val="0084007F"/>
    <w:rsid w:val="008477F2"/>
    <w:rsid w:val="0085366E"/>
    <w:rsid w:val="00857102"/>
    <w:rsid w:val="008649C8"/>
    <w:rsid w:val="00897D8E"/>
    <w:rsid w:val="008B7AF1"/>
    <w:rsid w:val="008C5FE1"/>
    <w:rsid w:val="008C6C60"/>
    <w:rsid w:val="008D2257"/>
    <w:rsid w:val="00934B2D"/>
    <w:rsid w:val="009379BE"/>
    <w:rsid w:val="00947888"/>
    <w:rsid w:val="00956959"/>
    <w:rsid w:val="00957612"/>
    <w:rsid w:val="00990301"/>
    <w:rsid w:val="00996FBA"/>
    <w:rsid w:val="009A7509"/>
    <w:rsid w:val="009C0B95"/>
    <w:rsid w:val="009C4306"/>
    <w:rsid w:val="009C6276"/>
    <w:rsid w:val="009C6CA1"/>
    <w:rsid w:val="009E1DC9"/>
    <w:rsid w:val="009E1FC0"/>
    <w:rsid w:val="009E7370"/>
    <w:rsid w:val="009F303B"/>
    <w:rsid w:val="009F564A"/>
    <w:rsid w:val="00A0181E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6A37"/>
    <w:rsid w:val="00A908DE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83D1D"/>
    <w:rsid w:val="00B97AFE"/>
    <w:rsid w:val="00BA28AD"/>
    <w:rsid w:val="00BB304C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53"/>
    <w:rsid w:val="00C56664"/>
    <w:rsid w:val="00C635BE"/>
    <w:rsid w:val="00C63DAA"/>
    <w:rsid w:val="00C660FD"/>
    <w:rsid w:val="00CA0EEC"/>
    <w:rsid w:val="00CA62E3"/>
    <w:rsid w:val="00CA6A26"/>
    <w:rsid w:val="00CA78C0"/>
    <w:rsid w:val="00CB5477"/>
    <w:rsid w:val="00CB5E0C"/>
    <w:rsid w:val="00CC5516"/>
    <w:rsid w:val="00CD4CDD"/>
    <w:rsid w:val="00CF0FD7"/>
    <w:rsid w:val="00CF6853"/>
    <w:rsid w:val="00D127DF"/>
    <w:rsid w:val="00D22ECE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989"/>
    <w:rsid w:val="00DD2E1F"/>
    <w:rsid w:val="00DF0364"/>
    <w:rsid w:val="00DF55C7"/>
    <w:rsid w:val="00DF7B8E"/>
    <w:rsid w:val="00E05278"/>
    <w:rsid w:val="00E201A4"/>
    <w:rsid w:val="00E227BB"/>
    <w:rsid w:val="00E234F3"/>
    <w:rsid w:val="00E2403B"/>
    <w:rsid w:val="00E2585C"/>
    <w:rsid w:val="00E542ED"/>
    <w:rsid w:val="00E56F28"/>
    <w:rsid w:val="00E64A21"/>
    <w:rsid w:val="00E67C66"/>
    <w:rsid w:val="00E73A3F"/>
    <w:rsid w:val="00E8368F"/>
    <w:rsid w:val="00E96B46"/>
    <w:rsid w:val="00EA6904"/>
    <w:rsid w:val="00EB1769"/>
    <w:rsid w:val="00EB3313"/>
    <w:rsid w:val="00EE0A34"/>
    <w:rsid w:val="00EE5FBB"/>
    <w:rsid w:val="00F02F64"/>
    <w:rsid w:val="00F0362E"/>
    <w:rsid w:val="00F05CCA"/>
    <w:rsid w:val="00F14C91"/>
    <w:rsid w:val="00F16424"/>
    <w:rsid w:val="00F203BD"/>
    <w:rsid w:val="00F24F8F"/>
    <w:rsid w:val="00F25A31"/>
    <w:rsid w:val="00F26A6E"/>
    <w:rsid w:val="00F3715C"/>
    <w:rsid w:val="00F45691"/>
    <w:rsid w:val="00F61A49"/>
    <w:rsid w:val="00F675D1"/>
    <w:rsid w:val="00F7787B"/>
    <w:rsid w:val="00F847E2"/>
    <w:rsid w:val="00FA6864"/>
    <w:rsid w:val="00FB133B"/>
    <w:rsid w:val="00FB377F"/>
    <w:rsid w:val="00FB3D81"/>
    <w:rsid w:val="00FB77E8"/>
    <w:rsid w:val="00FD0A67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897BB54-DBA1-4EA0-ADDC-9C6CEE75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table" w:styleId="af3">
    <w:name w:val="Table Grid"/>
    <w:basedOn w:val="a1"/>
    <w:rsid w:val="002E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3048</Words>
  <Characters>22560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2025-10-10T09:17:00Z</cp:lastPrinted>
  <dcterms:created xsi:type="dcterms:W3CDTF">2025-10-08T10:56:00Z</dcterms:created>
  <dcterms:modified xsi:type="dcterms:W3CDTF">2025-10-10T09:17:00Z</dcterms:modified>
</cp:coreProperties>
</file>