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3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43" w:lineRule="exact"/>
        <w:rPr>
          <w:b/>
          <w:bCs/>
        </w:rPr>
        <w:suppressLineNumbers w:val="0"/>
      </w:pPr>
      <w:r>
        <w:rPr>
          <w:b/>
          <w:bCs/>
          <w:sz w:val="28"/>
          <w:szCs w:val="28"/>
        </w:rPr>
        <w:t xml:space="preserve">проекта планировки территории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left"/>
        <w:spacing w:line="243" w:lineRule="exact"/>
        <w:rPr>
          <w:b/>
          <w:bCs/>
        </w:rPr>
        <w:suppressLineNumbers w:val="0"/>
      </w:pPr>
      <w:r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межевания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территории,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left"/>
        <w:spacing w:line="243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ограниченной </w:t>
      </w:r>
      <w:r>
        <w:rPr>
          <w:b/>
          <w:bCs/>
          <w:sz w:val="28"/>
          <w:szCs w:val="28"/>
        </w:rPr>
        <w:t xml:space="preserve">ул.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Радистов,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3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ул. Судоремонтной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3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Орджоникидзевском районе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3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</w:t>
        <w:br/>
        <w:t xml:space="preserve">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26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31-02-1-4-2728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 планировки территории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Радистов, </w:t>
      </w:r>
      <w:r>
        <w:rPr>
          <w:sz w:val="28"/>
          <w:szCs w:val="28"/>
        </w:rPr>
        <w:t xml:space="preserve">ул. Судоремонтной </w:t>
        <w:br/>
        <w:t xml:space="preserve">в Орджоникидзевском районе города Перми,</w:t>
      </w:r>
      <w:r>
        <w:rPr>
          <w:sz w:val="28"/>
          <w:szCs w:val="28"/>
        </w:rPr>
        <w:t xml:space="preserve"> 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</w:t>
        <w:br/>
        <w:t xml:space="preserve">по управлению имуществом и градостроительной деятельности Пермского края </w:t>
        <w:br/>
      </w:r>
      <w:r>
        <w:rPr>
          <w:sz w:val="28"/>
          <w:szCs w:val="28"/>
          <w:highlight w:val="white"/>
        </w:rPr>
        <w:t xml:space="preserve">от 29 сентября </w:t>
      </w:r>
      <w:r>
        <w:rPr>
          <w:sz w:val="28"/>
          <w:szCs w:val="28"/>
          <w:highlight w:val="white"/>
        </w:rPr>
        <w:t xml:space="preserve">2025 г. № Ивн31-02-1-21-2032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</w:t>
        <w:br/>
        <w:t xml:space="preserve">по управлению имуществом и градостроительной деятельности Пермского края </w:t>
        <w:br/>
        <w:t xml:space="preserve">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Радистов,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Судоремонтной в Орджоникидзевском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22 </w:t>
      </w:r>
      <w:r>
        <w:rPr>
          <w:sz w:val="28"/>
          <w:szCs w:val="28"/>
          <w:highlight w:val="white"/>
        </w:rPr>
        <w:t xml:space="preserve">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ограниченной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Радистов,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Судоремонтной в Орджоникидзевском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Орджоникидзевского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21 октября 2025 г. </w:t>
      </w:r>
      <w:r>
        <w:rPr>
          <w:sz w:val="28"/>
          <w:szCs w:val="28"/>
          <w:highlight w:val="white"/>
        </w:rPr>
        <w:br/>
        <w:t xml:space="preserve">по 24 октября 2025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22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614026, г. Пермь, </w:t>
        <w:br/>
        <w:t xml:space="preserve">ул. Александра Щербакова, 24</w:t>
      </w:r>
      <w:r>
        <w:rPr>
          <w:color w:val="000000"/>
          <w:sz w:val="28"/>
          <w:highlight w:val="white"/>
        </w:rPr>
        <w:t xml:space="preserve">, актовый зал, </w:t>
      </w:r>
      <w:r>
        <w:rPr>
          <w:color w:val="000000"/>
          <w:sz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21 октября 2025 г. по 24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24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29</cp:revision>
  <dcterms:created xsi:type="dcterms:W3CDTF">2024-10-25T06:16:00Z</dcterms:created>
  <dcterms:modified xsi:type="dcterms:W3CDTF">2025-10-10T05:05:07Z</dcterms:modified>
</cp:coreProperties>
</file>