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908"/>
        <w:ind w:right="0"/>
        <w:jc w:val="both"/>
        <w:rPr>
          <w:rFonts w:ascii="Times New Roman" w:hAnsi="Times New Roman"/>
          <w:sz w:val="24"/>
        </w:rPr>
      </w:pPr>
      <w:r>
        <w:rPr>
          <w:lang w:val="ru-RU" w:eastAsia="ru-RU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2950845</wp:posOffset>
                </wp:positionH>
                <wp:positionV relativeFrom="paragraph">
                  <wp:posOffset>-547370</wp:posOffset>
                </wp:positionV>
                <wp:extent cx="407035" cy="495300"/>
                <wp:effectExtent l="0" t="0" r="0" b="0"/>
                <wp:wrapNone/>
                <wp:docPr id="1" name="Рисунок 102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026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2"/>
                        <a:stretch/>
                      </pic:blipFill>
                      <pic:spPr bwMode="auto">
                        <a:xfrm>
                          <a:off x="0" y="0"/>
                          <a:ext cx="407035" cy="4953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z-index:251657216;o:allowoverlap:true;o:allowincell:true;mso-position-horizontal-relative:text;margin-left:232.35pt;mso-position-horizontal:absolute;mso-position-vertical-relative:text;margin-top:-43.10pt;mso-position-vertical:absolute;width:32.05pt;height:39.00pt;mso-wrap-distance-left:9.00pt;mso-wrap-distance-top:0.00pt;mso-wrap-distance-right:9.00pt;mso-wrap-distance-bottom:0.00pt;" stroked="false">
                <v:path textboxrect="0,0,0,0"/>
                <v:imagedata r:id="rId12" o:title=""/>
              </v:shape>
            </w:pict>
          </mc:Fallback>
        </mc:AlternateContent>
      </w:r>
      <w:r>
        <w:rPr>
          <w:lang w:val="ru-RU" w:eastAsia="ru-RU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7620</wp:posOffset>
                </wp:positionH>
                <wp:positionV relativeFrom="paragraph">
                  <wp:posOffset>-52070</wp:posOffset>
                </wp:positionV>
                <wp:extent cx="6285865" cy="1166495"/>
                <wp:effectExtent l="0" t="0" r="635" b="0"/>
                <wp:wrapNone/>
                <wp:docPr id="2" name="_x0000_s204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6285865" cy="1166495"/>
                          <a:chOff x="0" y="0"/>
                          <a:chExt cx="6285864" cy="1166494"/>
                        </a:xfrm>
                      </wpg:grpSpPr>
                      <wps:wsp>
                        <wps:cNvPr id="0" name=""/>
                        <wps:cNvSpPr txBox="1"/>
                        <wps:spPr bwMode="auto">
                          <a:xfrm>
                            <a:off x="0" y="0"/>
                            <a:ext cx="6285864" cy="116331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pStyle w:val="762"/>
                                <w:spacing w:before="120" w:line="240" w:lineRule="auto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АДМИНИСТРАЦИЯ ГОРОДА ПЕРМИ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</w:p>
                            <w:p>
                              <w:pPr>
                                <w:jc w:val="center"/>
                                <w:spacing w:line="360" w:lineRule="exact"/>
                                <w:widowControl w:val="off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П О С Т А Н О В Л Е Н И Е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</w:p>
                            <w:p>
                              <w:pPr>
                                <w:jc w:val="center"/>
                                <w:spacing w:line="360" w:lineRule="exact"/>
                                <w:widowControl w:val="off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</w:r>
                              <w:r>
                                <w:rPr>
                                  <w:sz w:val="24"/>
                                </w:rPr>
                              </w:r>
                              <w:r>
                                <w:rPr>
                                  <w:sz w:val="24"/>
                                </w:rPr>
                              </w:r>
                            </w:p>
                            <w:p>
                              <w:pPr>
                                <w:pStyle w:val="713"/>
                                <w:jc w:val="center"/>
                              </w:pPr>
                              <w:r/>
                              <w:r/>
                            </w:p>
                          </w:txbxContent>
                        </wps:txbx>
                        <wps:bodyPr wrap="square" lIns="36000" tIns="36000" rIns="36000" bIns="36000" upright="1"/>
                      </wps:wsp>
                      <wps:wsp>
                        <wps:cNvPr id="1" name=""/>
                        <wps:cNvSpPr txBox="1"/>
                        <wps:spPr bwMode="auto">
                          <a:xfrm>
                            <a:off x="258444" y="854709"/>
                            <a:ext cx="1536064" cy="3086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  <w:t xml:space="preserve">10.10.2025 </w:t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</w:p>
                            <w:p>
                              <w:r/>
                              <w:r/>
                            </w:p>
                          </w:txbxContent>
                        </wps:txbx>
                        <wps:bodyPr wrap="square" upright="1"/>
                      </wps:wsp>
                      <wps:wsp>
                        <wps:cNvPr id="2" name=""/>
                        <wps:cNvSpPr txBox="1"/>
                        <wps:spPr bwMode="auto">
                          <a:xfrm>
                            <a:off x="4940299" y="857884"/>
                            <a:ext cx="1085850" cy="30860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  <a:miter/>
                          </a:ln>
                        </wps:spPr>
                        <wps:txbx>
                          <w:txbxContent>
                            <w:p>
                              <w:pPr>
                                <w:jc w:val="right"/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  <w:t xml:space="preserve">№ 753</w:t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</w:p>
                            <w:p>
                              <w:r/>
                              <w:r/>
                            </w:p>
                          </w:txbxContent>
                        </wps:txbx>
                        <wps:bodyPr wrap="square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" o:spid="_x0000_s0000" style="position:absolute;z-index:251658240;o:allowoverlap:true;o:allowincell:true;mso-position-horizontal-relative:text;margin-left:0.60pt;mso-position-horizontal:absolute;mso-position-vertical-relative:text;margin-top:-4.10pt;mso-position-vertical:absolute;width:494.95pt;height:91.85pt;mso-wrap-distance-left:9.00pt;mso-wrap-distance-top:0.00pt;mso-wrap-distance-right:9.00pt;mso-wrap-distance-bottom:0.00pt;" coordorigin="0,0" coordsize="62858,11664">
                <v:shape id="shape 2" o:spid="_x0000_s2" o:spt="202" type="#_x0000_t202" style="position:absolute;left:0;top:0;width:62858;height:11633;visibility:visible;" fillcolor="#FFFFFF" stroked="f">
                  <v:textbox inset="0,0,0,0">
                    <w:txbxContent>
                      <w:p>
                        <w:pPr>
                          <w:pStyle w:val="762"/>
                          <w:spacing w:before="120" w:line="240" w:lineRule="auto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АДМИНИСТРАЦИЯ ГОРОДА ПЕРМИ</w:t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jc w:val="center"/>
                          <w:spacing w:line="360" w:lineRule="exact"/>
                          <w:widowControl w:val="off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П О С Т А Н О В Л Е Н И Е</w:t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jc w:val="center"/>
                          <w:spacing w:line="360" w:lineRule="exact"/>
                          <w:widowControl w:val="off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</w:r>
                        <w:r>
                          <w:rPr>
                            <w:sz w:val="24"/>
                          </w:rPr>
                        </w:r>
                        <w:r>
                          <w:rPr>
                            <w:sz w:val="24"/>
                          </w:rPr>
                        </w:r>
                      </w:p>
                      <w:p>
                        <w:pPr>
                          <w:pStyle w:val="713"/>
                          <w:jc w:val="center"/>
                        </w:pPr>
                        <w:r/>
                        <w:r/>
                      </w:p>
                    </w:txbxContent>
                  </v:textbox>
                </v:shape>
                <v:shape id="shape 3" o:spid="_x0000_s3" o:spt="202" type="#_x0000_t202" style="position:absolute;left:2584;top:8547;width:15360;height:3086;visibility:visible;" filled="f" stroked="f">
                  <v:textbox inset="0,0,0,0">
                    <w:txbxContent>
                      <w:p>
                        <w:pPr>
                          <w:rPr>
                            <w:sz w:val="28"/>
                            <w:szCs w:val="28"/>
                            <w:u w:val="single"/>
                          </w:rPr>
                        </w:pP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  <w:t xml:space="preserve">10.10.2025 </w:t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</w:p>
                      <w:p>
                        <w:r/>
                        <w:r/>
                      </w:p>
                    </w:txbxContent>
                  </v:textbox>
                </v:shape>
                <v:shape id="shape 4" o:spid="_x0000_s4" o:spt="202" type="#_x0000_t202" style="position:absolute;left:49402;top:8578;width:10858;height:3086;visibility:visible;" fillcolor="#FFFFFF" stroked="f">
                  <v:textbox inset="0,0,0,0">
                    <w:txbxContent>
                      <w:p>
                        <w:pPr>
                          <w:jc w:val="right"/>
                          <w:rPr>
                            <w:sz w:val="28"/>
                            <w:szCs w:val="28"/>
                            <w:u w:val="single"/>
                          </w:rPr>
                        </w:pP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  <w:t xml:space="preserve">№ 753</w:t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</w:p>
                      <w:p>
                        <w:r/>
                        <w:r/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908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908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jc w:val="both"/>
        <w:rPr>
          <w:sz w:val="24"/>
          <w:lang w:val="en-US"/>
        </w:rPr>
      </w:pPr>
      <w:r>
        <w:rPr>
          <w:sz w:val="24"/>
          <w:lang w:val="en-US"/>
        </w:rPr>
      </w:r>
      <w:r>
        <w:rPr>
          <w:sz w:val="24"/>
          <w:lang w:val="en-US"/>
        </w:rPr>
      </w:r>
      <w:r>
        <w:rPr>
          <w:sz w:val="24"/>
          <w:lang w:val="en-US"/>
        </w:rPr>
      </w:r>
    </w:p>
    <w:p>
      <w:pPr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pStyle w:val="931"/>
        <w:spacing w:line="240" w:lineRule="exact"/>
        <w:rPr>
          <w:b/>
        </w:rPr>
      </w:pPr>
      <w:r>
        <w:rPr>
          <w:b/>
        </w:rPr>
      </w:r>
      <w:r>
        <w:rPr>
          <w:b/>
        </w:rPr>
      </w:r>
      <w:r>
        <w:rPr>
          <w:b/>
        </w:rPr>
      </w:r>
    </w:p>
    <w:p>
      <w:pPr>
        <w:pStyle w:val="931"/>
        <w:spacing w:line="240" w:lineRule="exact"/>
      </w:pPr>
      <w:r/>
      <w:r/>
    </w:p>
    <w:p>
      <w:pPr>
        <w:pStyle w:val="931"/>
        <w:spacing w:line="240" w:lineRule="exact"/>
      </w:pPr>
      <w:r/>
      <w:r/>
    </w:p>
    <w:p>
      <w:pPr>
        <w:pStyle w:val="931"/>
        <w:spacing w:line="240" w:lineRule="exact"/>
      </w:pPr>
      <w:r/>
      <w:r/>
    </w:p>
    <w:p>
      <w:pPr>
        <w:pStyle w:val="931"/>
        <w:spacing w:line="240" w:lineRule="exact"/>
        <w:rPr>
          <w:rFonts w:eastAsia="Calibri"/>
          <w:b/>
          <w:bCs/>
          <w:lang w:eastAsia="en-US"/>
        </w:rPr>
      </w:pPr>
      <w:r>
        <w:rPr>
          <w:b/>
          <w:spacing w:val="-2"/>
        </w:rPr>
        <w:t xml:space="preserve">О внесении изменений в</w:t>
      </w:r>
      <w:r>
        <w:rPr>
          <w:rFonts w:eastAsia="Calibri"/>
          <w:b/>
          <w:lang w:eastAsia="en-US"/>
        </w:rPr>
        <w:t xml:space="preserve"> Порядок </w:t>
      </w:r>
      <w:r>
        <w:rPr>
          <w:rFonts w:eastAsia="Calibri"/>
          <w:b/>
          <w:bCs/>
          <w:lang w:eastAsia="en-US"/>
        </w:rPr>
      </w:r>
      <w:r>
        <w:rPr>
          <w:rFonts w:eastAsia="Calibri"/>
          <w:b/>
          <w:bCs/>
          <w:lang w:eastAsia="en-US"/>
        </w:rPr>
      </w:r>
    </w:p>
    <w:p>
      <w:pPr>
        <w:pStyle w:val="991"/>
        <w:jc w:val="both"/>
        <w:spacing w:before="0" w:beforeAutospacing="0" w:after="0" w:afterAutospacing="0" w:line="240" w:lineRule="exact"/>
        <w:rPr>
          <w:b/>
          <w:spacing w:val="-2"/>
          <w:sz w:val="28"/>
          <w:szCs w:val="28"/>
        </w:rPr>
      </w:pPr>
      <w:r>
        <w:rPr>
          <w:b/>
          <w:spacing w:val="-2"/>
          <w:sz w:val="28"/>
          <w:szCs w:val="28"/>
        </w:rPr>
        <w:t xml:space="preserve">определения объема и условий </w:t>
      </w:r>
      <w:r>
        <w:rPr>
          <w:b/>
          <w:spacing w:val="-2"/>
          <w:sz w:val="28"/>
          <w:szCs w:val="28"/>
        </w:rPr>
      </w:r>
      <w:r>
        <w:rPr>
          <w:b/>
          <w:spacing w:val="-2"/>
          <w:sz w:val="28"/>
          <w:szCs w:val="28"/>
        </w:rPr>
      </w:r>
    </w:p>
    <w:p>
      <w:pPr>
        <w:pStyle w:val="991"/>
        <w:jc w:val="both"/>
        <w:spacing w:before="0" w:beforeAutospacing="0" w:after="0" w:afterAutospacing="0" w:line="240" w:lineRule="exact"/>
        <w:rPr>
          <w:b/>
          <w:spacing w:val="-2"/>
          <w:sz w:val="28"/>
          <w:szCs w:val="28"/>
        </w:rPr>
      </w:pPr>
      <w:r>
        <w:rPr>
          <w:b/>
          <w:spacing w:val="-2"/>
          <w:sz w:val="28"/>
          <w:szCs w:val="28"/>
        </w:rPr>
        <w:t xml:space="preserve">предоставления субсидий </w:t>
      </w:r>
      <w:r>
        <w:rPr>
          <w:b/>
          <w:spacing w:val="-2"/>
          <w:sz w:val="28"/>
          <w:szCs w:val="28"/>
        </w:rPr>
      </w:r>
      <w:r>
        <w:rPr>
          <w:b/>
          <w:spacing w:val="-2"/>
          <w:sz w:val="28"/>
          <w:szCs w:val="28"/>
        </w:rPr>
      </w:r>
    </w:p>
    <w:p>
      <w:pPr>
        <w:pStyle w:val="991"/>
        <w:jc w:val="both"/>
        <w:spacing w:before="0" w:beforeAutospacing="0" w:after="0" w:afterAutospacing="0" w:line="240" w:lineRule="exact"/>
        <w:rPr>
          <w:b/>
          <w:spacing w:val="-2"/>
          <w:sz w:val="28"/>
          <w:szCs w:val="28"/>
        </w:rPr>
      </w:pPr>
      <w:r>
        <w:rPr>
          <w:b/>
          <w:spacing w:val="-2"/>
          <w:sz w:val="28"/>
          <w:szCs w:val="28"/>
        </w:rPr>
        <w:t xml:space="preserve">на иные цели муниципальным </w:t>
      </w:r>
      <w:r>
        <w:rPr>
          <w:b/>
          <w:spacing w:val="-2"/>
          <w:sz w:val="28"/>
          <w:szCs w:val="28"/>
        </w:rPr>
      </w:r>
      <w:r>
        <w:rPr>
          <w:b/>
          <w:spacing w:val="-2"/>
          <w:sz w:val="28"/>
          <w:szCs w:val="28"/>
        </w:rPr>
      </w:r>
    </w:p>
    <w:p>
      <w:pPr>
        <w:pStyle w:val="991"/>
        <w:jc w:val="both"/>
        <w:spacing w:before="0" w:beforeAutospacing="0" w:after="0" w:afterAutospacing="0" w:line="240" w:lineRule="exact"/>
        <w:rPr>
          <w:b/>
          <w:bCs/>
          <w:spacing w:val="-2"/>
          <w:sz w:val="28"/>
          <w:szCs w:val="28"/>
        </w:rPr>
      </w:pPr>
      <w:r>
        <w:rPr>
          <w:b/>
          <w:spacing w:val="-2"/>
          <w:sz w:val="28"/>
          <w:szCs w:val="28"/>
        </w:rPr>
        <w:t xml:space="preserve">автономным и бюджетным </w:t>
      </w:r>
      <w:r>
        <w:rPr>
          <w:b/>
          <w:bCs/>
          <w:spacing w:val="-2"/>
          <w:sz w:val="28"/>
          <w:szCs w:val="28"/>
        </w:rPr>
      </w:r>
      <w:r>
        <w:rPr>
          <w:b/>
          <w:bCs/>
          <w:spacing w:val="-2"/>
          <w:sz w:val="28"/>
          <w:szCs w:val="28"/>
        </w:rPr>
      </w:r>
    </w:p>
    <w:p>
      <w:pPr>
        <w:pStyle w:val="991"/>
        <w:jc w:val="both"/>
        <w:spacing w:before="0" w:beforeAutospacing="0" w:after="0" w:afterAutospacing="0" w:line="240" w:lineRule="exact"/>
        <w:rPr>
          <w:b/>
          <w:bCs/>
          <w:spacing w:val="-2"/>
          <w:sz w:val="28"/>
          <w:szCs w:val="28"/>
        </w:rPr>
      </w:pPr>
      <w:r>
        <w:rPr>
          <w:b/>
          <w:spacing w:val="-2"/>
          <w:sz w:val="28"/>
          <w:szCs w:val="28"/>
        </w:rPr>
        <w:t xml:space="preserve">учреждениям на оснащение объектов </w:t>
      </w:r>
      <w:r>
        <w:rPr>
          <w:b/>
          <w:bCs/>
          <w:spacing w:val="-2"/>
          <w:sz w:val="28"/>
          <w:szCs w:val="28"/>
        </w:rPr>
      </w:r>
      <w:r>
        <w:rPr>
          <w:b/>
          <w:bCs/>
          <w:spacing w:val="-2"/>
          <w:sz w:val="28"/>
          <w:szCs w:val="28"/>
        </w:rPr>
      </w:r>
    </w:p>
    <w:p>
      <w:pPr>
        <w:pStyle w:val="991"/>
        <w:jc w:val="both"/>
        <w:spacing w:before="0" w:beforeAutospacing="0" w:after="0" w:afterAutospacing="0" w:line="240" w:lineRule="exact"/>
        <w:rPr>
          <w:b/>
          <w:bCs/>
          <w:spacing w:val="-2"/>
          <w:sz w:val="28"/>
          <w:szCs w:val="28"/>
        </w:rPr>
      </w:pPr>
      <w:r>
        <w:rPr>
          <w:b/>
          <w:spacing w:val="-2"/>
          <w:sz w:val="28"/>
          <w:szCs w:val="28"/>
        </w:rPr>
        <w:t xml:space="preserve">муниципальных учреждений </w:t>
      </w:r>
      <w:r>
        <w:rPr>
          <w:b/>
          <w:bCs/>
          <w:spacing w:val="-2"/>
          <w:sz w:val="28"/>
          <w:szCs w:val="28"/>
        </w:rPr>
      </w:r>
      <w:r>
        <w:rPr>
          <w:b/>
          <w:bCs/>
          <w:spacing w:val="-2"/>
          <w:sz w:val="28"/>
          <w:szCs w:val="28"/>
        </w:rPr>
      </w:r>
    </w:p>
    <w:p>
      <w:pPr>
        <w:pStyle w:val="991"/>
        <w:jc w:val="both"/>
        <w:spacing w:before="0" w:beforeAutospacing="0" w:after="0" w:afterAutospacing="0" w:line="240" w:lineRule="exact"/>
        <w:rPr>
          <w:b/>
          <w:bCs/>
          <w:spacing w:val="-2"/>
          <w:sz w:val="28"/>
          <w:szCs w:val="28"/>
        </w:rPr>
      </w:pPr>
      <w:r>
        <w:rPr>
          <w:b/>
          <w:spacing w:val="-2"/>
          <w:sz w:val="28"/>
          <w:szCs w:val="28"/>
        </w:rPr>
        <w:t xml:space="preserve">системы физической культуры </w:t>
      </w:r>
      <w:r>
        <w:rPr>
          <w:b/>
          <w:bCs/>
          <w:spacing w:val="-2"/>
          <w:sz w:val="28"/>
          <w:szCs w:val="28"/>
        </w:rPr>
      </w:r>
      <w:r>
        <w:rPr>
          <w:b/>
          <w:bCs/>
          <w:spacing w:val="-2"/>
          <w:sz w:val="28"/>
          <w:szCs w:val="28"/>
        </w:rPr>
      </w:r>
    </w:p>
    <w:p>
      <w:pPr>
        <w:pStyle w:val="931"/>
        <w:spacing w:line="240" w:lineRule="exact"/>
        <w:rPr>
          <w:rFonts w:eastAsia="Calibri"/>
          <w:b/>
          <w:lang w:eastAsia="en-US"/>
        </w:rPr>
      </w:pPr>
      <w:r>
        <w:rPr>
          <w:b/>
          <w:spacing w:val="-2"/>
        </w:rPr>
        <w:t xml:space="preserve">и спорта, утвержденный </w:t>
      </w:r>
      <w:r>
        <w:rPr>
          <w:b/>
          <w:spacing w:val="-2"/>
        </w:rPr>
        <w:br w:type="textWrapping" w:clear="all"/>
      </w:r>
      <w:r>
        <w:rPr>
          <w:rFonts w:eastAsia="Calibri"/>
          <w:b/>
          <w:lang w:eastAsia="en-US"/>
        </w:rPr>
        <w:t xml:space="preserve">постановлением администрации </w:t>
      </w:r>
      <w:r>
        <w:rPr>
          <w:rFonts w:eastAsia="Calibri"/>
          <w:b/>
          <w:lang w:eastAsia="en-US"/>
        </w:rPr>
        <w:br w:type="textWrapping" w:clear="all"/>
        <w:t xml:space="preserve">города Перми от 14.08.2024 № 648 </w:t>
      </w:r>
      <w:r>
        <w:rPr>
          <w:rFonts w:eastAsia="Calibri"/>
          <w:b/>
          <w:lang w:eastAsia="en-US"/>
        </w:rPr>
      </w:r>
      <w:r>
        <w:rPr>
          <w:rFonts w:eastAsia="Calibri"/>
          <w:b/>
          <w:lang w:eastAsia="en-US"/>
        </w:rPr>
      </w:r>
    </w:p>
    <w:p>
      <w:pPr>
        <w:pStyle w:val="931"/>
        <w:ind w:firstLine="720"/>
        <w:jc w:val="both"/>
      </w:pPr>
      <w:r/>
      <w:r/>
    </w:p>
    <w:p>
      <w:pPr>
        <w:pStyle w:val="931"/>
        <w:ind w:firstLine="720"/>
        <w:jc w:val="both"/>
      </w:pPr>
      <w:r/>
      <w:r/>
    </w:p>
    <w:p>
      <w:pPr>
        <w:pStyle w:val="931"/>
        <w:ind w:firstLine="720"/>
        <w:jc w:val="both"/>
      </w:pPr>
      <w:r/>
      <w:r/>
    </w:p>
    <w:p>
      <w:pPr>
        <w:ind w:firstLine="720"/>
        <w:jc w:val="both"/>
        <w:rPr>
          <w:rFonts w:eastAsia="Calibri"/>
          <w:sz w:val="28"/>
          <w:szCs w:val="28"/>
        </w:rPr>
        <w:suppressLineNumbers w:val="0"/>
      </w:pPr>
      <w:r>
        <w:rPr>
          <w:sz w:val="28"/>
          <w:szCs w:val="28"/>
        </w:rPr>
        <w:t xml:space="preserve">В целях актуализации нормативных правовых актов администрации города Перми </w:t>
      </w:r>
      <w:r>
        <w:rPr>
          <w:rFonts w:eastAsia="Calibri"/>
          <w:sz w:val="28"/>
          <w:szCs w:val="28"/>
        </w:rPr>
      </w:r>
      <w:r>
        <w:rPr>
          <w:rFonts w:eastAsia="Calibri"/>
          <w:sz w:val="28"/>
          <w:szCs w:val="28"/>
        </w:rPr>
      </w:r>
    </w:p>
    <w:p>
      <w:pPr>
        <w:ind w:firstLine="0"/>
        <w:jc w:val="both"/>
        <w:rPr>
          <w:rFonts w:eastAsia="Calibri"/>
          <w:sz w:val="28"/>
          <w:szCs w:val="28"/>
        </w:rPr>
        <w:suppressLineNumbers w:val="0"/>
      </w:pPr>
      <w:r>
        <w:rPr>
          <w:rFonts w:eastAsia="Calibri"/>
          <w:sz w:val="28"/>
          <w:szCs w:val="28"/>
          <w:lang w:eastAsia="en-US"/>
        </w:rPr>
        <w:t xml:space="preserve">администрация города Перми ПОСТАНОВЛЯЕТ: </w:t>
      </w:r>
      <w:r>
        <w:rPr>
          <w:rFonts w:eastAsia="Calibri"/>
          <w:sz w:val="28"/>
          <w:szCs w:val="28"/>
        </w:rPr>
      </w:r>
      <w:r>
        <w:rPr>
          <w:rFonts w:eastAsia="Calibri"/>
          <w:sz w:val="28"/>
          <w:szCs w:val="28"/>
        </w:rPr>
      </w:r>
    </w:p>
    <w:p>
      <w:pPr>
        <w:ind w:firstLine="720"/>
        <w:jc w:val="both"/>
        <w:rPr>
          <w:rFonts w:eastAsia="Calibri"/>
          <w:sz w:val="28"/>
          <w:szCs w:val="28"/>
        </w:rPr>
        <w:suppressLineNumbers w:val="0"/>
      </w:pPr>
      <w:r>
        <w:rPr>
          <w:rFonts w:eastAsia="Calibri"/>
          <w:sz w:val="28"/>
          <w:szCs w:val="28"/>
          <w:lang w:eastAsia="en-US"/>
        </w:rPr>
        <w:t xml:space="preserve">1. Внести в Порядок определения объема и условий предоставления субси</w:t>
      </w:r>
      <w:r>
        <w:rPr>
          <w:rFonts w:eastAsia="Calibri"/>
          <w:sz w:val="28"/>
          <w:szCs w:val="28"/>
          <w:lang w:eastAsia="en-US"/>
        </w:rPr>
        <w:t xml:space="preserve">дий на иные цели муниципальным автономным и бюджетным учреждениям на оснащение объектов муниципальных учреждений системы физической культуры и спорта, утвержденный постановлением администрации города Перми от 14 августа 2024 г. № 648 (в ред. от 28.08.2024 </w:t>
      </w:r>
      <w:r>
        <w:rPr>
          <w:rFonts w:eastAsia="Calibri"/>
          <w:sz w:val="28"/>
          <w:szCs w:val="28"/>
        </w:rPr>
        <w:t xml:space="preserve">№</w:t>
      </w:r>
      <w:r>
        <w:rPr>
          <w:rFonts w:eastAsia="Calibri"/>
          <w:sz w:val="28"/>
          <w:szCs w:val="28"/>
          <w:lang w:eastAsia="en-US"/>
        </w:rPr>
        <w:t xml:space="preserve"> 701,</w:t>
      </w:r>
      <w:r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  <w:lang w:eastAsia="en-US"/>
        </w:rPr>
        <w:t xml:space="preserve">от 22.10.2024 </w:t>
      </w:r>
      <w:r>
        <w:rPr>
          <w:rFonts w:eastAsia="Calibri"/>
          <w:sz w:val="28"/>
          <w:szCs w:val="28"/>
        </w:rPr>
        <w:t xml:space="preserve">№</w:t>
      </w:r>
      <w:r>
        <w:rPr>
          <w:rFonts w:eastAsia="Calibri"/>
          <w:sz w:val="28"/>
          <w:szCs w:val="28"/>
          <w:lang w:eastAsia="en-US"/>
        </w:rPr>
        <w:t xml:space="preserve"> 1000, </w:t>
      </w:r>
      <w:r>
        <w:rPr>
          <w:rFonts w:eastAsia="Calibri"/>
          <w:sz w:val="28"/>
          <w:szCs w:val="28"/>
          <w:lang w:eastAsia="en-US"/>
        </w:rPr>
        <w:br/>
        <w:t xml:space="preserve">от 13.12.2024 </w:t>
      </w:r>
      <w:r>
        <w:rPr>
          <w:rFonts w:eastAsia="Calibri"/>
          <w:sz w:val="28"/>
          <w:szCs w:val="28"/>
        </w:rPr>
        <w:t xml:space="preserve">№</w:t>
      </w:r>
      <w:r>
        <w:rPr>
          <w:rFonts w:eastAsia="Calibri"/>
          <w:sz w:val="28"/>
          <w:szCs w:val="28"/>
          <w:lang w:eastAsia="en-US"/>
        </w:rPr>
        <w:t xml:space="preserve"> 1223, от 23.12.2024 </w:t>
      </w:r>
      <w:r>
        <w:rPr>
          <w:rFonts w:eastAsia="Calibri"/>
          <w:sz w:val="28"/>
          <w:szCs w:val="28"/>
        </w:rPr>
        <w:t xml:space="preserve">№</w:t>
      </w:r>
      <w:r>
        <w:rPr>
          <w:rFonts w:eastAsia="Calibri"/>
          <w:sz w:val="28"/>
          <w:szCs w:val="28"/>
          <w:lang w:eastAsia="en-US"/>
        </w:rPr>
        <w:t xml:space="preserve"> 1268), следующие изменения: </w:t>
      </w:r>
      <w:r>
        <w:rPr>
          <w:rFonts w:eastAsia="Calibri"/>
          <w:sz w:val="28"/>
          <w:szCs w:val="28"/>
        </w:rPr>
      </w:r>
      <w:r>
        <w:rPr>
          <w:rFonts w:eastAsia="Calibri"/>
          <w:sz w:val="28"/>
          <w:szCs w:val="28"/>
        </w:rPr>
      </w:r>
    </w:p>
    <w:p>
      <w:pPr>
        <w:ind w:firstLine="720"/>
        <w:jc w:val="both"/>
        <w:rPr>
          <w:rFonts w:eastAsia="Calibri"/>
          <w:sz w:val="28"/>
          <w:szCs w:val="28"/>
        </w:rPr>
        <w:suppressLineNumbers w:val="0"/>
      </w:pPr>
      <w:r>
        <w:rPr>
          <w:rFonts w:eastAsia="Calibri"/>
          <w:sz w:val="28"/>
          <w:szCs w:val="28"/>
          <w:lang w:eastAsia="en-US"/>
        </w:rPr>
        <w:t xml:space="preserve">1.1. пункт 1.4 изложить в следующей редакции:</w:t>
      </w:r>
      <w:r>
        <w:rPr>
          <w:rFonts w:eastAsia="Calibri"/>
          <w:sz w:val="28"/>
          <w:szCs w:val="28"/>
        </w:rPr>
      </w:r>
      <w:r>
        <w:rPr>
          <w:rFonts w:eastAsia="Calibri"/>
          <w:sz w:val="28"/>
          <w:szCs w:val="28"/>
        </w:rPr>
      </w:r>
    </w:p>
    <w:p>
      <w:pPr>
        <w:pStyle w:val="991"/>
        <w:ind w:firstLine="720"/>
        <w:jc w:val="both"/>
        <w:spacing w:before="0" w:beforeAutospacing="0" w:after="0" w:afterAutospacing="0" w:line="288" w:lineRule="atLeast"/>
        <w:rPr>
          <w:rFonts w:eastAsia="Calibri"/>
          <w:sz w:val="28"/>
          <w:szCs w:val="28"/>
        </w:rPr>
        <w:suppressLineNumbers w:val="0"/>
      </w:pPr>
      <w:r>
        <w:rPr>
          <w:rFonts w:eastAsia="Calibri"/>
          <w:sz w:val="28"/>
          <w:szCs w:val="28"/>
          <w:lang w:eastAsia="en-US"/>
        </w:rPr>
        <w:t xml:space="preserve">«1.4. Субсидии на иные цели направляются на приобретение и оснащение оборудованием, комплектующими, запасными частями оборудования объектов спорта.»;</w:t>
      </w:r>
      <w:r>
        <w:rPr>
          <w:rFonts w:eastAsia="Calibri"/>
          <w:sz w:val="28"/>
          <w:szCs w:val="28"/>
        </w:rPr>
      </w:r>
      <w:r>
        <w:rPr>
          <w:rFonts w:eastAsia="Calibri"/>
          <w:sz w:val="28"/>
          <w:szCs w:val="28"/>
        </w:rPr>
      </w:r>
    </w:p>
    <w:p>
      <w:pPr>
        <w:ind w:firstLine="720"/>
        <w:jc w:val="both"/>
        <w:rPr>
          <w:rFonts w:eastAsia="Calibri"/>
          <w:sz w:val="28"/>
          <w:szCs w:val="28"/>
        </w:rPr>
        <w:suppressLineNumbers w:val="0"/>
      </w:pPr>
      <w:r>
        <w:rPr>
          <w:rFonts w:eastAsia="Calibri"/>
          <w:sz w:val="28"/>
          <w:szCs w:val="28"/>
          <w:lang w:eastAsia="en-US"/>
        </w:rPr>
        <w:t xml:space="preserve">1.</w:t>
      </w:r>
      <w:r>
        <w:rPr>
          <w:rFonts w:eastAsia="Calibri"/>
          <w:sz w:val="28"/>
          <w:szCs w:val="28"/>
          <w:lang w:eastAsia="en-US"/>
        </w:rPr>
        <w:t xml:space="preserve">2</w:t>
      </w:r>
      <w:r>
        <w:rPr>
          <w:rFonts w:eastAsia="Calibri"/>
          <w:sz w:val="28"/>
          <w:szCs w:val="28"/>
          <w:lang w:eastAsia="en-US"/>
        </w:rPr>
        <w:t xml:space="preserve">. пункт 2.15 изложить в следующей редакции:</w:t>
      </w:r>
      <w:r>
        <w:rPr>
          <w:rFonts w:eastAsia="Calibri"/>
          <w:sz w:val="28"/>
          <w:szCs w:val="28"/>
        </w:rPr>
      </w:r>
      <w:r>
        <w:rPr>
          <w:rFonts w:eastAsia="Calibri"/>
          <w:sz w:val="28"/>
          <w:szCs w:val="28"/>
        </w:rPr>
      </w:r>
    </w:p>
    <w:p>
      <w:pPr>
        <w:ind w:firstLine="720"/>
        <w:jc w:val="both"/>
        <w:rPr>
          <w:rFonts w:eastAsia="Calibri"/>
          <w:sz w:val="28"/>
          <w:szCs w:val="28"/>
        </w:rPr>
        <w:suppressLineNumbers w:val="0"/>
      </w:pPr>
      <w:r>
        <w:rPr>
          <w:rFonts w:eastAsia="Calibri"/>
          <w:sz w:val="28"/>
          <w:szCs w:val="28"/>
          <w:lang w:eastAsia="en-US"/>
        </w:rPr>
        <w:t xml:space="preserve">«2.15. Результатом предоставления субсидий на иные цели является количество Учреждений, для которых приобретается оборудование, комплектующие, запасные части оборудования в соответствии с муниципальной программой «Развитие физической ку</w:t>
      </w:r>
      <w:r>
        <w:rPr>
          <w:rFonts w:eastAsia="Calibri"/>
          <w:sz w:val="28"/>
          <w:szCs w:val="28"/>
          <w:lang w:eastAsia="en-US"/>
        </w:rPr>
        <w:t xml:space="preserve">льтуры и спорта города Перми».»;</w:t>
      </w:r>
      <w:r>
        <w:rPr>
          <w:rFonts w:eastAsia="Calibri"/>
          <w:sz w:val="28"/>
          <w:szCs w:val="28"/>
        </w:rPr>
      </w:r>
      <w:r>
        <w:rPr>
          <w:rFonts w:eastAsia="Calibri"/>
          <w:sz w:val="28"/>
          <w:szCs w:val="28"/>
        </w:rPr>
      </w:r>
    </w:p>
    <w:p>
      <w:pPr>
        <w:ind w:firstLine="720"/>
        <w:jc w:val="both"/>
        <w:rPr>
          <w:rFonts w:eastAsia="Calibri"/>
          <w:sz w:val="28"/>
          <w:szCs w:val="28"/>
        </w:rPr>
        <w:suppressLineNumbers w:val="0"/>
      </w:pPr>
      <w:r>
        <w:rPr>
          <w:rFonts w:eastAsia="Calibri"/>
          <w:sz w:val="28"/>
          <w:szCs w:val="28"/>
          <w:lang w:eastAsia="en-US"/>
        </w:rPr>
        <w:t xml:space="preserve">1.3. пункт 2.16 изложить в следующей редакции: </w:t>
      </w:r>
      <w:r>
        <w:rPr>
          <w:rFonts w:eastAsia="Calibri"/>
          <w:sz w:val="28"/>
          <w:szCs w:val="28"/>
        </w:rPr>
      </w:r>
      <w:r>
        <w:rPr>
          <w:rFonts w:eastAsia="Calibri"/>
          <w:sz w:val="28"/>
          <w:szCs w:val="28"/>
        </w:rPr>
      </w:r>
    </w:p>
    <w:p>
      <w:pPr>
        <w:pStyle w:val="991"/>
        <w:ind w:firstLine="720"/>
        <w:jc w:val="both"/>
        <w:spacing w:before="0" w:beforeAutospacing="0" w:after="0" w:afterAutospacing="0" w:line="288" w:lineRule="atLeast"/>
        <w:rPr>
          <w:rFonts w:eastAsia="Calibri"/>
          <w:sz w:val="28"/>
          <w:szCs w:val="28"/>
        </w:rPr>
        <w:suppressLineNumbers w:val="0"/>
      </w:pPr>
      <w:r>
        <w:rPr>
          <w:rFonts w:eastAsia="Calibri"/>
          <w:sz w:val="28"/>
          <w:szCs w:val="28"/>
          <w:lang w:eastAsia="en-US"/>
        </w:rPr>
        <w:t xml:space="preserve">«2.16. </w:t>
      </w:r>
      <w:r>
        <w:rPr>
          <w:rFonts w:eastAsia="Calibri"/>
          <w:sz w:val="28"/>
          <w:szCs w:val="28"/>
          <w:lang w:eastAsia="en-US"/>
        </w:rPr>
        <w:t xml:space="preserve">Для достижения результата предоставления субсидий на иные цели Соглашением устанавливается план мероприятий по достижению результат</w:t>
      </w:r>
      <w:r>
        <w:rPr>
          <w:rFonts w:eastAsia="Calibri"/>
          <w:sz w:val="28"/>
          <w:szCs w:val="28"/>
          <w:lang w:eastAsia="en-US"/>
        </w:rPr>
        <w:t xml:space="preserve">ов</w:t>
      </w:r>
      <w:r>
        <w:rPr>
          <w:rFonts w:eastAsia="Calibri"/>
          <w:sz w:val="28"/>
          <w:szCs w:val="28"/>
          <w:lang w:eastAsia="en-US"/>
        </w:rPr>
        <w:t xml:space="preserve"> предоставления субсидий на иные цели</w:t>
      </w:r>
      <w:r>
        <w:rPr>
          <w:rFonts w:eastAsia="Calibri"/>
          <w:sz w:val="28"/>
          <w:szCs w:val="28"/>
          <w:lang w:eastAsia="en-US"/>
        </w:rPr>
        <w:t xml:space="preserve">.»;</w:t>
      </w:r>
      <w:r>
        <w:rPr>
          <w:rFonts w:eastAsia="Calibri"/>
          <w:sz w:val="28"/>
          <w:szCs w:val="28"/>
        </w:rPr>
      </w:r>
      <w:r>
        <w:rPr>
          <w:rFonts w:eastAsia="Calibri"/>
          <w:sz w:val="28"/>
          <w:szCs w:val="28"/>
        </w:rPr>
      </w:r>
    </w:p>
    <w:p>
      <w:pPr>
        <w:pStyle w:val="991"/>
        <w:ind w:firstLine="720"/>
        <w:jc w:val="both"/>
        <w:spacing w:before="0" w:beforeAutospacing="0" w:after="0" w:afterAutospacing="0" w:line="288" w:lineRule="atLeast"/>
        <w:rPr>
          <w:rFonts w:eastAsia="Calibri"/>
          <w:sz w:val="28"/>
          <w:szCs w:val="28"/>
        </w:rPr>
        <w:suppressLineNumbers w:val="0"/>
      </w:pPr>
      <w:r>
        <w:rPr>
          <w:rFonts w:eastAsia="Calibri"/>
          <w:sz w:val="28"/>
          <w:szCs w:val="28"/>
          <w:lang w:eastAsia="en-US"/>
        </w:rPr>
        <w:t xml:space="preserve">1.4. приложение 2 изложить в редакции согласно </w:t>
      </w:r>
      <w:r>
        <w:rPr>
          <w:rFonts w:eastAsia="Calibri"/>
          <w:sz w:val="28"/>
          <w:szCs w:val="28"/>
          <w:lang w:eastAsia="en-US"/>
        </w:rPr>
        <w:t xml:space="preserve">приложению</w:t>
      </w:r>
      <w:r>
        <w:rPr>
          <w:rFonts w:eastAsia="Calibri"/>
          <w:sz w:val="28"/>
          <w:szCs w:val="28"/>
          <w:lang w:eastAsia="en-US"/>
        </w:rPr>
        <w:t xml:space="preserve"> к настоящему постановлению.</w:t>
      </w:r>
      <w:r>
        <w:rPr>
          <w:rFonts w:eastAsia="Calibri"/>
          <w:sz w:val="28"/>
          <w:szCs w:val="28"/>
        </w:rPr>
      </w:r>
      <w:r>
        <w:rPr>
          <w:rFonts w:eastAsia="Calibri"/>
          <w:sz w:val="28"/>
          <w:szCs w:val="28"/>
        </w:rPr>
      </w:r>
    </w:p>
    <w:p>
      <w:pPr>
        <w:pStyle w:val="991"/>
        <w:ind w:firstLine="720"/>
        <w:jc w:val="both"/>
        <w:spacing w:before="0" w:beforeAutospacing="0" w:after="0" w:afterAutospacing="0" w:line="288" w:lineRule="atLeast"/>
        <w:rPr>
          <w:sz w:val="28"/>
          <w:szCs w:val="28"/>
        </w:rPr>
        <w:suppressLineNumbers w:val="0"/>
      </w:pPr>
      <w:r>
        <w:rPr>
          <w:rFonts w:eastAsia="Calibri"/>
          <w:sz w:val="28"/>
          <w:szCs w:val="28"/>
          <w:lang w:eastAsia="en-US"/>
        </w:rPr>
        <w:t xml:space="preserve">2. Настоящее постановление вступает в силу со дня официального</w:t>
      </w:r>
      <w:r>
        <w:rPr>
          <w:sz w:val="28"/>
          <w:szCs w:val="28"/>
        </w:rPr>
        <w:t xml:space="preserve"> опубликования в печатном средстве массовой информации «Официальный бюллетень органов местного самоуправления муниципального образования город Пермь».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91"/>
        <w:ind w:firstLine="720"/>
        <w:jc w:val="both"/>
        <w:spacing w:before="0" w:beforeAutospacing="0" w:after="0" w:afterAutospacing="0"/>
        <w:rPr>
          <w:sz w:val="28"/>
          <w:szCs w:val="28"/>
        </w:rPr>
        <w:suppressLineNumbers w:val="0"/>
      </w:pPr>
      <w:r>
        <w:rPr>
          <w:sz w:val="28"/>
          <w:szCs w:val="28"/>
        </w:rPr>
        <w:t xml:space="preserve">3. Управлению по общим вопр</w:t>
      </w:r>
      <w:r>
        <w:rPr>
          <w:sz w:val="28"/>
          <w:szCs w:val="28"/>
        </w:rPr>
        <w:t xml:space="preserve">осам администрации города Перми обеспечить обнародование настоящего постановления посредством официального опубликования в печатном средстве массовой информации «Официальный бюллетень органов местного самоуправления муниципального образования город Пермь».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91"/>
        <w:ind w:firstLine="720"/>
        <w:jc w:val="both"/>
        <w:spacing w:before="0" w:beforeAutospacing="0" w:after="0" w:afterAutospacing="0"/>
        <w:rPr>
          <w:sz w:val="28"/>
          <w:szCs w:val="28"/>
        </w:rPr>
        <w:suppressLineNumbers w:val="0"/>
      </w:pPr>
      <w:r>
        <w:rPr>
          <w:sz w:val="28"/>
          <w:szCs w:val="28"/>
        </w:rPr>
        <w:t xml:space="preserve">4. Информационно-аналитическому управлению администрации города Перми обеспечить обнародование настоящего постановления посредством официального опубликования в сетевом издании «Официальный сайт муниципального образования город Пермь </w:t>
      </w:r>
      <w:hyperlink r:id="rId13" w:tooltip="&lt;div class=&quot;doc www&quot;&gt;&lt;span class=&quot;aligner&quot;&gt;&lt;div class=&quot;icon listDocWWW-16&quot;&gt;&lt;/div&gt;&lt;/span&gt;www.gorodperm.ru&lt;/div&gt;" w:history="1">
        <w:r>
          <w:rPr>
            <w:sz w:val="28"/>
            <w:szCs w:val="28"/>
          </w:rPr>
          <w:t xml:space="preserve">www.gorodperm.ru</w:t>
        </w:r>
      </w:hyperlink>
      <w:r>
        <w:rPr>
          <w:sz w:val="28"/>
          <w:szCs w:val="28"/>
        </w:rPr>
        <w:t xml:space="preserve">».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  <w:suppressLineNumbers w:val="0"/>
      </w:pPr>
      <w:r>
        <w:rPr>
          <w:sz w:val="28"/>
          <w:szCs w:val="28"/>
        </w:rPr>
        <w:t xml:space="preserve">5. Контроль за исполнением настоящего постановления возложить </w:t>
      </w:r>
      <w:r>
        <w:rPr>
          <w:sz w:val="28"/>
          <w:szCs w:val="28"/>
        </w:rPr>
        <w:br w:type="textWrapping" w:clear="all"/>
        <w:t xml:space="preserve">на заместителя главы администрации города Перми Мальцеву Е.Д.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  <w:suppressLineNumbers w:val="0"/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  <w:suppressLineNumbers w:val="0"/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  <w:suppressLineNumbers w:val="0"/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spacing w:line="240" w:lineRule="exact"/>
        <w:tabs>
          <w:tab w:val="left" w:pos="7088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Глава города Перми </w:t>
      </w:r>
      <w:r>
        <w:rPr>
          <w:sz w:val="28"/>
          <w:szCs w:val="28"/>
        </w:rPr>
        <w:tab/>
        <w:t xml:space="preserve">                   Э.О. Соснин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sz w:val="28"/>
          <w:szCs w:val="28"/>
        </w:rPr>
        <w:sectPr>
          <w:headerReference w:type="default" r:id="rId9"/>
          <w:headerReference w:type="even" r:id="rId10"/>
          <w:footerReference w:type="default" r:id="rId11"/>
          <w:footnotePr/>
          <w:endnotePr/>
          <w:type w:val="nextPage"/>
          <w:pgSz w:w="11906" w:h="16838" w:orient="portrait"/>
          <w:pgMar w:top="1134" w:right="567" w:bottom="1134" w:left="1418" w:header="709" w:footer="709" w:gutter="0"/>
          <w:pgNumType w:start="1"/>
          <w:cols w:num="1" w:sep="0" w:space="708" w:equalWidth="1"/>
          <w:docGrid w:linePitch="360"/>
          <w:titlePg/>
        </w:sect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5670"/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 xml:space="preserve">Приложение</w:t>
      </w:r>
      <w:bookmarkStart w:id="0" w:name="_GoBack"/>
      <w:r/>
      <w:bookmarkEnd w:id="0"/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5670"/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 xml:space="preserve">к постановлению администрации города Перми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5670"/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>
        <w:rPr>
          <w:sz w:val="28"/>
          <w:szCs w:val="28"/>
        </w:rPr>
      </w:r>
      <w:r>
        <w:rPr>
          <w:sz w:val="28"/>
          <w:szCs w:val="28"/>
        </w:rPr>
        <w:t xml:space="preserve">10.10.2025 № 753</w:t>
      </w:r>
      <w:r>
        <w:rPr>
          <w:sz w:val="28"/>
          <w:szCs w:val="28"/>
        </w:rPr>
      </w:r>
    </w:p>
    <w:p>
      <w:pPr>
        <w:jc w:val="both"/>
        <w:spacing w:line="240" w:lineRule="exact"/>
        <w:tabs>
          <w:tab w:val="left" w:pos="7088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spacing w:line="240" w:lineRule="exact"/>
        <w:tabs>
          <w:tab w:val="left" w:pos="7088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spacing w:line="240" w:lineRule="exact"/>
        <w:tabs>
          <w:tab w:val="left" w:pos="7088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spacing w:line="240" w:lineRule="exact"/>
        <w:tabs>
          <w:tab w:val="left" w:pos="7088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spacing w:before="168" w:line="238" w:lineRule="exac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РАСЧЕТ-ОБОСНОВАНИЕ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jc w:val="center"/>
        <w:spacing w:line="238" w:lineRule="exac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суммы субсидий на иные цели на оснащение объектов 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jc w:val="center"/>
        <w:spacing w:line="238" w:lineRule="exac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муниципальных учреждений системы физической культуры 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jc w:val="center"/>
        <w:spacing w:line="238" w:lineRule="exac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и спорта 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jc w:val="both"/>
        <w:spacing w:line="288" w:lineRule="atLeas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rPr>
          <w:sz w:val="28"/>
          <w:szCs w:val="28"/>
          <w:highlight w:val="none"/>
        </w:rPr>
      </w:pPr>
      <w:r>
        <w:rPr>
          <w:sz w:val="28"/>
          <w:szCs w:val="28"/>
        </w:rPr>
        <w:t xml:space="preserve">по состоянию на «_____» ___________ 20____ г. 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jc w:val="left"/>
        <w:rPr>
          <w:sz w:val="28"/>
          <w:szCs w:val="28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</w:rPr>
      </w:r>
    </w:p>
    <w:p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____________________________________________________________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(наименование учреждения)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spacing w:line="288" w:lineRule="atLeas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spacing w:line="288" w:lineRule="atLeas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tbl>
      <w:tblPr>
        <w:tblW w:w="9906" w:type="dxa"/>
        <w:tblInd w:w="1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09"/>
        <w:gridCol w:w="5296"/>
      </w:tblGrid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0" w:type="auto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Переч</w:t>
            </w:r>
            <w:r>
              <w:rPr>
                <w:sz w:val="28"/>
                <w:szCs w:val="28"/>
              </w:rPr>
              <w:t xml:space="preserve">ень приобретаемого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имущества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0" w:type="auto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Сумма субсидий на иные цели,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руб.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0" w:type="auto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0" w:type="auto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0" w:type="auto"/>
            <w:textDirection w:val="lrTb"/>
            <w:noWrap w:val="false"/>
          </w:tcPr>
          <w:p>
            <w:pPr>
              <w:spacing w:line="288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 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0" w:type="auto"/>
            <w:textDirection w:val="lrTb"/>
            <w:noWrap w:val="false"/>
          </w:tcPr>
          <w:p>
            <w:pPr>
              <w:spacing w:line="288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 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</w:tbl>
    <w:p>
      <w:pPr>
        <w:jc w:val="both"/>
        <w:spacing w:line="288" w:lineRule="atLeas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spacing w:before="0" w:beforeAutospacing="0" w:line="288" w:lineRule="atLeast"/>
        <w:rPr>
          <w:sz w:val="28"/>
          <w:szCs w:val="28"/>
        </w:rPr>
        <w:suppressLineNumbers w:val="0"/>
      </w:pPr>
      <w:r>
        <w:rPr>
          <w:sz w:val="28"/>
          <w:szCs w:val="28"/>
        </w:rPr>
        <w:t xml:space="preserve">Учреждение не имеет задолженности по уплате налогов, сборов, страховых взносов, пеней, штрафов, процентов, подлежащих уплате в соответствии </w:t>
        <w:br/>
        <w:t xml:space="preserve">с законодательством Российской Федерации о налогах и сборах.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spacing w:before="0" w:beforeAutospacing="0" w:line="288" w:lineRule="atLeast"/>
        <w:rPr>
          <w:sz w:val="28"/>
          <w:szCs w:val="28"/>
        </w:rPr>
        <w:suppressLineNumbers w:val="0"/>
      </w:pPr>
      <w:r>
        <w:rPr>
          <w:sz w:val="28"/>
          <w:szCs w:val="28"/>
        </w:rPr>
        <w:t xml:space="preserve">Учреждение не имеет задолженности по возврату в бюджет города Перми субсидий, бюджетных инвестиций, предоставленных в том числе в соответствии </w:t>
        <w:br/>
        <w:t xml:space="preserve">с иными правовыми актами, и иной просроченной задолженности перед бюджетом города Перми.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spacing w:line="288" w:lineRule="atLeas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spacing w:line="288" w:lineRule="atLeas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spacing w:line="288" w:lineRule="atLeas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tbl>
      <w:tblPr>
        <w:tblW w:w="9906" w:type="dxa"/>
        <w:tblInd w:w="1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10"/>
        <w:gridCol w:w="6196"/>
      </w:tblGrid>
      <w:tr>
        <w:tblPrEx/>
        <w:trPr/>
        <w:tc>
          <w:tcPr>
            <w:tcW w:w="0" w:type="auto"/>
            <w:textDirection w:val="lrTb"/>
            <w:noWrap w:val="false"/>
          </w:tcPr>
          <w:p>
            <w:pPr>
              <w:spacing w:line="288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Руководитель учреждения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spacing w:line="288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 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spacing w:line="288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«___» ____________ ______ г.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(дата заполнения)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0" w:type="auto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___________________________________________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(подпись, расшифровка подписи)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</w:rPr>
            </w:r>
          </w:p>
          <w:p>
            <w:pPr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</w:rPr>
              <w:t xml:space="preserve">М.П. 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</w:tr>
    </w:tbl>
    <w:p>
      <w:pPr>
        <w:jc w:val="both"/>
        <w:spacing w:line="240" w:lineRule="exact"/>
        <w:tabs>
          <w:tab w:val="left" w:pos="7088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sectPr>
      <w:footnotePr/>
      <w:endnotePr/>
      <w:type w:val="nextPage"/>
      <w:pgSz w:w="11906" w:h="16838" w:orient="portrait"/>
      <w:pgMar w:top="1134" w:right="567" w:bottom="1134" w:left="1418" w:header="363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Tahoma">
    <w:panose1 w:val="020B0604030504040204"/>
  </w:font>
  <w:font w:name="Segoe UI">
    <w:panose1 w:val="020B0503020204020204"/>
  </w:font>
  <w:font w:name="Courier New">
    <w:panose1 w:val="02070309020205020404"/>
  </w:font>
  <w:font w:name="Calibri">
    <w:panose1 w:val="020F0502020204030204"/>
  </w:font>
  <w:font w:name="Arial">
    <w:panose1 w:val="020B0604020202020204"/>
  </w:font>
  <w:font w:name="Cambria">
    <w:panose1 w:val="020408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60"/>
      <w:ind w:right="360"/>
      <w:rPr>
        <w:sz w:val="16"/>
      </w:rPr>
    </w:pPr>
    <w:r>
      <w:rPr>
        <w:sz w:val="16"/>
      </w:rPr>
    </w:r>
    <w:r>
      <w:rPr>
        <w:sz w:val="16"/>
      </w:rPr>
    </w:r>
    <w:r>
      <w:rPr>
        <w:sz w:val="16"/>
      </w:rPr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58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PAGE   \* MERGEFORMAT</w:instrText>
    </w:r>
    <w:r>
      <w:rPr>
        <w:sz w:val="28"/>
        <w:szCs w:val="28"/>
      </w:rPr>
      <w:fldChar w:fldCharType="separate"/>
    </w:r>
    <w:r>
      <w:rPr>
        <w:sz w:val="28"/>
        <w:szCs w:val="28"/>
      </w:rPr>
      <w:t xml:space="preserve">3</w:t>
    </w:r>
    <w:r>
      <w:rPr>
        <w:sz w:val="28"/>
        <w:szCs w:val="28"/>
      </w:rPr>
      <w:fldChar w:fldCharType="end"/>
    </w:r>
    <w:r>
      <w:rPr>
        <w:sz w:val="28"/>
        <w:szCs w:val="28"/>
      </w:rPr>
    </w:r>
    <w:r>
      <w:rPr>
        <w:sz w:val="28"/>
        <w:szCs w:val="28"/>
      </w:rPr>
    </w:r>
  </w:p>
  <w:p>
    <w:pPr>
      <w:pStyle w:val="758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58"/>
      <w:rPr>
        <w:rStyle w:val="910"/>
      </w:rPr>
      <w:framePr w:wrap="around" w:vAnchor="text" w:hAnchor="margin" w:xAlign="center" w:y="1"/>
    </w:pPr>
    <w:r>
      <w:rPr>
        <w:rStyle w:val="910"/>
      </w:rPr>
      <w:fldChar w:fldCharType="begin"/>
    </w:r>
    <w:r>
      <w:rPr>
        <w:rStyle w:val="910"/>
      </w:rPr>
      <w:instrText xml:space="preserve">PAGE  </w:instrText>
    </w:r>
    <w:r>
      <w:rPr>
        <w:rStyle w:val="910"/>
      </w:rPr>
      <w:fldChar w:fldCharType="end"/>
    </w:r>
    <w:r>
      <w:rPr>
        <w:rStyle w:val="910"/>
      </w:rPr>
    </w:r>
    <w:r>
      <w:rPr>
        <w:rStyle w:val="910"/>
      </w:rPr>
    </w:r>
  </w:p>
  <w:p>
    <w:pPr>
      <w:pStyle w:val="758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08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80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52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24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96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68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40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120" w:hanging="180"/>
      </w:pPr>
    </w:lvl>
  </w:abstractNum>
  <w:abstractNum w:abstractNumId="1">
    <w:multiLevelType w:val="hybridMultilevel"/>
    <w:lvl w:ilvl="0">
      <w:start w:val="3"/>
      <w:numFmt w:val="decimal"/>
      <w:isLgl w:val="false"/>
      <w:suff w:val="tab"/>
      <w:lvlText w:val="%1."/>
      <w:lvlJc w:val="left"/>
      <w:pPr>
        <w:ind w:left="450" w:hanging="450"/>
      </w:pPr>
    </w:lvl>
    <w:lvl w:ilvl="1">
      <w:start w:val="1"/>
      <w:numFmt w:val="decimal"/>
      <w:isLgl w:val="false"/>
      <w:suff w:val="tab"/>
      <w:lvlText w:val="%1.%2."/>
      <w:lvlJc w:val="left"/>
      <w:pPr>
        <w:ind w:left="1429" w:hanging="72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2138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3207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3916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4985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6054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6763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7832" w:hanging="2160"/>
      </w:pPr>
    </w:lvl>
  </w:abstractNum>
  <w:abstractNum w:abstractNumId="2">
    <w:multiLevelType w:val="hybridMultilevel"/>
    <w:lvl w:ilvl="0">
      <w:start w:val="1"/>
      <w:numFmt w:val="upperRoman"/>
      <w:isLgl w:val="false"/>
      <w:suff w:val="tab"/>
      <w:lvlText w:val="%1."/>
      <w:lvlJc w:val="left"/>
      <w:pPr>
        <w:ind w:left="1429" w:hanging="72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0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1440" w:hanging="72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1440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800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1800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160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2520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2520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880" w:hanging="216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1429" w:hanging="72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1429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789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1789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149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2509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2509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869" w:hanging="216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11" w:default="1">
    <w:name w:val="Normal"/>
    <w:qFormat/>
  </w:style>
  <w:style w:type="paragraph" w:styleId="712">
    <w:name w:val="Heading 1"/>
    <w:basedOn w:val="711"/>
    <w:next w:val="711"/>
    <w:link w:val="739"/>
    <w:qFormat/>
    <w:pPr>
      <w:ind w:right="-1" w:firstLine="709"/>
      <w:jc w:val="both"/>
      <w:keepNext/>
      <w:outlineLvl w:val="0"/>
    </w:pPr>
    <w:rPr>
      <w:sz w:val="24"/>
    </w:rPr>
  </w:style>
  <w:style w:type="paragraph" w:styleId="713">
    <w:name w:val="Heading 2"/>
    <w:basedOn w:val="711"/>
    <w:next w:val="711"/>
    <w:link w:val="740"/>
    <w:qFormat/>
    <w:pPr>
      <w:ind w:right="-1"/>
      <w:jc w:val="both"/>
      <w:keepNext/>
      <w:outlineLvl w:val="1"/>
    </w:pPr>
    <w:rPr>
      <w:sz w:val="24"/>
    </w:rPr>
  </w:style>
  <w:style w:type="paragraph" w:styleId="714">
    <w:name w:val="Heading 3"/>
    <w:basedOn w:val="711"/>
    <w:next w:val="711"/>
    <w:link w:val="74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715">
    <w:name w:val="Heading 4"/>
    <w:basedOn w:val="711"/>
    <w:next w:val="711"/>
    <w:link w:val="742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16">
    <w:name w:val="Heading 5"/>
    <w:basedOn w:val="711"/>
    <w:next w:val="711"/>
    <w:link w:val="74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17">
    <w:name w:val="Heading 6"/>
    <w:basedOn w:val="711"/>
    <w:next w:val="711"/>
    <w:link w:val="74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718">
    <w:name w:val="Heading 7"/>
    <w:basedOn w:val="711"/>
    <w:next w:val="711"/>
    <w:link w:val="745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19">
    <w:name w:val="Heading 8"/>
    <w:basedOn w:val="711"/>
    <w:next w:val="711"/>
    <w:link w:val="746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720">
    <w:name w:val="Heading 9"/>
    <w:basedOn w:val="711"/>
    <w:next w:val="711"/>
    <w:link w:val="747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21" w:default="1">
    <w:name w:val="Default Paragraph Font"/>
    <w:uiPriority w:val="1"/>
    <w:semiHidden/>
    <w:unhideWhenUsed/>
  </w:style>
  <w:style w:type="table" w:styleId="722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23" w:default="1">
    <w:name w:val="No List"/>
    <w:uiPriority w:val="99"/>
    <w:semiHidden/>
    <w:unhideWhenUsed/>
  </w:style>
  <w:style w:type="character" w:styleId="724" w:customStyle="1">
    <w:name w:val="Heading 1 Char"/>
    <w:uiPriority w:val="9"/>
    <w:rPr>
      <w:rFonts w:ascii="Arial" w:hAnsi="Arial" w:eastAsia="Arial" w:cs="Arial"/>
      <w:sz w:val="40"/>
      <w:szCs w:val="40"/>
    </w:rPr>
  </w:style>
  <w:style w:type="character" w:styleId="725" w:customStyle="1">
    <w:name w:val="Heading 2 Char"/>
    <w:uiPriority w:val="9"/>
    <w:rPr>
      <w:rFonts w:ascii="Arial" w:hAnsi="Arial" w:eastAsia="Arial" w:cs="Arial"/>
      <w:sz w:val="34"/>
    </w:rPr>
  </w:style>
  <w:style w:type="character" w:styleId="726" w:customStyle="1">
    <w:name w:val="Heading 3 Char"/>
    <w:uiPriority w:val="9"/>
    <w:rPr>
      <w:rFonts w:ascii="Arial" w:hAnsi="Arial" w:eastAsia="Arial" w:cs="Arial"/>
      <w:sz w:val="30"/>
      <w:szCs w:val="30"/>
    </w:rPr>
  </w:style>
  <w:style w:type="character" w:styleId="727" w:customStyle="1">
    <w:name w:val="Heading 4 Char"/>
    <w:uiPriority w:val="9"/>
    <w:rPr>
      <w:rFonts w:ascii="Arial" w:hAnsi="Arial" w:eastAsia="Arial" w:cs="Arial"/>
      <w:b/>
      <w:bCs/>
      <w:sz w:val="26"/>
      <w:szCs w:val="26"/>
    </w:rPr>
  </w:style>
  <w:style w:type="character" w:styleId="728" w:customStyle="1">
    <w:name w:val="Heading 5 Char"/>
    <w:uiPriority w:val="9"/>
    <w:rPr>
      <w:rFonts w:ascii="Arial" w:hAnsi="Arial" w:eastAsia="Arial" w:cs="Arial"/>
      <w:b/>
      <w:bCs/>
      <w:sz w:val="24"/>
      <w:szCs w:val="24"/>
    </w:rPr>
  </w:style>
  <w:style w:type="character" w:styleId="729" w:customStyle="1">
    <w:name w:val="Heading 6 Char"/>
    <w:uiPriority w:val="9"/>
    <w:rPr>
      <w:rFonts w:ascii="Arial" w:hAnsi="Arial" w:eastAsia="Arial" w:cs="Arial"/>
      <w:b/>
      <w:bCs/>
      <w:sz w:val="22"/>
      <w:szCs w:val="22"/>
    </w:rPr>
  </w:style>
  <w:style w:type="character" w:styleId="730" w:customStyle="1">
    <w:name w:val="Heading 7 Char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31" w:customStyle="1">
    <w:name w:val="Heading 8 Char"/>
    <w:uiPriority w:val="9"/>
    <w:rPr>
      <w:rFonts w:ascii="Arial" w:hAnsi="Arial" w:eastAsia="Arial" w:cs="Arial"/>
      <w:i/>
      <w:iCs/>
      <w:sz w:val="22"/>
      <w:szCs w:val="22"/>
    </w:rPr>
  </w:style>
  <w:style w:type="character" w:styleId="732" w:customStyle="1">
    <w:name w:val="Heading 9 Char"/>
    <w:uiPriority w:val="9"/>
    <w:rPr>
      <w:rFonts w:ascii="Arial" w:hAnsi="Arial" w:eastAsia="Arial" w:cs="Arial"/>
      <w:i/>
      <w:iCs/>
      <w:sz w:val="21"/>
      <w:szCs w:val="21"/>
    </w:rPr>
  </w:style>
  <w:style w:type="character" w:styleId="733" w:customStyle="1">
    <w:name w:val="Title Char"/>
    <w:uiPriority w:val="10"/>
    <w:rPr>
      <w:sz w:val="48"/>
      <w:szCs w:val="48"/>
    </w:rPr>
  </w:style>
  <w:style w:type="character" w:styleId="734" w:customStyle="1">
    <w:name w:val="Subtitle Char"/>
    <w:uiPriority w:val="11"/>
    <w:rPr>
      <w:sz w:val="24"/>
      <w:szCs w:val="24"/>
    </w:rPr>
  </w:style>
  <w:style w:type="character" w:styleId="735" w:customStyle="1">
    <w:name w:val="Quote Char"/>
    <w:uiPriority w:val="29"/>
    <w:rPr>
      <w:i/>
    </w:rPr>
  </w:style>
  <w:style w:type="character" w:styleId="736" w:customStyle="1">
    <w:name w:val="Intense Quote Char"/>
    <w:uiPriority w:val="30"/>
    <w:rPr>
      <w:i/>
    </w:rPr>
  </w:style>
  <w:style w:type="character" w:styleId="737" w:customStyle="1">
    <w:name w:val="Footnote Text Char"/>
    <w:uiPriority w:val="99"/>
    <w:rPr>
      <w:sz w:val="18"/>
    </w:rPr>
  </w:style>
  <w:style w:type="character" w:styleId="738" w:customStyle="1">
    <w:name w:val="Endnote Text Char"/>
    <w:uiPriority w:val="99"/>
    <w:rPr>
      <w:sz w:val="20"/>
    </w:rPr>
  </w:style>
  <w:style w:type="character" w:styleId="739" w:customStyle="1">
    <w:name w:val="Заголовок 1 Знак"/>
    <w:link w:val="712"/>
    <w:uiPriority w:val="9"/>
    <w:rPr>
      <w:rFonts w:ascii="Arial" w:hAnsi="Arial" w:eastAsia="Arial" w:cs="Arial"/>
      <w:sz w:val="40"/>
      <w:szCs w:val="40"/>
    </w:rPr>
  </w:style>
  <w:style w:type="character" w:styleId="740" w:customStyle="1">
    <w:name w:val="Заголовок 2 Знак"/>
    <w:link w:val="713"/>
    <w:uiPriority w:val="9"/>
    <w:rPr>
      <w:rFonts w:ascii="Arial" w:hAnsi="Arial" w:eastAsia="Arial" w:cs="Arial"/>
      <w:sz w:val="34"/>
    </w:rPr>
  </w:style>
  <w:style w:type="character" w:styleId="741" w:customStyle="1">
    <w:name w:val="Заголовок 3 Знак"/>
    <w:link w:val="714"/>
    <w:uiPriority w:val="9"/>
    <w:rPr>
      <w:rFonts w:ascii="Arial" w:hAnsi="Arial" w:eastAsia="Arial" w:cs="Arial"/>
      <w:sz w:val="30"/>
      <w:szCs w:val="30"/>
    </w:rPr>
  </w:style>
  <w:style w:type="character" w:styleId="742" w:customStyle="1">
    <w:name w:val="Заголовок 4 Знак"/>
    <w:link w:val="715"/>
    <w:uiPriority w:val="9"/>
    <w:rPr>
      <w:rFonts w:ascii="Arial" w:hAnsi="Arial" w:eastAsia="Arial" w:cs="Arial"/>
      <w:b/>
      <w:bCs/>
      <w:sz w:val="26"/>
      <w:szCs w:val="26"/>
    </w:rPr>
  </w:style>
  <w:style w:type="character" w:styleId="743" w:customStyle="1">
    <w:name w:val="Заголовок 5 Знак"/>
    <w:link w:val="716"/>
    <w:uiPriority w:val="9"/>
    <w:rPr>
      <w:rFonts w:ascii="Arial" w:hAnsi="Arial" w:eastAsia="Arial" w:cs="Arial"/>
      <w:b/>
      <w:bCs/>
      <w:sz w:val="24"/>
      <w:szCs w:val="24"/>
    </w:rPr>
  </w:style>
  <w:style w:type="character" w:styleId="744" w:customStyle="1">
    <w:name w:val="Заголовок 6 Знак"/>
    <w:link w:val="717"/>
    <w:uiPriority w:val="9"/>
    <w:rPr>
      <w:rFonts w:ascii="Arial" w:hAnsi="Arial" w:eastAsia="Arial" w:cs="Arial"/>
      <w:b/>
      <w:bCs/>
      <w:sz w:val="22"/>
      <w:szCs w:val="22"/>
    </w:rPr>
  </w:style>
  <w:style w:type="character" w:styleId="745" w:customStyle="1">
    <w:name w:val="Заголовок 7 Знак"/>
    <w:link w:val="71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46" w:customStyle="1">
    <w:name w:val="Заголовок 8 Знак"/>
    <w:link w:val="719"/>
    <w:uiPriority w:val="9"/>
    <w:rPr>
      <w:rFonts w:ascii="Arial" w:hAnsi="Arial" w:eastAsia="Arial" w:cs="Arial"/>
      <w:i/>
      <w:iCs/>
      <w:sz w:val="22"/>
      <w:szCs w:val="22"/>
    </w:rPr>
  </w:style>
  <w:style w:type="character" w:styleId="747" w:customStyle="1">
    <w:name w:val="Заголовок 9 Знак"/>
    <w:link w:val="720"/>
    <w:uiPriority w:val="9"/>
    <w:rPr>
      <w:rFonts w:ascii="Arial" w:hAnsi="Arial" w:eastAsia="Arial" w:cs="Arial"/>
      <w:i/>
      <w:iCs/>
      <w:sz w:val="21"/>
      <w:szCs w:val="21"/>
    </w:rPr>
  </w:style>
  <w:style w:type="paragraph" w:styleId="748">
    <w:name w:val="List Paragraph"/>
    <w:basedOn w:val="711"/>
    <w:uiPriority w:val="34"/>
    <w:qFormat/>
    <w:pPr>
      <w:contextualSpacing/>
      <w:ind w:left="720"/>
      <w:spacing w:after="200" w:line="276" w:lineRule="auto"/>
    </w:pPr>
    <w:rPr>
      <w:rFonts w:ascii="Calibri" w:hAnsi="Calibri" w:eastAsia="Calibri"/>
      <w:sz w:val="22"/>
      <w:szCs w:val="22"/>
      <w:lang w:eastAsia="en-US"/>
    </w:rPr>
  </w:style>
  <w:style w:type="paragraph" w:styleId="749">
    <w:name w:val="No Spacing"/>
    <w:uiPriority w:val="1"/>
    <w:qFormat/>
    <w:rPr>
      <w:rFonts w:ascii="Calibri" w:hAnsi="Calibri" w:eastAsia="Calibri"/>
      <w:sz w:val="22"/>
      <w:szCs w:val="22"/>
      <w:lang w:eastAsia="en-US"/>
    </w:rPr>
  </w:style>
  <w:style w:type="paragraph" w:styleId="750">
    <w:name w:val="Title"/>
    <w:basedOn w:val="711"/>
    <w:next w:val="711"/>
    <w:link w:val="751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51" w:customStyle="1">
    <w:name w:val="Название Знак"/>
    <w:link w:val="750"/>
    <w:uiPriority w:val="10"/>
    <w:rPr>
      <w:sz w:val="48"/>
      <w:szCs w:val="48"/>
    </w:rPr>
  </w:style>
  <w:style w:type="paragraph" w:styleId="752">
    <w:name w:val="Subtitle"/>
    <w:basedOn w:val="711"/>
    <w:next w:val="711"/>
    <w:link w:val="753"/>
    <w:uiPriority w:val="11"/>
    <w:qFormat/>
    <w:pPr>
      <w:spacing w:before="200" w:after="200"/>
    </w:pPr>
    <w:rPr>
      <w:sz w:val="24"/>
      <w:szCs w:val="24"/>
    </w:rPr>
  </w:style>
  <w:style w:type="character" w:styleId="753" w:customStyle="1">
    <w:name w:val="Подзаголовок Знак"/>
    <w:link w:val="752"/>
    <w:uiPriority w:val="11"/>
    <w:rPr>
      <w:sz w:val="24"/>
      <w:szCs w:val="24"/>
    </w:rPr>
  </w:style>
  <w:style w:type="paragraph" w:styleId="754">
    <w:name w:val="Quote"/>
    <w:basedOn w:val="711"/>
    <w:next w:val="711"/>
    <w:link w:val="755"/>
    <w:uiPriority w:val="29"/>
    <w:qFormat/>
    <w:pPr>
      <w:ind w:left="720" w:right="720"/>
    </w:pPr>
    <w:rPr>
      <w:i/>
    </w:rPr>
  </w:style>
  <w:style w:type="character" w:styleId="755" w:customStyle="1">
    <w:name w:val="Цитата 2 Знак"/>
    <w:link w:val="754"/>
    <w:uiPriority w:val="29"/>
    <w:rPr>
      <w:i/>
    </w:rPr>
  </w:style>
  <w:style w:type="paragraph" w:styleId="756">
    <w:name w:val="Intense Quote"/>
    <w:basedOn w:val="711"/>
    <w:next w:val="711"/>
    <w:link w:val="757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57" w:customStyle="1">
    <w:name w:val="Выделенная цитата Знак"/>
    <w:link w:val="756"/>
    <w:uiPriority w:val="30"/>
    <w:rPr>
      <w:i/>
    </w:rPr>
  </w:style>
  <w:style w:type="paragraph" w:styleId="758">
    <w:name w:val="Header"/>
    <w:basedOn w:val="711"/>
    <w:link w:val="913"/>
    <w:uiPriority w:val="99"/>
    <w:pPr>
      <w:tabs>
        <w:tab w:val="center" w:pos="4153" w:leader="none"/>
        <w:tab w:val="right" w:pos="8306" w:leader="none"/>
      </w:tabs>
    </w:pPr>
  </w:style>
  <w:style w:type="character" w:styleId="759" w:customStyle="1">
    <w:name w:val="Header Char"/>
    <w:uiPriority w:val="99"/>
  </w:style>
  <w:style w:type="paragraph" w:styleId="760">
    <w:name w:val="Footer"/>
    <w:basedOn w:val="711"/>
    <w:link w:val="989"/>
    <w:uiPriority w:val="99"/>
    <w:pPr>
      <w:tabs>
        <w:tab w:val="center" w:pos="4153" w:leader="none"/>
        <w:tab w:val="right" w:pos="8306" w:leader="none"/>
      </w:tabs>
    </w:pPr>
  </w:style>
  <w:style w:type="character" w:styleId="761" w:customStyle="1">
    <w:name w:val="Footer Char"/>
    <w:uiPriority w:val="99"/>
  </w:style>
  <w:style w:type="paragraph" w:styleId="762">
    <w:name w:val="Caption"/>
    <w:basedOn w:val="711"/>
    <w:next w:val="711"/>
    <w:link w:val="763"/>
    <w:qFormat/>
    <w:pPr>
      <w:jc w:val="center"/>
      <w:spacing w:line="360" w:lineRule="exact"/>
      <w:widowControl w:val="off"/>
    </w:pPr>
    <w:rPr>
      <w:b/>
      <w:sz w:val="32"/>
    </w:rPr>
  </w:style>
  <w:style w:type="character" w:styleId="763" w:customStyle="1">
    <w:name w:val="Caption Char"/>
    <w:uiPriority w:val="99"/>
  </w:style>
  <w:style w:type="table" w:styleId="764">
    <w:name w:val="Table Grid"/>
    <w:basedOn w:val="722"/>
    <w:uiPriority w:val="59"/>
    <w:rPr>
      <w:rFonts w:ascii="Calibri" w:hAnsi="Calibri" w:eastAsia="Calibri"/>
      <w:sz w:val="22"/>
      <w:szCs w:val="22"/>
      <w:lang w:eastAsia="en-US"/>
    </w:rPr>
    <w:tblPr/>
  </w:style>
  <w:style w:type="table" w:styleId="765" w:customStyle="1">
    <w:name w:val="Table Grid Light"/>
    <w:uiPriority w:val="59"/>
    <w:rPr>
      <w:lang w:eastAsia="zh-CN"/>
    </w:rPr>
    <w:tblPr>
      <w:tblInd w:w="0" w:type="dxa"/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66">
    <w:name w:val="Plain Table 1"/>
    <w:uiPriority w:val="59"/>
    <w:rPr>
      <w:lang w:eastAsia="zh-CN"/>
    </w:rPr>
    <w:tblPr>
      <w:tblInd w:w="0" w:type="dxa"/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67">
    <w:name w:val="Plain Table 2"/>
    <w:uiPriority w:val="59"/>
    <w:rPr>
      <w:lang w:eastAsia="zh-CN"/>
    </w:rPr>
    <w:tblPr>
      <w:tblInd w:w="0" w:type="dxa"/>
      <w:tblBorders>
        <w:top w:val="single" w:color="000000" w:sz="4" w:space="0"/>
        <w:left w:val="none" w:color="000000" w:sz="4" w:space="0"/>
        <w:bottom w:val="single" w:color="000000" w:sz="4" w:space="0"/>
        <w:right w:val="non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68">
    <w:name w:val="Plain Table 3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69">
    <w:name w:val="Plain Table 4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70">
    <w:name w:val="Plain Table 5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71">
    <w:name w:val="Grid Table 1 Light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89898" w:sz="4" w:space="0"/>
        <w:left w:val="single" w:color="989898" w:sz="4" w:space="0"/>
        <w:bottom w:val="single" w:color="989898" w:sz="4" w:space="0"/>
        <w:right w:val="single" w:color="989898" w:sz="4" w:space="0"/>
        <w:insideH w:val="single" w:color="989898" w:sz="4" w:space="0"/>
        <w:insideV w:val="single" w:color="989898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2" w:customStyle="1">
    <w:name w:val="Grid Table 1 Light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CBE4" w:sz="4" w:space="0"/>
        <w:left w:val="single" w:color="B7CBE4" w:sz="4" w:space="0"/>
        <w:bottom w:val="single" w:color="B7CBE4" w:sz="4" w:space="0"/>
        <w:right w:val="single" w:color="B7CBE4" w:sz="4" w:space="0"/>
        <w:insideH w:val="single" w:color="B7CBE4" w:sz="4" w:space="0"/>
        <w:insideV w:val="single" w:color="B7CBE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3" w:customStyle="1">
    <w:name w:val="Grid Table 1 Light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E5B7B6" w:sz="4" w:space="0"/>
        <w:left w:val="single" w:color="E5B7B6" w:sz="4" w:space="0"/>
        <w:bottom w:val="single" w:color="E5B7B6" w:sz="4" w:space="0"/>
        <w:right w:val="single" w:color="E5B7B6" w:sz="4" w:space="0"/>
        <w:insideH w:val="single" w:color="E5B7B6" w:sz="4" w:space="0"/>
        <w:insideV w:val="single" w:color="E5B7B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4" w:customStyle="1">
    <w:name w:val="Grid Table 1 Light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6E3BB" w:sz="4" w:space="0"/>
        <w:left w:val="single" w:color="D6E3BB" w:sz="4" w:space="0"/>
        <w:bottom w:val="single" w:color="D6E3BB" w:sz="4" w:space="0"/>
        <w:right w:val="single" w:color="D6E3BB" w:sz="4" w:space="0"/>
        <w:insideH w:val="single" w:color="D6E3BB" w:sz="4" w:space="0"/>
        <w:insideV w:val="single" w:color="D6E3B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5" w:customStyle="1">
    <w:name w:val="Grid Table 1 Light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BC0D9" w:sz="4" w:space="0"/>
        <w:left w:val="single" w:color="CBC0D9" w:sz="4" w:space="0"/>
        <w:bottom w:val="single" w:color="CBC0D9" w:sz="4" w:space="0"/>
        <w:right w:val="single" w:color="CBC0D9" w:sz="4" w:space="0"/>
        <w:insideH w:val="single" w:color="CBC0D9" w:sz="4" w:space="0"/>
        <w:insideV w:val="single" w:color="CBC0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6" w:customStyle="1">
    <w:name w:val="Grid Table 1 Light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7" w:customStyle="1">
    <w:name w:val="Grid Table 1 Light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8">
    <w:name w:val="Grid Table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6A6A6A" w:sz="4" w:space="0"/>
        <w:insideH w:val="single" w:color="6A6A6A" w:sz="4" w:space="0"/>
        <w:insideV w:val="single" w:color="6A6A6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9" w:customStyle="1">
    <w:name w:val="Grid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5D8AC2" w:sz="4" w:space="0"/>
        <w:insideH w:val="single" w:color="5D8AC2" w:sz="4" w:space="0"/>
        <w:insideV w:val="single" w:color="5D8AC2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0" w:customStyle="1">
    <w:name w:val="Grid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1" w:customStyle="1">
    <w:name w:val="Grid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2" w:customStyle="1">
    <w:name w:val="Grid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3" w:customStyle="1">
    <w:name w:val="Grid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4BACC6" w:sz="4" w:space="0"/>
        <w:insideH w:val="single" w:color="4BACC6" w:sz="4" w:space="0"/>
        <w:insideV w:val="single" w:color="4BAC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4" w:customStyle="1">
    <w:name w:val="Grid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F79646" w:sz="4" w:space="0"/>
        <w:insideH w:val="single" w:color="F79646" w:sz="4" w:space="0"/>
        <w:insideV w:val="single" w:color="F7964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5">
    <w:name w:val="Grid Table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6A6A6A" w:sz="4" w:space="0"/>
        <w:insideH w:val="single" w:color="6A6A6A" w:sz="4" w:space="0"/>
        <w:insideV w:val="single" w:color="6A6A6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6" w:customStyle="1">
    <w:name w:val="Grid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5D8AC2" w:sz="4" w:space="0"/>
        <w:insideH w:val="single" w:color="5D8AC2" w:sz="4" w:space="0"/>
        <w:insideV w:val="single" w:color="5D8AC2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7" w:customStyle="1">
    <w:name w:val="Grid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8" w:customStyle="1">
    <w:name w:val="Grid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9" w:customStyle="1">
    <w:name w:val="Grid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0" w:customStyle="1">
    <w:name w:val="Grid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4BACC6" w:sz="4" w:space="0"/>
        <w:insideH w:val="single" w:color="4BACC6" w:sz="4" w:space="0"/>
        <w:insideV w:val="single" w:color="4BAC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1" w:customStyle="1">
    <w:name w:val="Grid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F79646" w:sz="4" w:space="0"/>
        <w:insideH w:val="single" w:color="F79646" w:sz="4" w:space="0"/>
        <w:insideV w:val="single" w:color="F7964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2">
    <w:name w:val="Grid Table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6F6F6F" w:sz="4" w:space="0"/>
        <w:left w:val="single" w:color="6F6F6F" w:sz="4" w:space="0"/>
        <w:bottom w:val="single" w:color="6F6F6F" w:sz="4" w:space="0"/>
        <w:right w:val="single" w:color="6F6F6F" w:sz="4" w:space="0"/>
        <w:insideH w:val="single" w:color="6F6F6F" w:sz="4" w:space="0"/>
        <w:insideV w:val="single" w:color="6F6F6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3" w:customStyle="1">
    <w:name w:val="Grid Table 4 - Accent 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  <w:insideV w:val="single" w:color="9BB7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4" w:customStyle="1">
    <w:name w:val="Grid Table 4 - Accent 2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DB9B9A" w:sz="4" w:space="0"/>
        <w:left w:val="single" w:color="DB9B9A" w:sz="4" w:space="0"/>
        <w:bottom w:val="single" w:color="DB9B9A" w:sz="4" w:space="0"/>
        <w:right w:val="single" w:color="DB9B9A" w:sz="4" w:space="0"/>
        <w:insideH w:val="single" w:color="DB9B9A" w:sz="4" w:space="0"/>
        <w:insideV w:val="single" w:color="DB9B9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5" w:customStyle="1">
    <w:name w:val="Grid Table 4 - Accent 3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  <w:insideV w:val="single" w:color="C6D8A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6" w:customStyle="1">
    <w:name w:val="Grid Table 4 - Accent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  <w:insideV w:val="single" w:color="B7A7C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7" w:customStyle="1">
    <w:name w:val="Grid Table 4 - Accent 5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8" w:customStyle="1">
    <w:name w:val="Grid Table 4 - Accent 6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9">
    <w:name w:val="Grid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bfbfbf" w:fill="bfbfbf"/>
      <w:tblCellMar>
        <w:left w:w="0" w:type="dxa"/>
        <w:top w:w="0" w:type="dxa"/>
        <w:right w:w="0" w:type="dxa"/>
        <w:bottom w:w="0" w:type="dxa"/>
      </w:tblCellMar>
    </w:tblPr>
  </w:style>
  <w:style w:type="table" w:styleId="800" w:customStyle="1">
    <w:name w:val="Grid Table 5 Dark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dae5f1" w:fill="dae5f1"/>
      <w:tblCellMar>
        <w:left w:w="0" w:type="dxa"/>
        <w:top w:w="0" w:type="dxa"/>
        <w:right w:w="0" w:type="dxa"/>
        <w:bottom w:w="0" w:type="dxa"/>
      </w:tblCellMar>
    </w:tblPr>
  </w:style>
  <w:style w:type="table" w:styleId="801" w:customStyle="1">
    <w:name w:val="Grid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f2dcdc" w:fill="f2dcdc"/>
      <w:tblCellMar>
        <w:left w:w="0" w:type="dxa"/>
        <w:top w:w="0" w:type="dxa"/>
        <w:right w:w="0" w:type="dxa"/>
        <w:bottom w:w="0" w:type="dxa"/>
      </w:tblCellMar>
    </w:tblPr>
  </w:style>
  <w:style w:type="table" w:styleId="802" w:customStyle="1">
    <w:name w:val="Grid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eaf1dc" w:fill="eaf1dc"/>
      <w:tblCellMar>
        <w:left w:w="0" w:type="dxa"/>
        <w:top w:w="0" w:type="dxa"/>
        <w:right w:w="0" w:type="dxa"/>
        <w:bottom w:w="0" w:type="dxa"/>
      </w:tblCellMar>
    </w:tblPr>
  </w:style>
  <w:style w:type="table" w:styleId="803" w:customStyle="1">
    <w:name w:val="Grid Table 5 Dark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e5dfec" w:fill="e5dfec"/>
      <w:tblCellMar>
        <w:left w:w="0" w:type="dxa"/>
        <w:top w:w="0" w:type="dxa"/>
        <w:right w:w="0" w:type="dxa"/>
        <w:bottom w:w="0" w:type="dxa"/>
      </w:tblCellMar>
    </w:tblPr>
  </w:style>
  <w:style w:type="table" w:styleId="804" w:customStyle="1">
    <w:name w:val="Grid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daeef3" w:fill="daeef3"/>
      <w:tblCellMar>
        <w:left w:w="0" w:type="dxa"/>
        <w:top w:w="0" w:type="dxa"/>
        <w:right w:w="0" w:type="dxa"/>
        <w:bottom w:w="0" w:type="dxa"/>
      </w:tblCellMar>
    </w:tblPr>
  </w:style>
  <w:style w:type="table" w:styleId="805" w:customStyle="1">
    <w:name w:val="Grid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fde9d8" w:fill="fde9d8"/>
      <w:tblCellMar>
        <w:left w:w="0" w:type="dxa"/>
        <w:top w:w="0" w:type="dxa"/>
        <w:right w:w="0" w:type="dxa"/>
        <w:bottom w:w="0" w:type="dxa"/>
      </w:tblCellMar>
    </w:tblPr>
  </w:style>
  <w:style w:type="table" w:styleId="806">
    <w:name w:val="Grid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7F7F7F" w:sz="4" w:space="0"/>
        <w:left w:val="single" w:color="7F7F7F" w:sz="4" w:space="0"/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7" w:customStyle="1">
    <w:name w:val="Grid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A6BFDD" w:sz="4" w:space="0"/>
        <w:left w:val="single" w:color="A6BFDD" w:sz="4" w:space="0"/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8" w:customStyle="1">
    <w:name w:val="Grid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4" w:space="0"/>
        <w:left w:val="single" w:color="D99695" w:sz="4" w:space="0"/>
        <w:bottom w:val="single" w:color="D99695" w:sz="4" w:space="0"/>
        <w:right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9" w:customStyle="1">
    <w:name w:val="Grid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ABB59" w:sz="4" w:space="0"/>
        <w:left w:val="single" w:color="9ABB59" w:sz="4" w:space="0"/>
        <w:bottom w:val="single" w:color="9ABB59" w:sz="4" w:space="0"/>
        <w:right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0" w:customStyle="1">
    <w:name w:val="Grid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1" w:customStyle="1">
    <w:name w:val="Grid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BACC6" w:sz="4" w:space="0"/>
        <w:left w:val="single" w:color="4BACC6" w:sz="4" w:space="0"/>
        <w:bottom w:val="single" w:color="4BACC6" w:sz="4" w:space="0"/>
        <w:right w:val="single" w:color="4BACC6" w:sz="4" w:space="0"/>
        <w:insideH w:val="single" w:color="4BACC6" w:sz="4" w:space="0"/>
        <w:insideV w:val="single" w:color="4BAC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2" w:customStyle="1">
    <w:name w:val="Grid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79646" w:sz="4" w:space="0"/>
        <w:left w:val="single" w:color="F79646" w:sz="4" w:space="0"/>
        <w:bottom w:val="single" w:color="F79646" w:sz="4" w:space="0"/>
        <w:right w:val="single" w:color="F79646" w:sz="4" w:space="0"/>
        <w:insideH w:val="single" w:color="F79646" w:sz="4" w:space="0"/>
        <w:insideV w:val="single" w:color="F7964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3">
    <w:name w:val="Grid Table 7 Colorful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4" w:customStyle="1">
    <w:name w:val="Grid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5" w:customStyle="1">
    <w:name w:val="Grid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D99695" w:sz="4" w:space="0"/>
        <w:right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6" w:customStyle="1">
    <w:name w:val="Grid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ABB59" w:sz="4" w:space="0"/>
        <w:right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7" w:customStyle="1">
    <w:name w:val="Grid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8" w:customStyle="1">
    <w:name w:val="Grid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9" w:customStyle="1">
    <w:name w:val="Grid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0">
    <w:name w:val="List Table 1 Light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21" w:customStyle="1">
    <w:name w:val="List Table 1 Light - Accent 1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22" w:customStyle="1">
    <w:name w:val="List Table 1 Light - Accent 2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23" w:customStyle="1">
    <w:name w:val="List Table 1 Light - Accent 3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24" w:customStyle="1">
    <w:name w:val="List Table 1 Light - Accent 4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25" w:customStyle="1">
    <w:name w:val="List Table 1 Light - Accent 5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26" w:customStyle="1">
    <w:name w:val="List Table 1 Light - Accent 6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27">
    <w:name w:val="List Table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6F6F6F" w:sz="4" w:space="0"/>
        <w:bottom w:val="single" w:color="6F6F6F" w:sz="4" w:space="0"/>
        <w:insideH w:val="single" w:color="6F6F6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8" w:customStyle="1">
    <w:name w:val="List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BB7D9" w:sz="4" w:space="0"/>
        <w:bottom w:val="single" w:color="9BB7D9" w:sz="4" w:space="0"/>
        <w:insideH w:val="single" w:color="9BB7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9" w:customStyle="1">
    <w:name w:val="List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B9B9A" w:sz="4" w:space="0"/>
        <w:bottom w:val="single" w:color="DB9B9A" w:sz="4" w:space="0"/>
        <w:insideH w:val="single" w:color="DB9B9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0" w:customStyle="1">
    <w:name w:val="List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6D8A1" w:sz="4" w:space="0"/>
        <w:bottom w:val="single" w:color="C6D8A1" w:sz="4" w:space="0"/>
        <w:insideH w:val="single" w:color="C6D8A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1" w:customStyle="1">
    <w:name w:val="List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A7CA" w:sz="4" w:space="0"/>
        <w:bottom w:val="single" w:color="B7A7CA" w:sz="4" w:space="0"/>
        <w:insideH w:val="single" w:color="B7A7C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2" w:customStyle="1">
    <w:name w:val="List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9D0DE" w:sz="4" w:space="0"/>
        <w:bottom w:val="single" w:color="99D0DE" w:sz="4" w:space="0"/>
        <w:insideH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3" w:customStyle="1">
    <w:name w:val="List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396" w:sz="4" w:space="0"/>
        <w:bottom w:val="single" w:color="FAC396" w:sz="4" w:space="0"/>
        <w:insideH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4">
    <w:name w:val="List Table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5" w:customStyle="1">
    <w:name w:val="List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F81BD" w:sz="4" w:space="0"/>
        <w:left w:val="single" w:color="4F81BD" w:sz="4" w:space="0"/>
        <w:bottom w:val="single" w:color="4F81BD" w:sz="4" w:space="0"/>
        <w:right w:val="single" w:color="4F81B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6" w:customStyle="1">
    <w:name w:val="List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4" w:space="0"/>
        <w:left w:val="single" w:color="D99695" w:sz="4" w:space="0"/>
        <w:bottom w:val="single" w:color="D99695" w:sz="4" w:space="0"/>
        <w:right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7" w:customStyle="1">
    <w:name w:val="List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3D69B" w:sz="4" w:space="0"/>
        <w:left w:val="single" w:color="C3D69B" w:sz="4" w:space="0"/>
        <w:bottom w:val="single" w:color="C3D69B" w:sz="4" w:space="0"/>
        <w:right w:val="single" w:color="C3D69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8" w:customStyle="1">
    <w:name w:val="List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9" w:customStyle="1">
    <w:name w:val="List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2CCDC" w:sz="4" w:space="0"/>
        <w:left w:val="single" w:color="92CCDC" w:sz="4" w:space="0"/>
        <w:bottom w:val="single" w:color="92CCDC" w:sz="4" w:space="0"/>
        <w:right w:val="single" w:color="92CCDC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0" w:customStyle="1">
    <w:name w:val="List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090" w:sz="4" w:space="0"/>
        <w:left w:val="single" w:color="FAC090" w:sz="4" w:space="0"/>
        <w:bottom w:val="single" w:color="FAC090" w:sz="4" w:space="0"/>
        <w:right w:val="single" w:color="FAC09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1">
    <w:name w:val="List Table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2" w:customStyle="1">
    <w:name w:val="List Table 4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3" w:customStyle="1">
    <w:name w:val="List Table 4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B9B9A" w:sz="4" w:space="0"/>
        <w:left w:val="single" w:color="DB9B9A" w:sz="4" w:space="0"/>
        <w:bottom w:val="single" w:color="DB9B9A" w:sz="4" w:space="0"/>
        <w:right w:val="single" w:color="DB9B9A" w:sz="4" w:space="0"/>
        <w:insideH w:val="single" w:color="DB9B9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4" w:customStyle="1">
    <w:name w:val="List Table 4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5" w:customStyle="1">
    <w:name w:val="List Table 4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6" w:customStyle="1">
    <w:name w:val="List Table 4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7" w:customStyle="1">
    <w:name w:val="List Table 4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8">
    <w:name w:val="List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7F7F7F" w:sz="32" w:space="0"/>
        <w:left w:val="single" w:color="7F7F7F" w:sz="32" w:space="0"/>
        <w:bottom w:val="single" w:color="7F7F7F" w:sz="32" w:space="0"/>
        <w:right w:val="single" w:color="7F7F7F" w:sz="32" w:space="0"/>
      </w:tblBorders>
      <w:shd w:val="clear" w:color="7f7f7f" w:fill="7f7f7f"/>
      <w:tblCellMar>
        <w:left w:w="0" w:type="dxa"/>
        <w:top w:w="0" w:type="dxa"/>
        <w:right w:w="0" w:type="dxa"/>
        <w:bottom w:w="0" w:type="dxa"/>
      </w:tblCellMar>
    </w:tblPr>
  </w:style>
  <w:style w:type="table" w:styleId="849" w:customStyle="1">
    <w:name w:val="List Table 5 Dark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F81BD" w:sz="32" w:space="0"/>
        <w:left w:val="single" w:color="4F81BD" w:sz="32" w:space="0"/>
        <w:bottom w:val="single" w:color="4F81BD" w:sz="32" w:space="0"/>
        <w:right w:val="single" w:color="4F81BD" w:sz="32" w:space="0"/>
      </w:tblBorders>
      <w:shd w:val="clear" w:color="4f81bd" w:fill="4f81bd"/>
      <w:tblCellMar>
        <w:left w:w="0" w:type="dxa"/>
        <w:top w:w="0" w:type="dxa"/>
        <w:right w:w="0" w:type="dxa"/>
        <w:bottom w:w="0" w:type="dxa"/>
      </w:tblCellMar>
    </w:tblPr>
  </w:style>
  <w:style w:type="table" w:styleId="850" w:customStyle="1">
    <w:name w:val="List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32" w:space="0"/>
        <w:left w:val="single" w:color="D99695" w:sz="32" w:space="0"/>
        <w:bottom w:val="single" w:color="D99695" w:sz="32" w:space="0"/>
        <w:right w:val="single" w:color="D99695" w:sz="32" w:space="0"/>
      </w:tblBorders>
      <w:shd w:val="clear" w:color="d99695" w:fill="d99695"/>
      <w:tblCellMar>
        <w:left w:w="0" w:type="dxa"/>
        <w:top w:w="0" w:type="dxa"/>
        <w:right w:w="0" w:type="dxa"/>
        <w:bottom w:w="0" w:type="dxa"/>
      </w:tblCellMar>
    </w:tblPr>
  </w:style>
  <w:style w:type="table" w:styleId="851" w:customStyle="1">
    <w:name w:val="List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3D69B" w:sz="32" w:space="0"/>
        <w:left w:val="single" w:color="C3D69B" w:sz="32" w:space="0"/>
        <w:bottom w:val="single" w:color="C3D69B" w:sz="32" w:space="0"/>
        <w:right w:val="single" w:color="C3D69B" w:sz="32" w:space="0"/>
      </w:tblBorders>
      <w:shd w:val="clear" w:color="c3d69b" w:fill="c3d69b"/>
      <w:tblCellMar>
        <w:left w:w="0" w:type="dxa"/>
        <w:top w:w="0" w:type="dxa"/>
        <w:right w:w="0" w:type="dxa"/>
        <w:bottom w:w="0" w:type="dxa"/>
      </w:tblCellMar>
    </w:tblPr>
  </w:style>
  <w:style w:type="table" w:styleId="852" w:customStyle="1">
    <w:name w:val="List Table 5 Dark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32" w:space="0"/>
        <w:left w:val="single" w:color="B2A1C6" w:sz="32" w:space="0"/>
        <w:bottom w:val="single" w:color="B2A1C6" w:sz="32" w:space="0"/>
        <w:right w:val="single" w:color="B2A1C6" w:sz="32" w:space="0"/>
      </w:tblBorders>
      <w:shd w:val="clear" w:color="b2a1c6" w:fill="b2a1c6"/>
      <w:tblCellMar>
        <w:left w:w="0" w:type="dxa"/>
        <w:top w:w="0" w:type="dxa"/>
        <w:right w:w="0" w:type="dxa"/>
        <w:bottom w:w="0" w:type="dxa"/>
      </w:tblCellMar>
    </w:tblPr>
  </w:style>
  <w:style w:type="table" w:styleId="853" w:customStyle="1">
    <w:name w:val="List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2CCDC" w:sz="32" w:space="0"/>
        <w:left w:val="single" w:color="92CCDC" w:sz="32" w:space="0"/>
        <w:bottom w:val="single" w:color="92CCDC" w:sz="32" w:space="0"/>
        <w:right w:val="single" w:color="92CCDC" w:sz="32" w:space="0"/>
      </w:tblBorders>
      <w:shd w:val="clear" w:color="92ccdc" w:fill="92ccdc"/>
      <w:tblCellMar>
        <w:left w:w="0" w:type="dxa"/>
        <w:top w:w="0" w:type="dxa"/>
        <w:right w:w="0" w:type="dxa"/>
        <w:bottom w:w="0" w:type="dxa"/>
      </w:tblCellMar>
    </w:tblPr>
  </w:style>
  <w:style w:type="table" w:styleId="854" w:customStyle="1">
    <w:name w:val="List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090" w:sz="32" w:space="0"/>
        <w:left w:val="single" w:color="FAC090" w:sz="32" w:space="0"/>
        <w:bottom w:val="single" w:color="FAC090" w:sz="32" w:space="0"/>
        <w:right w:val="single" w:color="FAC090" w:sz="32" w:space="0"/>
      </w:tblBorders>
      <w:shd w:val="clear" w:color="fac090" w:fill="fac090"/>
      <w:tblCellMar>
        <w:left w:w="0" w:type="dxa"/>
        <w:top w:w="0" w:type="dxa"/>
        <w:right w:w="0" w:type="dxa"/>
        <w:bottom w:w="0" w:type="dxa"/>
      </w:tblCellMar>
    </w:tblPr>
  </w:style>
  <w:style w:type="table" w:styleId="855">
    <w:name w:val="List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7F7F7F" w:sz="4" w:space="0"/>
        <w:bottom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6" w:customStyle="1">
    <w:name w:val="List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F81BD" w:sz="4" w:space="0"/>
        <w:bottom w:val="single" w:color="4F81B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7" w:customStyle="1">
    <w:name w:val="List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4" w:space="0"/>
        <w:bottom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8" w:customStyle="1">
    <w:name w:val="List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3D69B" w:sz="4" w:space="0"/>
        <w:bottom w:val="single" w:color="C3D69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9" w:customStyle="1">
    <w:name w:val="List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4" w:space="0"/>
        <w:bottom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0" w:customStyle="1">
    <w:name w:val="List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2CCDC" w:sz="4" w:space="0"/>
        <w:bottom w:val="single" w:color="92CCDC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1" w:customStyle="1">
    <w:name w:val="List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090" w:sz="4" w:space="0"/>
        <w:bottom w:val="single" w:color="FAC09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2">
    <w:name w:val="List Table 7 Colorful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3" w:customStyle="1">
    <w:name w:val="List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4F81B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4" w:customStyle="1">
    <w:name w:val="List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5" w:customStyle="1">
    <w:name w:val="List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C3D69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6" w:customStyle="1">
    <w:name w:val="List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7" w:customStyle="1">
    <w:name w:val="List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92CCDC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8" w:customStyle="1">
    <w:name w:val="List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FAC09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9" w:customStyle="1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70" w:customStyle="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71" w:customStyle="1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72" w:customStyle="1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73" w:customStyle="1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74" w:customStyle="1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75" w:customStyle="1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76" w:customStyle="1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595959" w:sz="4" w:space="0"/>
        <w:left w:val="single" w:color="595959" w:sz="4" w:space="0"/>
        <w:bottom w:val="single" w:color="595959" w:sz="4" w:space="0"/>
        <w:right w:val="single" w:color="595959" w:sz="4" w:space="0"/>
        <w:insideH w:val="single" w:color="595959" w:sz="4" w:space="0"/>
        <w:insideV w:val="single" w:color="5959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7" w:customStyle="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2A4A71" w:sz="4" w:space="0"/>
        <w:left w:val="single" w:color="2A4A71" w:sz="4" w:space="0"/>
        <w:bottom w:val="single" w:color="2A4A71" w:sz="4" w:space="0"/>
        <w:right w:val="single" w:color="2A4A71" w:sz="4" w:space="0"/>
        <w:insideH w:val="single" w:color="2A4A71" w:sz="4" w:space="0"/>
        <w:insideV w:val="single" w:color="2A4A7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8" w:customStyle="1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732A29" w:sz="4" w:space="0"/>
        <w:left w:val="single" w:color="732A29" w:sz="4" w:space="0"/>
        <w:bottom w:val="single" w:color="732A29" w:sz="4" w:space="0"/>
        <w:right w:val="single" w:color="732A29" w:sz="4" w:space="0"/>
        <w:insideH w:val="single" w:color="732A29" w:sz="4" w:space="0"/>
        <w:insideV w:val="single" w:color="732A2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9" w:customStyle="1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5B722E" w:sz="4" w:space="0"/>
        <w:left w:val="single" w:color="5B722E" w:sz="4" w:space="0"/>
        <w:bottom w:val="single" w:color="5B722E" w:sz="4" w:space="0"/>
        <w:right w:val="single" w:color="5B722E" w:sz="4" w:space="0"/>
        <w:insideH w:val="single" w:color="5B722E" w:sz="4" w:space="0"/>
        <w:insideV w:val="single" w:color="5B722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80" w:customStyle="1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4A395F" w:sz="4" w:space="0"/>
        <w:left w:val="single" w:color="4A395F" w:sz="4" w:space="0"/>
        <w:bottom w:val="single" w:color="4A395F" w:sz="4" w:space="0"/>
        <w:right w:val="single" w:color="4A395F" w:sz="4" w:space="0"/>
        <w:insideH w:val="single" w:color="4A395F" w:sz="4" w:space="0"/>
        <w:insideV w:val="single" w:color="4A395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81" w:customStyle="1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266779" w:sz="4" w:space="0"/>
        <w:left w:val="single" w:color="266779" w:sz="4" w:space="0"/>
        <w:bottom w:val="single" w:color="266779" w:sz="4" w:space="0"/>
        <w:right w:val="single" w:color="266779" w:sz="4" w:space="0"/>
        <w:insideH w:val="single" w:color="266779" w:sz="4" w:space="0"/>
        <w:insideV w:val="single" w:color="26677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82" w:customStyle="1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B15407" w:sz="4" w:space="0"/>
        <w:left w:val="single" w:color="B15407" w:sz="4" w:space="0"/>
        <w:bottom w:val="single" w:color="B15407" w:sz="4" w:space="0"/>
        <w:right w:val="single" w:color="B15407" w:sz="4" w:space="0"/>
        <w:insideH w:val="single" w:color="B15407" w:sz="4" w:space="0"/>
        <w:insideV w:val="single" w:color="B15407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83" w:customStyle="1">
    <w:name w:val="Bordered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D9D9" w:sz="4" w:space="0"/>
        <w:left w:val="single" w:color="D9D9D9" w:sz="4" w:space="0"/>
        <w:bottom w:val="single" w:color="D9D9D9" w:sz="4" w:space="0"/>
        <w:right w:val="single" w:color="D9D9D9" w:sz="4" w:space="0"/>
        <w:insideH w:val="single" w:color="D9D9D9" w:sz="4" w:space="0"/>
        <w:insideV w:val="single" w:color="D9D9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84" w:customStyle="1">
    <w:name w:val="Bordered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CBE4" w:sz="4" w:space="0"/>
        <w:left w:val="single" w:color="B7CBE4" w:sz="4" w:space="0"/>
        <w:bottom w:val="single" w:color="B7CBE4" w:sz="4" w:space="0"/>
        <w:right w:val="single" w:color="B7CBE4" w:sz="4" w:space="0"/>
        <w:insideH w:val="single" w:color="B7CBE4" w:sz="4" w:space="0"/>
        <w:insideV w:val="single" w:color="B7CBE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85" w:customStyle="1">
    <w:name w:val="Bordered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E5B7B6" w:sz="4" w:space="0"/>
        <w:left w:val="single" w:color="E5B7B6" w:sz="4" w:space="0"/>
        <w:bottom w:val="single" w:color="E5B7B6" w:sz="4" w:space="0"/>
        <w:right w:val="single" w:color="E5B7B6" w:sz="4" w:space="0"/>
        <w:insideH w:val="single" w:color="E5B7B6" w:sz="4" w:space="0"/>
        <w:insideV w:val="single" w:color="E5B7B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86" w:customStyle="1">
    <w:name w:val="Bordered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6E3BB" w:sz="4" w:space="0"/>
        <w:left w:val="single" w:color="D6E3BB" w:sz="4" w:space="0"/>
        <w:bottom w:val="single" w:color="D6E3BB" w:sz="4" w:space="0"/>
        <w:right w:val="single" w:color="D6E3BB" w:sz="4" w:space="0"/>
        <w:insideH w:val="single" w:color="D6E3BB" w:sz="4" w:space="0"/>
        <w:insideV w:val="single" w:color="D6E3B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87" w:customStyle="1">
    <w:name w:val="Bordered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BC0D9" w:sz="4" w:space="0"/>
        <w:left w:val="single" w:color="CBC0D9" w:sz="4" w:space="0"/>
        <w:bottom w:val="single" w:color="CBC0D9" w:sz="4" w:space="0"/>
        <w:right w:val="single" w:color="CBC0D9" w:sz="4" w:space="0"/>
        <w:insideH w:val="single" w:color="CBC0D9" w:sz="4" w:space="0"/>
        <w:insideV w:val="single" w:color="CBC0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88" w:customStyle="1">
    <w:name w:val="Bordered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89" w:customStyle="1">
    <w:name w:val="Bordered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character" w:styleId="890">
    <w:name w:val="Hyperlink"/>
    <w:uiPriority w:val="99"/>
    <w:unhideWhenUsed/>
    <w:rPr>
      <w:color w:val="0000ff"/>
      <w:u w:val="single"/>
    </w:rPr>
  </w:style>
  <w:style w:type="paragraph" w:styleId="891">
    <w:name w:val="footnote text"/>
    <w:basedOn w:val="711"/>
    <w:link w:val="892"/>
    <w:uiPriority w:val="99"/>
    <w:semiHidden/>
    <w:unhideWhenUsed/>
    <w:pPr>
      <w:spacing w:after="40"/>
    </w:pPr>
    <w:rPr>
      <w:sz w:val="18"/>
    </w:rPr>
  </w:style>
  <w:style w:type="character" w:styleId="892" w:customStyle="1">
    <w:name w:val="Текст сноски Знак"/>
    <w:link w:val="891"/>
    <w:uiPriority w:val="99"/>
    <w:rPr>
      <w:sz w:val="18"/>
    </w:rPr>
  </w:style>
  <w:style w:type="character" w:styleId="893">
    <w:name w:val="footnote reference"/>
    <w:uiPriority w:val="99"/>
    <w:unhideWhenUsed/>
    <w:rPr>
      <w:vertAlign w:val="superscript"/>
    </w:rPr>
  </w:style>
  <w:style w:type="paragraph" w:styleId="894">
    <w:name w:val="endnote text"/>
    <w:basedOn w:val="711"/>
    <w:link w:val="895"/>
    <w:uiPriority w:val="99"/>
    <w:semiHidden/>
    <w:unhideWhenUsed/>
  </w:style>
  <w:style w:type="character" w:styleId="895" w:customStyle="1">
    <w:name w:val="Текст концевой сноски Знак"/>
    <w:link w:val="894"/>
    <w:uiPriority w:val="99"/>
    <w:rPr>
      <w:sz w:val="20"/>
    </w:rPr>
  </w:style>
  <w:style w:type="character" w:styleId="896">
    <w:name w:val="endnote reference"/>
    <w:uiPriority w:val="99"/>
    <w:semiHidden/>
    <w:unhideWhenUsed/>
    <w:rPr>
      <w:vertAlign w:val="superscript"/>
    </w:rPr>
  </w:style>
  <w:style w:type="paragraph" w:styleId="897">
    <w:name w:val="toc 1"/>
    <w:basedOn w:val="711"/>
    <w:next w:val="711"/>
    <w:uiPriority w:val="39"/>
    <w:unhideWhenUsed/>
    <w:pPr>
      <w:spacing w:after="57"/>
    </w:pPr>
  </w:style>
  <w:style w:type="paragraph" w:styleId="898">
    <w:name w:val="toc 2"/>
    <w:basedOn w:val="711"/>
    <w:next w:val="711"/>
    <w:uiPriority w:val="39"/>
    <w:unhideWhenUsed/>
    <w:pPr>
      <w:ind w:left="283"/>
      <w:spacing w:after="57"/>
    </w:pPr>
  </w:style>
  <w:style w:type="paragraph" w:styleId="899">
    <w:name w:val="toc 3"/>
    <w:basedOn w:val="711"/>
    <w:next w:val="711"/>
    <w:uiPriority w:val="39"/>
    <w:unhideWhenUsed/>
    <w:pPr>
      <w:ind w:left="567"/>
      <w:spacing w:after="57"/>
    </w:pPr>
  </w:style>
  <w:style w:type="paragraph" w:styleId="900">
    <w:name w:val="toc 4"/>
    <w:basedOn w:val="711"/>
    <w:next w:val="711"/>
    <w:uiPriority w:val="39"/>
    <w:unhideWhenUsed/>
    <w:pPr>
      <w:ind w:left="850"/>
      <w:spacing w:after="57"/>
    </w:pPr>
  </w:style>
  <w:style w:type="paragraph" w:styleId="901">
    <w:name w:val="toc 5"/>
    <w:basedOn w:val="711"/>
    <w:next w:val="711"/>
    <w:uiPriority w:val="39"/>
    <w:unhideWhenUsed/>
    <w:pPr>
      <w:ind w:left="1134"/>
      <w:spacing w:after="57"/>
    </w:pPr>
  </w:style>
  <w:style w:type="paragraph" w:styleId="902">
    <w:name w:val="toc 6"/>
    <w:basedOn w:val="711"/>
    <w:next w:val="711"/>
    <w:uiPriority w:val="39"/>
    <w:unhideWhenUsed/>
    <w:pPr>
      <w:ind w:left="1417"/>
      <w:spacing w:after="57"/>
    </w:pPr>
  </w:style>
  <w:style w:type="paragraph" w:styleId="903">
    <w:name w:val="toc 7"/>
    <w:basedOn w:val="711"/>
    <w:next w:val="711"/>
    <w:uiPriority w:val="39"/>
    <w:unhideWhenUsed/>
    <w:pPr>
      <w:ind w:left="1701"/>
      <w:spacing w:after="57"/>
    </w:pPr>
  </w:style>
  <w:style w:type="paragraph" w:styleId="904">
    <w:name w:val="toc 8"/>
    <w:basedOn w:val="711"/>
    <w:next w:val="711"/>
    <w:uiPriority w:val="39"/>
    <w:unhideWhenUsed/>
    <w:pPr>
      <w:ind w:left="1984"/>
      <w:spacing w:after="57"/>
    </w:pPr>
  </w:style>
  <w:style w:type="paragraph" w:styleId="905">
    <w:name w:val="toc 9"/>
    <w:basedOn w:val="711"/>
    <w:next w:val="711"/>
    <w:uiPriority w:val="39"/>
    <w:unhideWhenUsed/>
    <w:pPr>
      <w:ind w:left="2268"/>
      <w:spacing w:after="57"/>
    </w:pPr>
  </w:style>
  <w:style w:type="paragraph" w:styleId="906">
    <w:name w:val="TOC Heading"/>
    <w:uiPriority w:val="39"/>
    <w:unhideWhenUsed/>
    <w:rPr>
      <w:lang w:eastAsia="zh-CN"/>
    </w:rPr>
  </w:style>
  <w:style w:type="paragraph" w:styleId="907">
    <w:name w:val="table of figures"/>
    <w:basedOn w:val="711"/>
    <w:next w:val="711"/>
    <w:uiPriority w:val="99"/>
    <w:unhideWhenUsed/>
  </w:style>
  <w:style w:type="paragraph" w:styleId="908">
    <w:name w:val="Body Text"/>
    <w:basedOn w:val="711"/>
    <w:link w:val="932"/>
    <w:pPr>
      <w:ind w:right="3117"/>
    </w:pPr>
    <w:rPr>
      <w:rFonts w:ascii="Courier New" w:hAnsi="Courier New"/>
      <w:sz w:val="26"/>
      <w:lang w:val="en-US" w:eastAsia="en-US"/>
    </w:rPr>
  </w:style>
  <w:style w:type="paragraph" w:styleId="909">
    <w:name w:val="Body Text Indent"/>
    <w:basedOn w:val="711"/>
    <w:pPr>
      <w:ind w:right="-1"/>
      <w:jc w:val="both"/>
    </w:pPr>
    <w:rPr>
      <w:sz w:val="26"/>
    </w:rPr>
  </w:style>
  <w:style w:type="character" w:styleId="910">
    <w:name w:val="page number"/>
    <w:basedOn w:val="721"/>
  </w:style>
  <w:style w:type="paragraph" w:styleId="911">
    <w:name w:val="Balloon Text"/>
    <w:basedOn w:val="711"/>
    <w:link w:val="912"/>
    <w:uiPriority w:val="99"/>
    <w:rPr>
      <w:rFonts w:ascii="Segoe UI" w:hAnsi="Segoe UI"/>
      <w:sz w:val="18"/>
      <w:szCs w:val="18"/>
      <w:lang w:val="en-US" w:eastAsia="en-US"/>
    </w:rPr>
  </w:style>
  <w:style w:type="character" w:styleId="912" w:customStyle="1">
    <w:name w:val="Текст выноски Знак"/>
    <w:link w:val="911"/>
    <w:uiPriority w:val="99"/>
    <w:rPr>
      <w:rFonts w:ascii="Segoe UI" w:hAnsi="Segoe UI" w:cs="Segoe UI"/>
      <w:sz w:val="18"/>
      <w:szCs w:val="18"/>
    </w:rPr>
  </w:style>
  <w:style w:type="character" w:styleId="913" w:customStyle="1">
    <w:name w:val="Верхний колонтитул Знак"/>
    <w:link w:val="758"/>
    <w:uiPriority w:val="99"/>
  </w:style>
  <w:style w:type="numbering" w:styleId="914" w:customStyle="1">
    <w:name w:val="Нет списка1"/>
    <w:next w:val="723"/>
    <w:uiPriority w:val="99"/>
    <w:semiHidden/>
    <w:unhideWhenUsed/>
  </w:style>
  <w:style w:type="character" w:styleId="915">
    <w:name w:val="FollowedHyperlink"/>
    <w:uiPriority w:val="99"/>
    <w:unhideWhenUsed/>
    <w:rPr>
      <w:color w:val="800080"/>
      <w:u w:val="single"/>
    </w:rPr>
  </w:style>
  <w:style w:type="paragraph" w:styleId="916" w:customStyle="1">
    <w:name w:val="xl65"/>
    <w:basedOn w:val="711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17" w:customStyle="1">
    <w:name w:val="xl66"/>
    <w:basedOn w:val="711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18" w:customStyle="1">
    <w:name w:val="xl67"/>
    <w:basedOn w:val="711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19" w:customStyle="1">
    <w:name w:val="xl68"/>
    <w:basedOn w:val="711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16"/>
      <w:szCs w:val="16"/>
    </w:rPr>
  </w:style>
  <w:style w:type="paragraph" w:styleId="920" w:customStyle="1">
    <w:name w:val="xl69"/>
    <w:basedOn w:val="711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21" w:customStyle="1">
    <w:name w:val="xl70"/>
    <w:basedOn w:val="711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16"/>
      <w:szCs w:val="16"/>
    </w:rPr>
  </w:style>
  <w:style w:type="paragraph" w:styleId="922" w:customStyle="1">
    <w:name w:val="xl71"/>
    <w:basedOn w:val="711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23" w:customStyle="1">
    <w:name w:val="xl72"/>
    <w:basedOn w:val="711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24" w:customStyle="1">
    <w:name w:val="xl73"/>
    <w:basedOn w:val="711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color w:val="000000"/>
      <w:sz w:val="16"/>
      <w:szCs w:val="16"/>
    </w:rPr>
  </w:style>
  <w:style w:type="paragraph" w:styleId="925" w:customStyle="1">
    <w:name w:val="xl74"/>
    <w:basedOn w:val="711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26" w:customStyle="1">
    <w:name w:val="xl75"/>
    <w:basedOn w:val="711"/>
    <w:pPr>
      <w:jc w:val="right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27" w:customStyle="1">
    <w:name w:val="xl76"/>
    <w:basedOn w:val="711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color w:val="000000"/>
      <w:sz w:val="16"/>
      <w:szCs w:val="16"/>
    </w:rPr>
  </w:style>
  <w:style w:type="paragraph" w:styleId="928" w:customStyle="1">
    <w:name w:val="xl77"/>
    <w:basedOn w:val="711"/>
    <w:pPr>
      <w:spacing w:before="100" w:beforeAutospacing="1" w:after="100" w:afterAutospacing="1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29" w:customStyle="1">
    <w:name w:val="xl78"/>
    <w:basedOn w:val="711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</w:pBdr>
    </w:pPr>
    <w:rPr>
      <w:color w:val="000000"/>
      <w:sz w:val="16"/>
      <w:szCs w:val="16"/>
    </w:rPr>
  </w:style>
  <w:style w:type="paragraph" w:styleId="930" w:customStyle="1">
    <w:name w:val="xl79"/>
    <w:basedOn w:val="711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31" w:customStyle="1">
    <w:name w:val="Форма"/>
    <w:rPr>
      <w:sz w:val="28"/>
      <w:szCs w:val="28"/>
    </w:rPr>
  </w:style>
  <w:style w:type="character" w:styleId="932" w:customStyle="1">
    <w:name w:val="Основной текст Знак"/>
    <w:link w:val="908"/>
    <w:rPr>
      <w:rFonts w:ascii="Courier New" w:hAnsi="Courier New"/>
      <w:sz w:val="26"/>
    </w:rPr>
  </w:style>
  <w:style w:type="paragraph" w:styleId="933" w:customStyle="1">
    <w:name w:val="ConsPlusNormal"/>
    <w:rPr>
      <w:sz w:val="28"/>
      <w:szCs w:val="28"/>
    </w:rPr>
  </w:style>
  <w:style w:type="numbering" w:styleId="934" w:customStyle="1">
    <w:name w:val="Нет списка11"/>
    <w:next w:val="723"/>
    <w:uiPriority w:val="99"/>
    <w:semiHidden/>
    <w:unhideWhenUsed/>
  </w:style>
  <w:style w:type="numbering" w:styleId="935" w:customStyle="1">
    <w:name w:val="Нет списка111"/>
    <w:next w:val="723"/>
    <w:uiPriority w:val="99"/>
    <w:semiHidden/>
    <w:unhideWhenUsed/>
  </w:style>
  <w:style w:type="paragraph" w:styleId="936" w:customStyle="1">
    <w:name w:val="font5"/>
    <w:basedOn w:val="711"/>
    <w:pPr>
      <w:spacing w:before="100" w:beforeAutospacing="1" w:after="100" w:afterAutospacing="1"/>
    </w:pPr>
    <w:rPr>
      <w:color w:val="000000"/>
      <w:sz w:val="28"/>
      <w:szCs w:val="28"/>
    </w:rPr>
  </w:style>
  <w:style w:type="paragraph" w:styleId="937" w:customStyle="1">
    <w:name w:val="xl80"/>
    <w:basedOn w:val="711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b/>
      <w:bCs/>
      <w:sz w:val="24"/>
      <w:szCs w:val="24"/>
    </w:rPr>
  </w:style>
  <w:style w:type="paragraph" w:styleId="938" w:customStyle="1">
    <w:name w:val="xl81"/>
    <w:basedOn w:val="711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</w:pBdr>
    </w:pPr>
    <w:rPr>
      <w:b/>
      <w:bCs/>
      <w:sz w:val="24"/>
      <w:szCs w:val="24"/>
    </w:rPr>
  </w:style>
  <w:style w:type="paragraph" w:styleId="939" w:customStyle="1">
    <w:name w:val="xl82"/>
    <w:basedOn w:val="711"/>
    <w:pPr>
      <w:jc w:val="center"/>
      <w:spacing w:before="100" w:beforeAutospacing="1" w:after="100" w:afterAutospacing="1"/>
      <w:pBdr>
        <w:top w:val="single" w:color="000000" w:sz="4" w:space="0"/>
        <w:right w:val="single" w:color="000000" w:sz="4" w:space="0"/>
      </w:pBdr>
    </w:pPr>
    <w:rPr>
      <w:b/>
      <w:bCs/>
      <w:sz w:val="24"/>
      <w:szCs w:val="24"/>
    </w:rPr>
  </w:style>
  <w:style w:type="paragraph" w:styleId="940" w:customStyle="1">
    <w:name w:val="xl83"/>
    <w:basedOn w:val="711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41" w:customStyle="1">
    <w:name w:val="xl84"/>
    <w:basedOn w:val="711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42" w:customStyle="1">
    <w:name w:val="xl85"/>
    <w:basedOn w:val="711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943" w:customStyle="1">
    <w:name w:val="xl86"/>
    <w:basedOn w:val="711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944" w:customStyle="1">
    <w:name w:val="xl87"/>
    <w:basedOn w:val="711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color w:val="000000"/>
      <w:sz w:val="28"/>
      <w:szCs w:val="28"/>
    </w:rPr>
  </w:style>
  <w:style w:type="paragraph" w:styleId="945" w:customStyle="1">
    <w:name w:val="xl88"/>
    <w:basedOn w:val="711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28"/>
      <w:szCs w:val="28"/>
    </w:rPr>
  </w:style>
  <w:style w:type="paragraph" w:styleId="946" w:customStyle="1">
    <w:name w:val="xl89"/>
    <w:basedOn w:val="711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47" w:customStyle="1">
    <w:name w:val="xl90"/>
    <w:basedOn w:val="711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48" w:customStyle="1">
    <w:name w:val="xl91"/>
    <w:basedOn w:val="711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49" w:customStyle="1">
    <w:name w:val="xl92"/>
    <w:basedOn w:val="711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color w:val="000000"/>
      <w:sz w:val="28"/>
      <w:szCs w:val="28"/>
    </w:rPr>
  </w:style>
  <w:style w:type="paragraph" w:styleId="950" w:customStyle="1">
    <w:name w:val="xl93"/>
    <w:basedOn w:val="711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951" w:customStyle="1">
    <w:name w:val="xl94"/>
    <w:basedOn w:val="711"/>
    <w:pPr>
      <w:jc w:val="center"/>
      <w:spacing w:before="100" w:beforeAutospacing="1" w:after="100" w:afterAutospacing="1"/>
      <w:shd w:val="clear" w:color="000000" w:fill="ffffff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52" w:customStyle="1">
    <w:name w:val="xl95"/>
    <w:basedOn w:val="711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53" w:customStyle="1">
    <w:name w:val="xl96"/>
    <w:basedOn w:val="711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54" w:customStyle="1">
    <w:name w:val="xl97"/>
    <w:basedOn w:val="711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955" w:customStyle="1">
    <w:name w:val="xl98"/>
    <w:basedOn w:val="711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i/>
      <w:iCs/>
      <w:sz w:val="28"/>
      <w:szCs w:val="28"/>
    </w:rPr>
  </w:style>
  <w:style w:type="paragraph" w:styleId="956" w:customStyle="1">
    <w:name w:val="xl99"/>
    <w:basedOn w:val="711"/>
    <w:pPr>
      <w:jc w:val="center"/>
      <w:spacing w:before="100" w:beforeAutospacing="1" w:after="100" w:afterAutospacing="1"/>
      <w:shd w:val="clear" w:color="000000" w:fill="ffff00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57" w:customStyle="1">
    <w:name w:val="xl100"/>
    <w:basedOn w:val="711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58" w:customStyle="1">
    <w:name w:val="xl101"/>
    <w:basedOn w:val="711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59" w:customStyle="1">
    <w:name w:val="xl102"/>
    <w:basedOn w:val="711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60" w:customStyle="1">
    <w:name w:val="xl103"/>
    <w:basedOn w:val="711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61" w:customStyle="1">
    <w:name w:val="xl104"/>
    <w:basedOn w:val="711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8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62" w:customStyle="1">
    <w:name w:val="xl105"/>
    <w:basedOn w:val="711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63" w:customStyle="1">
    <w:name w:val="xl106"/>
    <w:basedOn w:val="711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8" w:space="0"/>
        <w:right w:val="single" w:color="000000" w:sz="4" w:space="0"/>
      </w:pBdr>
    </w:pPr>
    <w:rPr>
      <w:sz w:val="24"/>
      <w:szCs w:val="24"/>
    </w:rPr>
  </w:style>
  <w:style w:type="paragraph" w:styleId="964" w:customStyle="1">
    <w:name w:val="xl107"/>
    <w:basedOn w:val="711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65" w:customStyle="1">
    <w:name w:val="xl108"/>
    <w:basedOn w:val="711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66" w:customStyle="1">
    <w:name w:val="xl109"/>
    <w:basedOn w:val="711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67" w:customStyle="1">
    <w:name w:val="xl110"/>
    <w:basedOn w:val="711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68" w:customStyle="1">
    <w:name w:val="xl111"/>
    <w:basedOn w:val="711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69" w:customStyle="1">
    <w:name w:val="xl112"/>
    <w:basedOn w:val="711"/>
    <w:pPr>
      <w:spacing w:before="100" w:beforeAutospacing="1" w:after="100" w:afterAutospacing="1"/>
      <w:shd w:val="clear" w:color="000000" w:fill="ffffff"/>
    </w:pPr>
    <w:rPr>
      <w:sz w:val="24"/>
      <w:szCs w:val="24"/>
    </w:rPr>
  </w:style>
  <w:style w:type="paragraph" w:styleId="970" w:customStyle="1">
    <w:name w:val="xl113"/>
    <w:basedOn w:val="711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71" w:customStyle="1">
    <w:name w:val="xl114"/>
    <w:basedOn w:val="711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72" w:customStyle="1">
    <w:name w:val="xl115"/>
    <w:basedOn w:val="711"/>
    <w:pPr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ff0000"/>
      <w:sz w:val="24"/>
      <w:szCs w:val="24"/>
    </w:rPr>
  </w:style>
  <w:style w:type="paragraph" w:styleId="973" w:customStyle="1">
    <w:name w:val="xl116"/>
    <w:basedOn w:val="711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74" w:customStyle="1">
    <w:name w:val="xl117"/>
    <w:basedOn w:val="711"/>
    <w:pPr>
      <w:jc w:val="right"/>
      <w:spacing w:before="100" w:beforeAutospacing="1" w:after="100" w:afterAutospacing="1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75" w:customStyle="1">
    <w:name w:val="xl118"/>
    <w:basedOn w:val="711"/>
    <w:pPr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76" w:customStyle="1">
    <w:name w:val="xl119"/>
    <w:basedOn w:val="711"/>
    <w:pPr>
      <w:jc w:val="right"/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77" w:customStyle="1">
    <w:name w:val="xl120"/>
    <w:basedOn w:val="711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978" w:customStyle="1">
    <w:name w:val="xl121"/>
    <w:basedOn w:val="711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979" w:customStyle="1">
    <w:name w:val="xl122"/>
    <w:basedOn w:val="711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80" w:customStyle="1">
    <w:name w:val="xl123"/>
    <w:basedOn w:val="711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981" w:customStyle="1">
    <w:name w:val="xl124"/>
    <w:basedOn w:val="711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982" w:customStyle="1">
    <w:name w:val="xl125"/>
    <w:basedOn w:val="711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numbering" w:styleId="983" w:customStyle="1">
    <w:name w:val="Нет списка2"/>
    <w:next w:val="723"/>
    <w:uiPriority w:val="99"/>
    <w:semiHidden/>
    <w:unhideWhenUsed/>
  </w:style>
  <w:style w:type="numbering" w:styleId="984" w:customStyle="1">
    <w:name w:val="Нет списка3"/>
    <w:next w:val="723"/>
    <w:uiPriority w:val="99"/>
    <w:semiHidden/>
    <w:unhideWhenUsed/>
  </w:style>
  <w:style w:type="paragraph" w:styleId="985" w:customStyle="1">
    <w:name w:val="font6"/>
    <w:basedOn w:val="711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styleId="986" w:customStyle="1">
    <w:name w:val="font7"/>
    <w:basedOn w:val="711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styleId="987" w:customStyle="1">
    <w:name w:val="font8"/>
    <w:basedOn w:val="711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</w:rPr>
  </w:style>
  <w:style w:type="numbering" w:styleId="988" w:customStyle="1">
    <w:name w:val="Нет списка4"/>
    <w:next w:val="723"/>
    <w:uiPriority w:val="99"/>
    <w:semiHidden/>
    <w:unhideWhenUsed/>
  </w:style>
  <w:style w:type="character" w:styleId="989" w:customStyle="1">
    <w:name w:val="Нижний колонтитул Знак"/>
    <w:link w:val="760"/>
    <w:uiPriority w:val="99"/>
  </w:style>
  <w:style w:type="paragraph" w:styleId="990" w:customStyle="1">
    <w:name w:val="ConsPlusTitle"/>
    <w:uiPriority w:val="99"/>
    <w:pPr>
      <w:widowControl w:val="off"/>
    </w:pPr>
    <w:rPr>
      <w:rFonts w:ascii="Calibri" w:hAnsi="Calibri" w:cs="Calibri"/>
      <w:b/>
      <w:sz w:val="22"/>
    </w:rPr>
  </w:style>
  <w:style w:type="paragraph" w:styleId="991">
    <w:name w:val="Normal (Web)"/>
    <w:basedOn w:val="711"/>
    <w:uiPriority w:val="99"/>
    <w:unhideWhenUsed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image" Target="media/image1.png"/><Relationship Id="rId13" Type="http://schemas.openxmlformats.org/officeDocument/2006/relationships/hyperlink" Target="http://www.gorodperm.ru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creator>Сергей</dc:creator>
  <cp:lastModifiedBy>samokhvalova-ev</cp:lastModifiedBy>
  <cp:revision>26</cp:revision>
  <dcterms:created xsi:type="dcterms:W3CDTF">2025-09-16T06:44:00Z</dcterms:created>
  <dcterms:modified xsi:type="dcterms:W3CDTF">2025-10-10T09:12:21Z</dcterms:modified>
  <cp:version>983040</cp:version>
</cp:coreProperties>
</file>