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-410115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32.29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85185</wp:posOffset>
                </wp:positionV>
                <wp:extent cx="6285865" cy="102924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29240"/>
                          <a:chOff x="0" y="0"/>
                          <a:chExt cx="6285864" cy="10292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26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1745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206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168;o:allowoverlap:true;o:allowincell:true;mso-position-horizontal-relative:text;margin-left:0.60pt;mso-position-horizontal:absolute;mso-position-vertical-relative:text;margin-top:6.71pt;mso-position-vertical:absolute;width:494.95pt;height:81.04pt;mso-wrap-distance-left:9.00pt;mso-wrap-distance-top:0.00pt;mso-wrap-distance-right:9.00pt;mso-wrap-distance-bottom:0.00pt;" coordorigin="0,0" coordsize="62858,10292">
                <v:shape id="shape 2" o:spid="_x0000_s2" o:spt="202" type="#_x0000_t202" style="position:absolute;left:0;top:0;width:62858;height:10260;visibility:visible;" fillcolor="#FFFFFF" stroked="f">
                  <v:textbox inset="0,0,0,0">
                    <w:txbxContent>
                      <w:p>
                        <w:pPr>
                          <w:pStyle w:val="7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174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20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right="4953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приложение 2 к Положению </w:t>
        <w:br/>
        <w:t xml:space="preserve">о системе оплаты </w:t>
      </w:r>
      <w:r>
        <w:rPr>
          <w:b/>
        </w:rPr>
        <w:t xml:space="preserve">труда работников муниципального казенного учреждения «Центр бухгалтерского учета и отчетности </w:t>
      </w:r>
      <w:r>
        <w:rPr>
          <w:b/>
        </w:rPr>
        <w:t xml:space="preserve">в сфере образования» города Перми, утвержденному постановлением администрации города Перми </w:t>
      </w:r>
      <w:r>
        <w:rPr>
          <w:b/>
        </w:rPr>
        <w:br w:type="textWrapping" w:clear="all"/>
        <w:t xml:space="preserve">от 18.02.2019 № 108 </w:t>
      </w:r>
      <w:r>
        <w:rPr>
          <w:b/>
        </w:rPr>
      </w:r>
      <w:r>
        <w:rPr>
          <w:b/>
        </w:rPr>
      </w:r>
    </w:p>
    <w:p>
      <w:pPr>
        <w:ind w:right="537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со статьей 144 </w:t>
      </w:r>
      <w:r>
        <w:rPr>
          <w:b w:val="0"/>
        </w:rPr>
        <w:t xml:space="preserve">Трудового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города Перми, решением Пермской городской Думы от 22 сентября 2009 г. № 209 </w:t>
      </w:r>
      <w:r>
        <w:rPr>
          <w:b w:val="0"/>
        </w:rPr>
        <w:br w:type="textWrapping" w:clear="all"/>
        <w:t xml:space="preserve">«Об утверждении Положения об оплате труда работников муниципальных учреждений города Перми»</w:t>
      </w:r>
      <w:r>
        <w:rPr>
          <w:b w:val="0"/>
        </w:rPr>
      </w:r>
      <w:r>
        <w:rPr>
          <w:b w:val="0"/>
        </w:rPr>
      </w:r>
    </w:p>
    <w:p>
      <w:pPr>
        <w:pStyle w:val="924"/>
        <w:ind w:right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 w:eastAsia="ru-RU"/>
        </w:rPr>
      </w: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924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Внести изменения в приложение 2 к Положению о системе оплаты труда работников муниципального казенного учреждения «Центр бухгалтерского </w:t>
        <w:br/>
        <w:t xml:space="preserve">учета </w:t>
      </w:r>
      <w:r>
        <w:rPr>
          <w:rFonts w:ascii="Times New Roman" w:hAnsi="Times New Roman"/>
          <w:sz w:val="28"/>
          <w:szCs w:val="28"/>
          <w:lang w:val="ru-RU"/>
        </w:rPr>
        <w:t xml:space="preserve">и отчетности в сфере образования» города Перми, утвержденному постановлением администрации города Перми от 18 февраля 2019 г. № 108 (в ред. от 16.07.2019 № 391, от 21.10.2019 № 761, от 31.03.2021 № 218, от 28.09.2021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763, </w:t>
      </w:r>
      <w:r>
        <w:rPr>
          <w:rFonts w:ascii="Times New Roman" w:hAnsi="Times New Roman"/>
          <w:sz w:val="28"/>
          <w:szCs w:val="28"/>
          <w:lang w:val="ru-RU"/>
        </w:rPr>
        <w:t xml:space="preserve">от 10.11.2021 № 990, от 11.01.2022 № 3, от 22.06.2022 № 505, от 28.10.2022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1094, от 17.08.2023 № 719, от 20.09.2023 № 844, от 10.10.2024 № 877,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от 04.03.2025 № 132,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 28.04.2025 № 278, от 30.09.2025 № 690), изложив </w:t>
        <w:br/>
        <w:t xml:space="preserve">в редакции согласно приложению к настоящему постановлению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4"/>
          <w:szCs w:val="24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  <w:t xml:space="preserve">Глава города Перми                                                                            Э.О. Соснин</w:t>
      </w:r>
      <w:r>
        <w:rPr>
          <w:sz w:val="28"/>
          <w:szCs w:val="28"/>
        </w:rPr>
        <w:br w:type="textWrapping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9923" w:right="0" w:hanging="285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 w:right="0" w:hanging="28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 w:right="0" w:hanging="28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 w:right="0" w:hanging="285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804</w:t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окладов, применяемых для формирования фонда оплаты труда </w:t>
      </w:r>
      <w:r>
        <w:rPr>
          <w:b/>
          <w:bCs/>
          <w:sz w:val="28"/>
          <w:szCs w:val="28"/>
        </w:rPr>
        <w:t xml:space="preserve">муниципального казенного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бухгалтерского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учета и отчетности в сфере образования»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497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613"/>
        <w:gridCol w:w="1589"/>
        <w:gridCol w:w="4478"/>
        <w:gridCol w:w="1794"/>
        <w:gridCol w:w="1843"/>
        <w:gridCol w:w="1276"/>
      </w:tblGrid>
      <w:tr>
        <w:tblPrEx/>
        <w:trPr>
          <w:trHeight w:val="979"/>
        </w:trPr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№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Наименование должности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должностных окладов в год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окладов на выплаты компенсационного характера без учета выплаты за работу в местностях с особыми климатическими условиями (районный коэффициент)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окладов стимулирующих выплат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Количество окладов по социальным выплатам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 окладов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spacing w:line="17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497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613"/>
        <w:gridCol w:w="1589"/>
        <w:gridCol w:w="4478"/>
        <w:gridCol w:w="1794"/>
        <w:gridCol w:w="1843"/>
        <w:gridCol w:w="127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Директор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85,00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директора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61</w:t>
            </w:r>
            <w:r>
              <w:rPr>
                <w:rFonts w:eastAsia="Calibri"/>
                <w:sz w:val="22"/>
                <w:szCs w:val="22"/>
              </w:rPr>
              <w:t xml:space="preserve">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  <w:t xml:space="preserve">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Начальник управления, руководитель территориального подразделения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58,60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72,60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Начальник отдела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46,50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60,50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начальника отдела, начальник сектора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38,00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52,00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Ведущий бухгалтер, ведущий экономист, ведущий программист, ведущий юрисконсульт, ведущий специалист по кадрам, контрактный управляющий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33,00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47,00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Специалист по закупкам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30,60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44,60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3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Заведующий хозяйством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26,80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40,80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</w:tr>
    </w:tbl>
    <w:p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6820" w:h="11900" w:orient="landscape"/>
      <w:pgMar w:top="1134" w:right="567" w:bottom="1162" w:left="1417" w:header="34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  <w:rPr>
        <w:rFonts w:cs="Times New Roman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9"/>
  </w:num>
  <w:num w:numId="5">
    <w:abstractNumId w:val="11"/>
  </w:num>
  <w:num w:numId="6">
    <w:abstractNumId w:val="7"/>
  </w:num>
  <w:num w:numId="7">
    <w:abstractNumId w:val="18"/>
  </w:num>
  <w:num w:numId="8">
    <w:abstractNumId w:val="9"/>
  </w:num>
  <w:num w:numId="9">
    <w:abstractNumId w:val="12"/>
  </w:num>
  <w:num w:numId="10">
    <w:abstractNumId w:val="13"/>
  </w:num>
  <w:num w:numId="11">
    <w:abstractNumId w:val="16"/>
  </w:num>
  <w:num w:numId="12">
    <w:abstractNumId w:val="4"/>
  </w:num>
  <w:num w:numId="13">
    <w:abstractNumId w:val="1"/>
  </w:num>
  <w:num w:numId="14">
    <w:abstractNumId w:val="15"/>
  </w:num>
  <w:num w:numId="15">
    <w:abstractNumId w:val="14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52"/>
    <w:link w:val="766"/>
    <w:uiPriority w:val="10"/>
    <w:rPr>
      <w:sz w:val="48"/>
      <w:szCs w:val="48"/>
    </w:rPr>
  </w:style>
  <w:style w:type="character" w:styleId="719">
    <w:name w:val="Quote Char"/>
    <w:link w:val="770"/>
    <w:uiPriority w:val="29"/>
    <w:rPr>
      <w:i/>
    </w:rPr>
  </w:style>
  <w:style w:type="character" w:styleId="720">
    <w:name w:val="Intense Quote Char"/>
    <w:link w:val="772"/>
    <w:uiPriority w:val="30"/>
    <w:rPr>
      <w:i/>
    </w:rPr>
  </w:style>
  <w:style w:type="table" w:styleId="721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9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0">
    <w:name w:val="Footnote Text Char"/>
    <w:link w:val="907"/>
    <w:uiPriority w:val="99"/>
    <w:rPr>
      <w:sz w:val="18"/>
    </w:rPr>
  </w:style>
  <w:style w:type="character" w:styleId="741">
    <w:name w:val="Endnote Text Char"/>
    <w:link w:val="910"/>
    <w:uiPriority w:val="99"/>
    <w:rPr>
      <w:sz w:val="20"/>
    </w:r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93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44">
    <w:name w:val="Heading 2"/>
    <w:basedOn w:val="742"/>
    <w:next w:val="742"/>
    <w:link w:val="93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45">
    <w:name w:val="Heading 3"/>
    <w:basedOn w:val="742"/>
    <w:next w:val="742"/>
    <w:link w:val="931"/>
    <w:qFormat/>
    <w:pPr>
      <w:jc w:val="center"/>
      <w:keepLines/>
      <w:widowControl w:val="off"/>
      <w:outlineLvl w:val="2"/>
    </w:pPr>
    <w:rPr>
      <w:b/>
      <w:sz w:val="28"/>
      <w:lang w:eastAsia="en-US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42"/>
    <w:uiPriority w:val="34"/>
    <w:qFormat/>
    <w:pPr>
      <w:contextualSpacing/>
      <w:ind w:left="720" w:right="-62"/>
      <w:jc w:val="center"/>
    </w:pPr>
    <w:rPr>
      <w:bCs/>
      <w:color w:val="000000"/>
      <w:sz w:val="28"/>
      <w:szCs w:val="28"/>
    </w:rPr>
  </w:style>
  <w:style w:type="paragraph" w:styleId="765">
    <w:name w:val="No Spacing"/>
    <w:uiPriority w:val="1"/>
    <w:qFormat/>
    <w:rPr>
      <w:lang w:eastAsia="zh-CN"/>
    </w:rPr>
  </w:style>
  <w:style w:type="paragraph" w:styleId="766">
    <w:name w:val="Title"/>
    <w:basedOn w:val="742"/>
    <w:next w:val="742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Заголовок Знак"/>
    <w:link w:val="766"/>
    <w:uiPriority w:val="10"/>
    <w:rPr>
      <w:sz w:val="48"/>
      <w:szCs w:val="48"/>
    </w:rPr>
  </w:style>
  <w:style w:type="paragraph" w:styleId="768">
    <w:name w:val="Subtitle"/>
    <w:basedOn w:val="742"/>
    <w:next w:val="742"/>
    <w:link w:val="950"/>
    <w:qFormat/>
    <w:pPr>
      <w:numPr>
        <w:ilvl w:val="1"/>
      </w:numPr>
      <w:ind w:left="1416" w:right="-62" w:firstLine="540"/>
      <w:jc w:val="right"/>
      <w:widowControl w:val="off"/>
      <w:outlineLvl w:val="0"/>
    </w:pPr>
    <w:rPr>
      <w:bCs/>
      <w:iCs/>
      <w:spacing w:val="15"/>
      <w:sz w:val="24"/>
      <w:szCs w:val="28"/>
      <w:lang w:val="en-US" w:eastAsia="en-US"/>
    </w:rPr>
  </w:style>
  <w:style w:type="character" w:styleId="769" w:customStyle="1">
    <w:name w:val="Subtitle Char"/>
    <w:uiPriority w:val="11"/>
    <w:rPr>
      <w:sz w:val="24"/>
      <w:szCs w:val="24"/>
    </w:rPr>
  </w:style>
  <w:style w:type="paragraph" w:styleId="770">
    <w:name w:val="Quote"/>
    <w:basedOn w:val="742"/>
    <w:next w:val="742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42"/>
    <w:next w:val="742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42"/>
    <w:link w:val="929"/>
    <w:uiPriority w:val="99"/>
    <w:pPr>
      <w:tabs>
        <w:tab w:val="center" w:pos="4153" w:leader="none"/>
        <w:tab w:val="right" w:pos="8306" w:leader="none"/>
      </w:tabs>
    </w:pPr>
  </w:style>
  <w:style w:type="character" w:styleId="775" w:customStyle="1">
    <w:name w:val="Header Char"/>
    <w:uiPriority w:val="99"/>
  </w:style>
  <w:style w:type="paragraph" w:styleId="776">
    <w:name w:val="Footer"/>
    <w:basedOn w:val="742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Footer Char"/>
    <w:uiPriority w:val="99"/>
  </w:style>
  <w:style w:type="paragraph" w:styleId="778">
    <w:name w:val="Caption"/>
    <w:basedOn w:val="742"/>
    <w:next w:val="742"/>
    <w:link w:val="779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9" w:customStyle="1">
    <w:name w:val="Caption Char"/>
    <w:uiPriority w:val="99"/>
  </w:style>
  <w:style w:type="table" w:styleId="780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6">
    <w:name w:val="Hyperlink"/>
    <w:uiPriority w:val="99"/>
    <w:rPr>
      <w:color w:val="0000ff"/>
      <w:u w:val="single"/>
    </w:rPr>
  </w:style>
  <w:style w:type="paragraph" w:styleId="907">
    <w:name w:val="footnote text"/>
    <w:basedOn w:val="742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42"/>
    <w:link w:val="911"/>
    <w:uiPriority w:val="99"/>
    <w:semiHidden/>
    <w:unhideWhenUsed/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42"/>
    <w:next w:val="742"/>
    <w:uiPriority w:val="39"/>
    <w:unhideWhenUsed/>
    <w:pPr>
      <w:spacing w:after="57"/>
    </w:pPr>
  </w:style>
  <w:style w:type="paragraph" w:styleId="914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5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6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7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8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9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0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1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  <w:rPr>
      <w:lang w:eastAsia="zh-CN"/>
    </w:rPr>
  </w:style>
  <w:style w:type="paragraph" w:styleId="923">
    <w:name w:val="table of figures"/>
    <w:basedOn w:val="742"/>
    <w:next w:val="742"/>
    <w:uiPriority w:val="99"/>
    <w:unhideWhenUsed/>
  </w:style>
  <w:style w:type="paragraph" w:styleId="924">
    <w:name w:val="Body Text"/>
    <w:basedOn w:val="742"/>
    <w:link w:val="936"/>
    <w:pPr>
      <w:ind w:right="3117"/>
    </w:pPr>
    <w:rPr>
      <w:rFonts w:ascii="Courier New" w:hAnsi="Courier New"/>
      <w:sz w:val="26"/>
      <w:lang w:val="en-US" w:eastAsia="en-US"/>
    </w:rPr>
  </w:style>
  <w:style w:type="paragraph" w:styleId="925">
    <w:name w:val="Body Text Indent"/>
    <w:basedOn w:val="742"/>
    <w:pPr>
      <w:ind w:right="-1"/>
      <w:jc w:val="both"/>
    </w:pPr>
    <w:rPr>
      <w:sz w:val="26"/>
    </w:rPr>
  </w:style>
  <w:style w:type="character" w:styleId="926">
    <w:name w:val="page number"/>
    <w:basedOn w:val="752"/>
  </w:style>
  <w:style w:type="paragraph" w:styleId="927">
    <w:name w:val="Balloon Text"/>
    <w:basedOn w:val="742"/>
    <w:link w:val="928"/>
    <w:uiPriority w:val="99"/>
    <w:rPr>
      <w:rFonts w:ascii="Segoe UI" w:hAnsi="Segoe UI"/>
      <w:sz w:val="18"/>
      <w:szCs w:val="18"/>
      <w:lang w:val="en-US" w:eastAsia="en-US"/>
    </w:rPr>
  </w:style>
  <w:style w:type="character" w:styleId="928" w:customStyle="1">
    <w:name w:val="Текст выноски Знак"/>
    <w:link w:val="927"/>
    <w:uiPriority w:val="99"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link w:val="774"/>
    <w:uiPriority w:val="99"/>
  </w:style>
  <w:style w:type="paragraph" w:styleId="930" w:customStyle="1">
    <w:name w:val="Форма"/>
    <w:rPr>
      <w:sz w:val="28"/>
      <w:szCs w:val="28"/>
    </w:rPr>
  </w:style>
  <w:style w:type="character" w:styleId="931" w:customStyle="1">
    <w:name w:val="Заголовок 3 Знак"/>
    <w:link w:val="745"/>
    <w:rPr>
      <w:b/>
      <w:sz w:val="28"/>
      <w:lang w:eastAsia="en-US"/>
    </w:rPr>
  </w:style>
  <w:style w:type="character" w:styleId="932" w:customStyle="1">
    <w:name w:val="Заголовок 1 Знак"/>
    <w:link w:val="743"/>
    <w:rPr>
      <w:sz w:val="24"/>
    </w:rPr>
  </w:style>
  <w:style w:type="character" w:styleId="933" w:customStyle="1">
    <w:name w:val="Заголовок 2 Знак"/>
    <w:link w:val="744"/>
    <w:rPr>
      <w:sz w:val="24"/>
    </w:rPr>
  </w:style>
  <w:style w:type="character" w:styleId="934" w:customStyle="1">
    <w:name w:val="Нижний колонтитул Знак"/>
    <w:link w:val="776"/>
    <w:uiPriority w:val="99"/>
  </w:style>
  <w:style w:type="paragraph" w:styleId="935" w:customStyle="1">
    <w:name w:val="Приложение"/>
    <w:basedOn w:val="924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36" w:customStyle="1">
    <w:name w:val="Основной текст Знак"/>
    <w:link w:val="924"/>
    <w:rPr>
      <w:rFonts w:ascii="Courier New" w:hAnsi="Courier New"/>
      <w:sz w:val="26"/>
    </w:rPr>
  </w:style>
  <w:style w:type="paragraph" w:styleId="937" w:customStyle="1">
    <w:name w:val="Подпись на  бланке должностного лица"/>
    <w:basedOn w:val="742"/>
    <w:next w:val="924"/>
    <w:pPr>
      <w:ind w:left="7088"/>
      <w:spacing w:before="480" w:line="240" w:lineRule="exact"/>
    </w:pPr>
    <w:rPr>
      <w:sz w:val="28"/>
    </w:rPr>
  </w:style>
  <w:style w:type="paragraph" w:styleId="938">
    <w:name w:val="Signature"/>
    <w:basedOn w:val="742"/>
    <w:next w:val="924"/>
    <w:link w:val="93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39" w:customStyle="1">
    <w:name w:val="Подпись Знак"/>
    <w:link w:val="938"/>
    <w:rPr>
      <w:sz w:val="28"/>
    </w:rPr>
  </w:style>
  <w:style w:type="numbering" w:styleId="940" w:customStyle="1">
    <w:name w:val="Нет списка1"/>
    <w:next w:val="754"/>
    <w:semiHidden/>
  </w:style>
  <w:style w:type="numbering" w:styleId="941" w:customStyle="1">
    <w:name w:val="Нет списка11"/>
    <w:next w:val="754"/>
    <w:uiPriority w:val="99"/>
    <w:semiHidden/>
  </w:style>
  <w:style w:type="paragraph" w:styleId="94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43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4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45">
    <w:name w:val="Emphasis"/>
    <w:uiPriority w:val="20"/>
    <w:qFormat/>
    <w:rPr>
      <w:i/>
      <w:iCs/>
    </w:rPr>
  </w:style>
  <w:style w:type="character" w:styleId="946" w:customStyle="1">
    <w:name w:val="defaultlabelstyle3"/>
    <w:rPr>
      <w:rFonts w:ascii="Trebuchet MS" w:hAnsi="Trebuchet MS"/>
      <w:color w:val="333333"/>
    </w:rPr>
  </w:style>
  <w:style w:type="character" w:styleId="947" w:customStyle="1">
    <w:name w:val="dialogfiledetails2"/>
    <w:rPr>
      <w:rFonts w:ascii="Trebuchet MS" w:hAnsi="Trebuchet MS"/>
      <w:color w:val="000000"/>
      <w:sz w:val="15"/>
      <w:szCs w:val="15"/>
    </w:rPr>
  </w:style>
  <w:style w:type="character" w:styleId="948" w:customStyle="1">
    <w:name w:val="apple-converted-space"/>
  </w:style>
  <w:style w:type="character" w:styleId="949" w:customStyle="1">
    <w:name w:val="match"/>
  </w:style>
  <w:style w:type="character" w:styleId="950" w:customStyle="1">
    <w:name w:val="Подзаголовок Знак"/>
    <w:link w:val="768"/>
    <w:rPr>
      <w:bCs/>
      <w:iCs/>
      <w:spacing w:val="15"/>
      <w:sz w:val="24"/>
      <w:szCs w:val="28"/>
      <w:lang w:eastAsia="en-US"/>
    </w:rPr>
  </w:style>
  <w:style w:type="paragraph" w:styleId="951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952" w:customStyle="1">
    <w:name w:val="Основной текст_"/>
    <w:link w:val="954"/>
    <w:rPr>
      <w:b/>
      <w:bCs/>
      <w:spacing w:val="1"/>
      <w:shd w:val="clear" w:color="auto" w:fill="ffffff"/>
    </w:rPr>
  </w:style>
  <w:style w:type="character" w:styleId="953" w:customStyle="1">
    <w:name w:val="Основной текст + 12;5 pt;Не полужирный;Интервал 0 pt"/>
    <w:rPr>
      <w:b/>
      <w:bCs/>
      <w:color w:val="000000"/>
      <w:spacing w:val="-1"/>
      <w:position w:val="0"/>
      <w:sz w:val="25"/>
      <w:szCs w:val="25"/>
      <w:shd w:val="clear" w:color="auto" w:fill="ffffff"/>
      <w:lang w:val="ru-RU"/>
    </w:rPr>
  </w:style>
  <w:style w:type="paragraph" w:styleId="954" w:customStyle="1">
    <w:name w:val="Основной текст1"/>
    <w:basedOn w:val="742"/>
    <w:link w:val="952"/>
    <w:pPr>
      <w:jc w:val="center"/>
      <w:spacing w:before="600" w:after="180" w:line="226" w:lineRule="exact"/>
      <w:shd w:val="clear" w:color="auto" w:fill="ffffff"/>
      <w:widowControl w:val="off"/>
    </w:pPr>
    <w:rPr>
      <w:b/>
      <w:bCs/>
      <w:spacing w:val="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48</cp:revision>
  <dcterms:created xsi:type="dcterms:W3CDTF">2023-08-21T13:16:00Z</dcterms:created>
  <dcterms:modified xsi:type="dcterms:W3CDTF">2025-10-17T10:11:08Z</dcterms:modified>
  <cp:version>917504</cp:version>
</cp:coreProperties>
</file>