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5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5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5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4535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Об утверждении разме</w:t>
      </w:r>
      <w:r>
        <w:rPr>
          <w:b/>
          <w:bCs/>
          <w:sz w:val="28"/>
          <w:szCs w:val="28"/>
        </w:rPr>
        <w:t xml:space="preserve">ра нормативных затрат на оказание муниципальной </w:t>
        <w:br/>
        <w:t xml:space="preserve">услуги психолого-педагогического </w:t>
        <w:br/>
        <w:t xml:space="preserve">консультирования обучающихся, </w:t>
        <w:br/>
        <w:t xml:space="preserve">их родителей (законных представителей) </w:t>
      </w:r>
      <w:r>
        <w:rPr>
          <w:b/>
          <w:bCs/>
          <w:sz w:val="28"/>
          <w:szCs w:val="28"/>
        </w:rPr>
        <w:t xml:space="preserve">и педагогических работников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нормативных затрат на содержание </w:t>
        <w:br/>
        <w:t xml:space="preserve">муниципального имущества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</w:t>
        <w:br/>
        <w:t xml:space="preserve">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 </w:t>
        <w:br/>
        <w:t xml:space="preserve">и значений натуральных норм, </w:t>
        <w:br/>
        <w:t xml:space="preserve">используемых при определении базовых нормативов затрат на оказание </w:t>
        <w:br/>
        <w:t xml:space="preserve">муниципальной услуги психолого-</w:t>
        <w:br/>
        <w:t xml:space="preserve">педагогического консультирования </w:t>
        <w:br/>
        <w:t xml:space="preserve">обучающихся, их родителей (законных представителей) </w:t>
      </w:r>
      <w:r>
        <w:rPr>
          <w:b/>
          <w:bCs/>
          <w:sz w:val="28"/>
          <w:szCs w:val="28"/>
        </w:rPr>
        <w:t xml:space="preserve">и педагогических </w:t>
        <w:br/>
        <w:t xml:space="preserve">работников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095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5095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5095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едеральными законами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29 декабря 2012 г. № 273-ФЗ «</w:t>
      </w:r>
      <w:r>
        <w:rPr>
          <w:sz w:val="28"/>
          <w:szCs w:val="28"/>
        </w:rPr>
        <w:t xml:space="preserve">Об образовании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 города Перми, постановлениями администрации города Пе</w:t>
      </w:r>
      <w:r>
        <w:rPr>
          <w:sz w:val="28"/>
          <w:szCs w:val="28"/>
        </w:rPr>
        <w:t xml:space="preserve">рми от 30 ноября 2007 г. № 502 «</w:t>
      </w:r>
      <w:r>
        <w:rPr>
          <w:sz w:val="28"/>
          <w:szCs w:val="28"/>
        </w:rPr>
        <w:t xml:space="preserve">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5 августа 2016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564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Методики расчета нормативных затрат на оказание муниципальной услуги психолого-педагогического консультирования обучающихся, их родителей (законных представителей) и педагогических работников и нормативных 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содержание муниципального имущества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 нормативных затрат на оказание муниципальной услуги психолого-педагогического консультирования обучающихся, их родителей (законных представителей) и педагогических работников и нормативных затрат на содержание муниципального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значения натуральных норм, используемых при определении базовых нормативов затрат на оказание муниципальной услуги психолого-педагогического консультирования обучающихся, их родителей (законных представителей) и педагогических работников.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 администрации города Перми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размера нормативных затрат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оказание муниципальной услуги психолого-педагогического консультирования обучающихся, их родителей (законных представителей) и педагогических работников и нормативных затрат на содержание муниципального имущества, уплату налогов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 и значений натуральных норм, используемых при определении базовых нормативов затрат на оказание муниципальной услуги психолого-педагогического консультирования обучающихся, их родителей (законных представителей) и педагогических работников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 </w:t>
      </w:r>
      <w:r>
        <w:rPr>
          <w:sz w:val="28"/>
        </w:rPr>
        <w:t xml:space="preserve">общим</w:t>
      </w:r>
      <w:r>
        <w:rPr>
          <w:sz w:val="28"/>
        </w:rPr>
        <w:t xml:space="preserve"> </w:t>
      </w:r>
      <w:r>
        <w:rPr>
          <w:sz w:val="28"/>
        </w:rPr>
        <w:t xml:space="preserve">вопросам</w:t>
      </w:r>
      <w:r>
        <w:rPr>
          <w:sz w:val="28"/>
        </w:rPr>
        <w:t xml:space="preserve"> администрации города Перми обес</w:t>
      </w:r>
      <w:r>
        <w:rPr>
          <w:sz w:val="28"/>
        </w:rPr>
        <w:t xml:space="preserve">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печатном</w:t>
      </w:r>
      <w:r>
        <w:rPr>
          <w:sz w:val="28"/>
        </w:rPr>
        <w:t xml:space="preserve"> </w:t>
      </w:r>
      <w:r>
        <w:rPr>
          <w:sz w:val="28"/>
        </w:rPr>
        <w:t xml:space="preserve">средстве</w:t>
      </w:r>
      <w:r>
        <w:rPr>
          <w:sz w:val="28"/>
        </w:rPr>
        <w:t xml:space="preserve"> </w:t>
      </w:r>
      <w:r>
        <w:rPr>
          <w:sz w:val="28"/>
        </w:rPr>
        <w:t xml:space="preserve">массовой</w:t>
      </w:r>
      <w:r>
        <w:rPr>
          <w:sz w:val="28"/>
        </w:rPr>
        <w:t xml:space="preserve"> </w:t>
      </w:r>
      <w:r>
        <w:rPr>
          <w:sz w:val="28"/>
        </w:rPr>
        <w:t xml:space="preserve">информации</w:t>
      </w:r>
      <w:r>
        <w:rPr>
          <w:sz w:val="28"/>
        </w:rPr>
        <w:t xml:space="preserve"> «</w:t>
      </w:r>
      <w:r>
        <w:rPr>
          <w:sz w:val="28"/>
        </w:rPr>
        <w:t xml:space="preserve">Официальный</w:t>
      </w:r>
      <w:r>
        <w:rPr>
          <w:sz w:val="28"/>
        </w:rPr>
        <w:t xml:space="preserve"> </w:t>
      </w:r>
      <w:r>
        <w:rPr>
          <w:sz w:val="28"/>
        </w:rPr>
        <w:t xml:space="preserve">бюллетень</w:t>
      </w:r>
      <w:r>
        <w:rPr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z w:val="28"/>
        </w:rPr>
        <w:t xml:space="preserve"> </w:t>
      </w:r>
      <w:r>
        <w:rPr>
          <w:sz w:val="28"/>
        </w:rPr>
        <w:t xml:space="preserve">самоуправления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Информационно-аналитическому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обеспечить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сетевом</w:t>
      </w:r>
      <w:r>
        <w:rPr>
          <w:sz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</w:rPr>
        <w:t xml:space="preserve">здании «Официальный сайт муници</w:t>
      </w:r>
      <w:r>
        <w:rPr>
          <w:sz w:val="28"/>
        </w:rPr>
        <w:t xml:space="preserve">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 </w:t>
      </w:r>
      <w:r>
        <w:rPr>
          <w:sz w:val="28"/>
        </w:rPr>
        <w:t xml:space="preserve">www.gorodperm.ru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возложить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</w:t>
      </w:r>
      <w:r>
        <w:rPr>
          <w:bCs/>
          <w:sz w:val="28"/>
          <w:szCs w:val="28"/>
        </w:rPr>
        <w:t xml:space="preserve">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17.10.2025 № 814</w:t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0" w:name="P41"/>
      <w:r/>
      <w:bookmarkEnd w:id="0"/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психолого-педагогического консультирования обучающихся,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их родителей (законных представителей) и педагогических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работников и нормативных затрат на содержание муниципального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075"/>
        <w:gridCol w:w="1830"/>
      </w:tblGrid>
      <w:tr>
        <w:tblPrEx/>
        <w:trPr/>
        <w:tc>
          <w:tcPr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075"/>
        <w:gridCol w:w="1830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90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24 090,48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18 558,90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в Фонд</w:t>
            </w:r>
            <w:r>
              <w:rPr>
                <w:sz w:val="28"/>
                <w:szCs w:val="28"/>
              </w:rPr>
              <w:t xml:space="preserve"> пенсионного и</w:t>
            </w:r>
            <w:r>
              <w:rPr>
                <w:sz w:val="28"/>
                <w:szCs w:val="28"/>
              </w:rPr>
              <w:t xml:space="preserve"> социального страхования Российской Федерации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18 284,78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88,53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185,59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129,15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48,88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7,56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5 531,58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4 288,73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174,37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163,59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25,31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275,12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604,46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472 584,80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90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25 399,75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19 619,42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  <w:t xml:space="preserve">в Фонд</w:t>
            </w:r>
            <w:r>
              <w:rPr>
                <w:sz w:val="28"/>
                <w:szCs w:val="28"/>
              </w:rPr>
              <w:t xml:space="preserve"> пенсионного и</w:t>
            </w:r>
            <w:r>
              <w:rPr>
                <w:sz w:val="28"/>
                <w:szCs w:val="28"/>
              </w:rPr>
              <w:t xml:space="preserve"> социального страхования Российской Федерации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19 345,30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5 780,33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4 537,48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174,37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275,12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604,46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472 584,80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90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Базовый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25 399,75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связанных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19 619,42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труда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работников,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связанных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начисления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труда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работников,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связанных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включая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страховые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взносы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Фонд</w:t>
            </w:r>
            <w:r>
              <w:rPr>
                <w:sz w:val="28"/>
                <w:szCs w:val="28"/>
              </w:rPr>
              <w:t xml:space="preserve"> пенсионного и </w:t>
            </w:r>
            <w:r>
              <w:rPr>
                <w:sz w:val="28"/>
                <w:szCs w:val="28"/>
              </w:rPr>
              <w:t xml:space="preserve">социального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страхования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Российской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Федеральный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фонд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обязательного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медицинского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19 345,30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приобретение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материальных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запасов,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используемых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88,53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связанные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коммунальные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недвижимого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особо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движимого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общехозяйственные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нужды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5 780,33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труда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работников,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которые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принимают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начисления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труда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работников,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которые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принимают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4 537,48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коммунальные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174,37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недвижимого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163,59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особо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движимого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приобретение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275,12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прочие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общехозяйственные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604,46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80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183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472 584,80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b/>
          <w:bCs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3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63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br/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814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20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норм,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используемых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определении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базовых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нормативов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затрат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на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оказание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услуги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психолого-педагогического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консультирования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обучающихся,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родителей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(законных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представителей)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педагогических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работников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«Психолого-педагогическое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(законных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представителей)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Уникальный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6"/>
          <w:szCs w:val="26"/>
          <w:shd w:val="clear" w:color="auto" w:fill="ffffff"/>
        </w:rPr>
        <w:t xml:space="preserve">853212О.99.0.БВ21АА02003,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880900О.99.0.БА85АА02000,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880900О.99.0.БА99АА02000,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880900О.99.0.ББ14АА02000.</w:t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78"/>
        <w:gridCol w:w="2312"/>
        <w:gridCol w:w="2203"/>
        <w:gridCol w:w="533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измерения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 / срок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полезного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значения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78"/>
        <w:gridCol w:w="2312"/>
        <w:gridCol w:w="2203"/>
        <w:gridCol w:w="5332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базового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норматива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непосредственно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связанных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оказанием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1.1.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оплату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труда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работников,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непосредственно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связанных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оказанием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начисления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выплаты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оплате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труда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работников,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непосредственно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связанных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оказанием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включая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страховые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взносы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Фонд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пенсионного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социального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страхования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Российской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Федеральный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фонд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обязательного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медицинского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страхования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социальный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педагог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0,003943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педагог-психолог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0,020504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учитель-логопед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0,004995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учитель-дефектолог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0,002103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методист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0,003680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1.2.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приобретение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материальных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запасов,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процессе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оказания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бумага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оргтехники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пачка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0,394322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ручка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0,105152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фломастеров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0,004206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карандаш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простой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набор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цветных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карандашей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тетрадь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0,042061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файл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0,131441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блокнот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0,024185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краски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акварельные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кисть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рисования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0,008412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картон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бумага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степлер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скобы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степлера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папка-уголок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пластиковая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папка-регистратор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0,008412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дырокол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0,004206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корректирующая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жидкость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папка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файловая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0,013670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клей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0,015773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скотч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0,010515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бумага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самоклеящаяся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0,005258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клейкие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закладки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0,006309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ножницы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Натуральные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используемые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определении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ины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непосредственно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связанных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</w:t>
            </w:r>
            <w:r>
              <w:rPr>
                <w:sz w:val="28"/>
                <w:szCs w:val="28"/>
              </w:rPr>
              <w:t xml:space="preserve">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коммунальных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содержание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недвижимого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(или)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особо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движимого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используемого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оказания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Натуральные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используемые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определении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коммунальные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 / 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6,280226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0,054180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0,077219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содержание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объектов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недвижимого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текущий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зданий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0,000121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уборка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помещений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здания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сооружения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(дезинфекция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0,184217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регламентно-профилактический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систем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охранно-тревожной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сигнализации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0,000121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оплата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работ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содержанию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общего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имущества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многоквартирного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дома,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вывозу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мусора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размещению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твердых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бытовых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отходов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полигоне,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контейнерной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площадки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0,000121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1.3.3.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содержание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объектов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особо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ценного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движимого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регламентно-профилактический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систем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пожарной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сигнализации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0,000121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офисной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техники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0,000121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0"/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базового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норматива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общехозяйственные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нужды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</w:t>
            </w:r>
            <w:r>
              <w:rPr>
                <w:bCs/>
                <w:sz w:val="28"/>
                <w:szCs w:val="28"/>
              </w:rPr>
              <w:t xml:space="preserve">зание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2.1.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оплату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коммунальны</w:t>
            </w:r>
            <w:r>
              <w:rPr>
                <w:bCs/>
                <w:sz w:val="28"/>
                <w:szCs w:val="28"/>
              </w:rPr>
              <w:t xml:space="preserve">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кВт / 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7,372445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теплоэнергия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Гкал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0,063601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водоснабжение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водоотведение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0,258517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вывоз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твердых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коммунальных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отходов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куб.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0,020505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2.2.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содержание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объектов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недвижимого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текущий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зданий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уборка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помещений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здания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сооружения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(дезинфекция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дератизация)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0,616730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регламентно-профилактический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систем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охранно-тревожной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сигнализации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оплата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работ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содержанию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общего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имущества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многоквартирного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дома,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вывозу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мусора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размещению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твердых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бытовых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отходов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полигоне,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контейнерной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площадки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2.3.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содержание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объектов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особо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ценного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движимого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имущества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регламентно-профилактический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систем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пожарной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сигнализации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обслуживание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офисной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техники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0,000405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2.4.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связи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телефонной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связи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(местной,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внутризоновой,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междугородной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международной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телефонной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связи)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теле</w:t>
            </w:r>
            <w:r>
              <w:rPr>
                <w:bCs/>
                <w:sz w:val="28"/>
                <w:szCs w:val="28"/>
              </w:rPr>
              <w:t xml:space="preserve">фонных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точек,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0,006835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дистантного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психологического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консультирования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телефонных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точек,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передаче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соединений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Интернет,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0,006835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2.5.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оплату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труда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работников,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которые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принимают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непосредственного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участия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оказании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начисления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выплаты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оплате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труда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работников,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которые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принимают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непосредственного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участия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оказании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муниципальной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директора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0,001052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структурного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подразделения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инженер-программист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хозяйством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0,002103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делопроизводитель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0,001052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рабочий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комплексному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обслуживанию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ремонту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зданий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0,001314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уборщик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служебных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помещений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0,002103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вахтер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гардеробщик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дворник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штатная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единица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25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  <w:outlineLvl w:val="1"/>
            </w:pPr>
            <w:r>
              <w:rPr>
                <w:bCs/>
                <w:sz w:val="28"/>
                <w:szCs w:val="28"/>
              </w:rPr>
              <w:t xml:space="preserve">2.6.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Натуральные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нормы,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используемые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определении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затрат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прочие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общехозяйственные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нужды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охране,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приобретаемые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основании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договоров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гражданско-правового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характера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физическими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юридическими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лицами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обновлению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справочно-</w:t>
            </w:r>
            <w:r>
              <w:rPr>
                <w:bCs/>
                <w:sz w:val="28"/>
                <w:szCs w:val="28"/>
              </w:rPr>
              <w:t xml:space="preserve">информационных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баз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данных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считывание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архивных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данных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счетчика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тепловой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энергии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договор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0,000526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информационный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стенд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0,003680/3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музыкальный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центр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0,003680/3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стол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компьютера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0,012093/5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стул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офисный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0,036803/5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компьютер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0,012093/3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копировальный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0,012093/3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тумба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оргтехнику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0,012093/5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шкаф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одежды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0,007361/5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стеллаж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документов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0,007361/5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лет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факсимильный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аппарат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0,003680/3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моющее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средство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0,042061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веник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0,004206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электрическая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лампа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0,131441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тряпка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пола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0,025237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тряпка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стола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0,025237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мешок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мусора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упаковка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0,131441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туалетная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бумага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0,262881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мыло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жидкое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0,007361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ведро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уборки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помещений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0,004206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перчатки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пара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0,044164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моющее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средство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для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окон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шт.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0,004206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2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наиболее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эффективного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учреждения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right"/>
        <w:widowControl w:val="off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7"/>
    <w:link w:val="845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7"/>
    <w:link w:val="846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4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4"/>
    <w:next w:val="844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7"/>
    <w:link w:val="690"/>
    <w:uiPriority w:val="10"/>
    <w:rPr>
      <w:sz w:val="48"/>
      <w:szCs w:val="48"/>
    </w:rPr>
  </w:style>
  <w:style w:type="paragraph" w:styleId="692">
    <w:name w:val="Subtitle"/>
    <w:basedOn w:val="844"/>
    <w:next w:val="844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7"/>
    <w:link w:val="692"/>
    <w:uiPriority w:val="11"/>
    <w:rPr>
      <w:sz w:val="24"/>
      <w:szCs w:val="24"/>
    </w:rPr>
  </w:style>
  <w:style w:type="paragraph" w:styleId="694">
    <w:name w:val="Quote"/>
    <w:basedOn w:val="844"/>
    <w:next w:val="844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4"/>
    <w:next w:val="844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7"/>
    <w:link w:val="855"/>
    <w:uiPriority w:val="99"/>
  </w:style>
  <w:style w:type="character" w:styleId="699">
    <w:name w:val="Footer Char"/>
    <w:basedOn w:val="847"/>
    <w:link w:val="853"/>
    <w:uiPriority w:val="99"/>
  </w:style>
  <w:style w:type="character" w:styleId="700">
    <w:name w:val="Caption Char"/>
    <w:basedOn w:val="847"/>
    <w:link w:val="850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7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7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paragraph" w:styleId="845">
    <w:name w:val="Heading 1"/>
    <w:basedOn w:val="844"/>
    <w:next w:val="844"/>
    <w:qFormat/>
    <w:pPr>
      <w:ind w:right="-1" w:firstLine="709"/>
      <w:jc w:val="both"/>
      <w:keepNext/>
      <w:outlineLvl w:val="0"/>
    </w:pPr>
    <w:rPr>
      <w:sz w:val="24"/>
    </w:rPr>
  </w:style>
  <w:style w:type="paragraph" w:styleId="846">
    <w:name w:val="Heading 2"/>
    <w:basedOn w:val="844"/>
    <w:next w:val="844"/>
    <w:qFormat/>
    <w:pPr>
      <w:ind w:right="-1"/>
      <w:jc w:val="both"/>
      <w:keepNext/>
      <w:outlineLvl w:val="1"/>
    </w:pPr>
    <w:rPr>
      <w:sz w:val="24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Caption"/>
    <w:basedOn w:val="844"/>
    <w:next w:val="844"/>
    <w:link w:val="70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1">
    <w:name w:val="Body Text"/>
    <w:basedOn w:val="844"/>
    <w:link w:val="860"/>
    <w:pPr>
      <w:ind w:right="3117"/>
    </w:pPr>
    <w:rPr>
      <w:rFonts w:ascii="Courier New" w:hAnsi="Courier New"/>
      <w:sz w:val="26"/>
    </w:rPr>
  </w:style>
  <w:style w:type="paragraph" w:styleId="852">
    <w:name w:val="Body Text Indent"/>
    <w:basedOn w:val="844"/>
    <w:pPr>
      <w:ind w:right="-1"/>
      <w:jc w:val="both"/>
    </w:pPr>
    <w:rPr>
      <w:sz w:val="26"/>
    </w:rPr>
  </w:style>
  <w:style w:type="paragraph" w:styleId="853">
    <w:name w:val="Footer"/>
    <w:basedOn w:val="844"/>
    <w:pPr>
      <w:tabs>
        <w:tab w:val="center" w:pos="4153" w:leader="none"/>
        <w:tab w:val="right" w:pos="8306" w:leader="none"/>
      </w:tabs>
    </w:pPr>
  </w:style>
  <w:style w:type="character" w:styleId="854">
    <w:name w:val="page number"/>
    <w:basedOn w:val="847"/>
  </w:style>
  <w:style w:type="paragraph" w:styleId="855">
    <w:name w:val="Header"/>
    <w:basedOn w:val="844"/>
    <w:link w:val="858"/>
    <w:uiPriority w:val="99"/>
    <w:pPr>
      <w:tabs>
        <w:tab w:val="center" w:pos="4153" w:leader="none"/>
        <w:tab w:val="right" w:pos="8306" w:leader="none"/>
      </w:tabs>
    </w:pPr>
  </w:style>
  <w:style w:type="paragraph" w:styleId="856">
    <w:name w:val="Balloon Text"/>
    <w:basedOn w:val="844"/>
    <w:link w:val="857"/>
    <w:rPr>
      <w:rFonts w:ascii="Segoe UI" w:hAnsi="Segoe UI"/>
      <w:sz w:val="18"/>
      <w:szCs w:val="18"/>
    </w:rPr>
  </w:style>
  <w:style w:type="character" w:styleId="857" w:customStyle="1">
    <w:name w:val="Текст выноски Знак"/>
    <w:link w:val="856"/>
    <w:rPr>
      <w:rFonts w:ascii="Segoe UI" w:hAnsi="Segoe UI" w:cs="Segoe UI"/>
      <w:sz w:val="18"/>
      <w:szCs w:val="18"/>
    </w:rPr>
  </w:style>
  <w:style w:type="character" w:styleId="858" w:customStyle="1">
    <w:name w:val="Верхний колонтитул Знак"/>
    <w:link w:val="855"/>
    <w:uiPriority w:val="99"/>
  </w:style>
  <w:style w:type="paragraph" w:styleId="859" w:customStyle="1">
    <w:name w:val="Форма"/>
    <w:rPr>
      <w:sz w:val="28"/>
      <w:szCs w:val="28"/>
    </w:rPr>
  </w:style>
  <w:style w:type="character" w:styleId="860" w:customStyle="1">
    <w:name w:val="Основной текст Знак"/>
    <w:link w:val="851"/>
    <w:rPr>
      <w:rFonts w:ascii="Courier New" w:hAnsi="Courier New"/>
      <w:sz w:val="26"/>
    </w:rPr>
  </w:style>
  <w:style w:type="paragraph" w:styleId="861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862">
    <w:name w:val="Table Grid"/>
    <w:basedOn w:val="84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64">
    <w:name w:val="Placeholder Text"/>
    <w:basedOn w:val="847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A0AE-A6F6-42AC-9ED9-40C5216B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34</cp:revision>
  <dcterms:created xsi:type="dcterms:W3CDTF">2023-08-31T08:19:00Z</dcterms:created>
  <dcterms:modified xsi:type="dcterms:W3CDTF">2025-10-17T11:57:05Z</dcterms:modified>
</cp:coreProperties>
</file>