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5.xml" ContentType="application/vnd.openxmlformats-officedocument.wordprocessingml.header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5"/>
        <w:rPr>
          <w:sz w:val="24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6019</wp:posOffset>
                </wp:positionH>
                <wp:positionV relativeFrom="paragraph">
                  <wp:posOffset>-545161</wp:posOffset>
                </wp:positionV>
                <wp:extent cx="6285865" cy="1924215"/>
                <wp:effectExtent l="0" t="0" r="635" b="0"/>
                <wp:wrapNone/>
                <wp:docPr id="1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92421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3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3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3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3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17.10.2025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0.47pt;mso-position-horizontal:absolute;mso-position-vertical-relative:text;margin-top:-42.93pt;mso-position-vertical:absolute;width:494.95pt;height:151.51pt;mso-wrap-distance-left:9.00pt;mso-wrap-distance-top:0.00pt;mso-wrap-distance-right:9.00pt;mso-wrap-distance-bottom:0.00pt;" coordorigin="14,6" coordsize="98,26">
                <v:shape id="shape 1" o:spid="_x0000_s1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3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3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3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3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17.10.2025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2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pPr>
        <w:pStyle w:val="98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8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81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размеров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481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нормативных затрат на оказание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481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услуг по реализации основных общеобразовательных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481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 начального общего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481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образования, по реализации основных общеобразовательных программ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481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основного общего образования, </w:t>
      </w:r>
      <w:r>
        <w:rPr>
          <w:b/>
          <w:sz w:val="28"/>
          <w:szCs w:val="28"/>
        </w:rPr>
        <w:br w:type="textWrapping" w:clear="all"/>
        <w:t xml:space="preserve">по реализации основных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481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общеобразовательных программ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4812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среднего общего образования </w:t>
      </w:r>
      <w:r>
        <w:rPr>
          <w:b/>
          <w:sz w:val="28"/>
          <w:szCs w:val="28"/>
        </w:rPr>
        <w:br/>
        <w:t xml:space="preserve">и нормативных затрат на содержание муниципального имущества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812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 202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 год и плановый период 202</w:t>
      </w:r>
      <w:r>
        <w:rPr>
          <w:b/>
          <w:sz w:val="28"/>
          <w:szCs w:val="28"/>
        </w:rPr>
        <w:t xml:space="preserve">7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812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202</w:t>
      </w:r>
      <w:r>
        <w:rPr>
          <w:b/>
          <w:sz w:val="28"/>
          <w:szCs w:val="28"/>
        </w:rPr>
        <w:t xml:space="preserve">8</w:t>
      </w:r>
      <w:r>
        <w:rPr>
          <w:b/>
          <w:sz w:val="28"/>
          <w:szCs w:val="28"/>
        </w:rPr>
        <w:t xml:space="preserve"> годов, значений натуральных норм, используемых при определении базовых нормативов затрат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812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 оказание муниципальных услуг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812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реализации основных общеобразовательных программ начального общего образования, </w:t>
      </w:r>
      <w:r>
        <w:rPr>
          <w:b/>
          <w:sz w:val="28"/>
          <w:szCs w:val="28"/>
        </w:rPr>
        <w:br/>
        <w:t xml:space="preserve">по реализации основных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81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общеобразовательных программ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481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основного общего образования, </w:t>
      </w:r>
      <w:r>
        <w:rPr>
          <w:b/>
          <w:sz w:val="28"/>
          <w:szCs w:val="28"/>
        </w:rPr>
        <w:br w:type="textWrapping" w:clear="all"/>
        <w:t xml:space="preserve">по реализации основных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481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общеобразовательных программ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481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среднего общего образования,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481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отраслевых корректирующих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481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коэффициентов к базовому нормативу затрат на оказание муниципальной услуги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06 октября 2003 г. № 131-ФЗ «Об общих принципах организации местного самоуправления в Российской </w:t>
      </w:r>
      <w:r>
        <w:rPr>
          <w:sz w:val="28"/>
          <w:szCs w:val="28"/>
        </w:rPr>
        <w:br w:type="textWrapping" w:clear="all"/>
        <w:t xml:space="preserve">Федерации», от 29 декабря 2012 г. № 273-ФЗ «Об образовании в Российской </w:t>
      </w:r>
      <w:r>
        <w:rPr>
          <w:sz w:val="28"/>
          <w:szCs w:val="28"/>
        </w:rPr>
        <w:br w:type="textWrapping" w:clear="all"/>
        <w:t xml:space="preserve">Федерации», </w:t>
      </w:r>
      <w:r>
        <w:rPr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Уставом города Перми, постановлениями администрации города Перми от 30 ноября 2007 г. № 502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«О Порядке формирования, размещения, финансового обеспечения и контроля выполнения муниципального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дания на оказание муниципальных услуг (выполнение работ)», от 01 сентября 2016 г. № 642 «Об утверждении Методики расчета нормативных затрат на оказание муниципальных услуг по реализации основных общеобразовательных программ начального общего образования, </w:t>
        <w:br/>
      </w:r>
      <w:r>
        <w:rPr>
          <w:sz w:val="28"/>
          <w:szCs w:val="28"/>
        </w:rPr>
        <w:t xml:space="preserve">по реализации основных общеобразовательных программ основного общего </w:t>
      </w:r>
      <w:r>
        <w:rPr>
          <w:sz w:val="28"/>
          <w:szCs w:val="28"/>
        </w:rPr>
        <w:t xml:space="preserve">образования, по реализации основных общеобразовательных программ среднего общего образования и нормативных затрат на содержание муниципального имущества»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размеры нормативных затрат на оказание муниципальных услуг </w:t>
      </w:r>
      <w:r>
        <w:rPr>
          <w:sz w:val="28"/>
          <w:szCs w:val="28"/>
        </w:rPr>
        <w:br/>
        <w:t xml:space="preserve">по реализации основных общеобразовательных программ начального общего образования, по реализации основных общеобразовательных программ основного общего образования, по реализации основных общеобразовательных программ среднего общего образования на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годов;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отраслевые корректирующие коэффициенты к базовому нормативу затрат на оказание муниципальной услуги;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размер нормативных затрат на содержание муниципального имущества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годов;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1.4. значения натуральных норм, используемых при определении базовых нормативов затрат на оказание муниципальных услуг по реализации основных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br w:type="textWrapping" w:clear="all"/>
        <w:t xml:space="preserve">общеобразовательных программ начального общего образования, по реализации </w:t>
      </w:r>
      <w:r>
        <w:rPr>
          <w:spacing w:val="-2"/>
          <w:sz w:val="28"/>
          <w:szCs w:val="28"/>
        </w:rPr>
        <w:br/>
      </w:r>
      <w:r>
        <w:rPr>
          <w:spacing w:val="-2"/>
          <w:sz w:val="28"/>
          <w:szCs w:val="28"/>
        </w:rPr>
        <w:t xml:space="preserve">основных общеобразовательных программ основного общего образования, </w:t>
      </w:r>
      <w:r>
        <w:rPr>
          <w:spacing w:val="-2"/>
          <w:sz w:val="28"/>
          <w:szCs w:val="28"/>
        </w:rPr>
        <w:br/>
        <w:t xml:space="preserve">по реализации основных общеобразовательных программ среднего общего образования.</w:t>
      </w:r>
      <w:r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</w:t>
      </w:r>
      <w:r>
        <w:rPr>
          <w:sz w:val="28"/>
          <w:szCs w:val="28"/>
        </w:rPr>
        <w:t xml:space="preserve">силу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остановления</w:t>
      </w:r>
      <w:r>
        <w:rPr>
          <w:sz w:val="28"/>
          <w:szCs w:val="28"/>
        </w:rPr>
        <w:t xml:space="preserve"> администрации города Перми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02 октября 2024 г. № 813 «</w:t>
      </w:r>
      <w:r>
        <w:rPr>
          <w:sz w:val="28"/>
          <w:szCs w:val="28"/>
        </w:rPr>
        <w:t xml:space="preserve">Об утверждении размеров нормативных затрат на оказание муниципальных услуг по реализации основных общеобразовательных программ начального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общего образования, по реализации основных общеобразовательных программ основного общего образования, по реализации основных общеобразовательных программ среднего общего образования </w:t>
        <w:br/>
        <w:t xml:space="preserve">и нормативных затрат на содержание муниципального имущества, уплату налог</w:t>
      </w:r>
      <w:r>
        <w:rPr>
          <w:sz w:val="28"/>
          <w:szCs w:val="28"/>
        </w:rPr>
        <w:t xml:space="preserve">ов на 2025 год и плановый период 2026 и 2027 годов, значений натуральных норм, используемых при определении базовых нормативов затрат на оказание муниципальных услуг по реализации основных общеобразовательных программ начального общего образования, по реал</w:t>
      </w:r>
      <w:r>
        <w:rPr>
          <w:sz w:val="28"/>
          <w:szCs w:val="28"/>
        </w:rPr>
        <w:t xml:space="preserve">изации основных общеобразовательных программ основного общего образования, по реализации основных общеобразовательных программ среднего общего образования, отраслевых корректирующих коэффициентов к базовому нормативу затрат на оказание муниципальной услуги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11 декабря 2024 г. № 1213 «</w:t>
      </w:r>
      <w:r>
        <w:rPr>
          <w:sz w:val="28"/>
          <w:szCs w:val="28"/>
        </w:rPr>
        <w:t xml:space="preserve">О внесении изменений в постановление администрации города Перми от 02.10.2024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813 «Об утверждении размеров нормативных затрат на оказание муниципальных услуг по реализации о</w:t>
      </w:r>
      <w:r>
        <w:rPr>
          <w:sz w:val="28"/>
          <w:szCs w:val="28"/>
        </w:rPr>
        <w:t xml:space="preserve">сн</w:t>
      </w:r>
      <w:r>
        <w:rPr>
          <w:sz w:val="28"/>
          <w:szCs w:val="28"/>
        </w:rPr>
        <w:t xml:space="preserve">овных общеобразовательных программ начального общего образования, по реализации основных общеобразовательных программ основного общего образования, </w:t>
        <w:br/>
        <w:t xml:space="preserve">по реализации основных общеобразовательных программ среднего общего образования и нормативных затрат на со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ержание муниципального имущества, уплату налогов на 2025 год и плановый период 2026 и 2027 годов, значений натуральных норм, используемых при определении базовых нормативов затрат </w:t>
        <w:br/>
        <w:t xml:space="preserve">на оказание муниципальных услуг по реализации основных общеобразовательных </w:t>
      </w:r>
      <w:r>
        <w:rPr>
          <w:sz w:val="28"/>
          <w:szCs w:val="28"/>
        </w:rPr>
        <w:t xml:space="preserve">программ началь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ого общего образования, по реализации основных общеобразовательных программ основного общего образования, по реализации основных общеобразовательных программ среднего общего образования, отраслевых корректирующих коэффициентов к базовому нормативу затрат </w:t>
        <w:br/>
      </w:r>
      <w:r>
        <w:rPr>
          <w:sz w:val="28"/>
          <w:szCs w:val="28"/>
        </w:rPr>
        <w:t xml:space="preserve">на оказание муниципальной услуги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10 июня 2025 г. № 401 «</w:t>
      </w:r>
      <w:r>
        <w:rPr>
          <w:sz w:val="28"/>
          <w:szCs w:val="28"/>
        </w:rPr>
        <w:t xml:space="preserve">О внесении изменений в размер нормативных затрат на содержание муниципального имущества, уплату налогов на 2025 год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плановый период 2026 и 2027 годов, утвержденный постановлением администрации города Перми от 02.10.2024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813 «Об утверждении размеров нормативных затрат на оказание муниципальных услуг по реализации основных общеобразовательных программ начального общего образования, по реализации основных общеобразовательных программ основного общего образования, </w:t>
        <w:br/>
      </w:r>
      <w:r>
        <w:rPr>
          <w:sz w:val="28"/>
          <w:szCs w:val="28"/>
        </w:rPr>
        <w:t xml:space="preserve">по реализации основных общеобра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овательных программ среднего общего образования и нормативных затрат на содержание муниципального имущества, уплату налогов на 2025 год и плановый период 2026 и 2027 годов, значений натуральных норм, используемых при определении базовых нормативов затрат </w:t>
        <w:br/>
      </w:r>
      <w:r>
        <w:rPr>
          <w:sz w:val="28"/>
          <w:szCs w:val="28"/>
        </w:rPr>
        <w:t xml:space="preserve">на оказание муниципальных услуг по реализации основных общеобразовательных программ началь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ого общего образования, по реализации основных общеобразовательных программ основного общего образования, по реализации основных общеобразовательных программ среднего общего образования, отраслевых корректирующих коэффициентов к базовому нормативу затрат </w:t>
        <w:br/>
      </w:r>
      <w:r>
        <w:rPr>
          <w:sz w:val="28"/>
          <w:szCs w:val="28"/>
        </w:rPr>
        <w:t xml:space="preserve">на оказание муниципальной услуг</w:t>
      </w:r>
      <w:r>
        <w:rPr>
          <w:sz w:val="28"/>
          <w:szCs w:val="28"/>
        </w:rPr>
        <w:t xml:space="preserve">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04 августа 2025 г. № 517 «</w:t>
      </w:r>
      <w:r>
        <w:rPr>
          <w:sz w:val="28"/>
          <w:szCs w:val="28"/>
        </w:rPr>
        <w:t xml:space="preserve">О внесении изменений в размер нормативных затрат на содержание муниципального имущества, уплату налогов на 2025 год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плановый период 2026 и 2027 годов, утвержденный постановлением администрации города Перми от 02.10.2024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813 «Об утверждении размеров нормативных затрат на оказание муниципальных услуг по реализации основных общеобразовательных программ начального общего образования, по реализации основных общеобразовательных программ основного общего образования, </w:t>
        <w:br/>
      </w:r>
      <w:r>
        <w:rPr>
          <w:sz w:val="28"/>
          <w:szCs w:val="28"/>
        </w:rPr>
        <w:t xml:space="preserve">по реализации основных общеобра</w:t>
      </w:r>
      <w:r>
        <w:rPr>
          <w:sz w:val="28"/>
          <w:szCs w:val="28"/>
        </w:rPr>
        <w:t xml:space="preserve">зовательных программ среднего общего образования и нормативных затрат на содержание муниципального имущества, уплату налогов на 2025 год и плановый период 2026 и 2027 годов, значений натуральных норм, используемых при определении базовых нормативов затрат </w:t>
      </w:r>
      <w:r>
        <w:rPr>
          <w:sz w:val="28"/>
          <w:szCs w:val="28"/>
        </w:rPr>
        <w:t xml:space="preserve">на оказание муниципальных услуг по реализации основных общеобразовательных программ началь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ого общего образования, по реализации основных общеобразовательных программ основного общего образования, по реализации основных общеобразовательных программ среднего общего образования, отраслевых корректирующих коэффициентов к базовому нормативу затрат </w:t>
        <w:br/>
      </w:r>
      <w:r>
        <w:rPr>
          <w:sz w:val="28"/>
          <w:szCs w:val="28"/>
        </w:rPr>
        <w:t xml:space="preserve">на оказание муниципальной услуги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4</w:t>
      </w:r>
      <w:r>
        <w:rPr>
          <w:sz w:val="28"/>
        </w:rPr>
        <w:t xml:space="preserve">.</w:t>
      </w:r>
      <w:r>
        <w:rPr>
          <w:sz w:val="28"/>
        </w:rPr>
        <w:t xml:space="preserve"> </w:t>
      </w:r>
      <w:r>
        <w:rPr>
          <w:sz w:val="28"/>
        </w:rPr>
        <w:t xml:space="preserve">Управлению</w:t>
      </w:r>
      <w:r>
        <w:rPr>
          <w:sz w:val="28"/>
        </w:rPr>
        <w:t xml:space="preserve"> </w:t>
      </w:r>
      <w:r>
        <w:rPr>
          <w:sz w:val="28"/>
        </w:rPr>
        <w:t xml:space="preserve">по</w:t>
      </w:r>
      <w:r>
        <w:rPr>
          <w:sz w:val="28"/>
        </w:rPr>
        <w:t xml:space="preserve"> </w:t>
      </w:r>
      <w:r>
        <w:rPr>
          <w:sz w:val="28"/>
        </w:rPr>
        <w:t xml:space="preserve">общим</w:t>
      </w:r>
      <w:r>
        <w:rPr>
          <w:sz w:val="28"/>
        </w:rPr>
        <w:t xml:space="preserve"> </w:t>
      </w:r>
      <w:r>
        <w:rPr>
          <w:sz w:val="28"/>
        </w:rPr>
        <w:t xml:space="preserve">вопросам</w:t>
      </w:r>
      <w:r>
        <w:rPr>
          <w:sz w:val="28"/>
        </w:rPr>
        <w:t xml:space="preserve"> администрации города Перми обес</w:t>
      </w:r>
      <w:r>
        <w:rPr>
          <w:sz w:val="28"/>
        </w:rPr>
        <w:t xml:space="preserve">печить</w:t>
      </w:r>
      <w:r>
        <w:rPr>
          <w:sz w:val="28"/>
        </w:rPr>
        <w:t xml:space="preserve"> </w:t>
      </w:r>
      <w:r>
        <w:rPr>
          <w:sz w:val="28"/>
        </w:rPr>
        <w:t xml:space="preserve">обнародование</w:t>
      </w:r>
      <w:r>
        <w:rPr>
          <w:sz w:val="28"/>
        </w:rPr>
        <w:t xml:space="preserve"> </w:t>
      </w:r>
      <w:r>
        <w:rPr>
          <w:sz w:val="28"/>
        </w:rPr>
        <w:t xml:space="preserve">настоящего</w:t>
      </w:r>
      <w:r>
        <w:rPr>
          <w:sz w:val="28"/>
        </w:rPr>
        <w:t xml:space="preserve"> </w:t>
      </w:r>
      <w:r>
        <w:rPr>
          <w:sz w:val="28"/>
        </w:rPr>
        <w:t xml:space="preserve">постановления</w:t>
      </w:r>
      <w:r>
        <w:rPr>
          <w:sz w:val="28"/>
        </w:rPr>
        <w:t xml:space="preserve"> </w:t>
      </w:r>
      <w:r>
        <w:rPr>
          <w:sz w:val="28"/>
        </w:rPr>
        <w:t xml:space="preserve">посредством</w:t>
      </w:r>
      <w:r>
        <w:rPr>
          <w:sz w:val="28"/>
        </w:rPr>
        <w:t xml:space="preserve"> </w:t>
      </w:r>
      <w:r>
        <w:rPr>
          <w:sz w:val="28"/>
        </w:rPr>
        <w:t xml:space="preserve">официального</w:t>
      </w:r>
      <w:r>
        <w:rPr>
          <w:sz w:val="28"/>
        </w:rPr>
        <w:t xml:space="preserve"> </w:t>
      </w:r>
      <w:r>
        <w:rPr>
          <w:sz w:val="28"/>
        </w:rPr>
        <w:t xml:space="preserve">опубликования</w:t>
      </w:r>
      <w:r>
        <w:rPr>
          <w:sz w:val="28"/>
        </w:rPr>
        <w:t xml:space="preserve"> </w:t>
      </w:r>
      <w:r>
        <w:rPr>
          <w:sz w:val="28"/>
        </w:rPr>
        <w:t xml:space="preserve">в</w:t>
      </w:r>
      <w:r>
        <w:rPr>
          <w:sz w:val="28"/>
        </w:rPr>
        <w:t xml:space="preserve"> </w:t>
      </w:r>
      <w:r>
        <w:rPr>
          <w:sz w:val="28"/>
        </w:rPr>
        <w:t xml:space="preserve">печатном</w:t>
      </w:r>
      <w:r>
        <w:rPr>
          <w:sz w:val="28"/>
        </w:rPr>
        <w:t xml:space="preserve"> </w:t>
      </w:r>
      <w:r>
        <w:rPr>
          <w:sz w:val="28"/>
        </w:rPr>
        <w:t xml:space="preserve">средстве</w:t>
      </w:r>
      <w:r>
        <w:rPr>
          <w:sz w:val="28"/>
        </w:rPr>
        <w:t xml:space="preserve"> </w:t>
      </w:r>
      <w:r>
        <w:rPr>
          <w:sz w:val="28"/>
        </w:rPr>
        <w:t xml:space="preserve">массовой</w:t>
      </w:r>
      <w:r>
        <w:rPr>
          <w:sz w:val="28"/>
        </w:rPr>
        <w:t xml:space="preserve"> </w:t>
      </w:r>
      <w:r>
        <w:rPr>
          <w:sz w:val="28"/>
        </w:rPr>
        <w:t xml:space="preserve">информации</w:t>
      </w:r>
      <w:r>
        <w:rPr>
          <w:sz w:val="28"/>
        </w:rPr>
        <w:t xml:space="preserve"> «</w:t>
      </w:r>
      <w:r>
        <w:rPr>
          <w:sz w:val="28"/>
        </w:rPr>
        <w:t xml:space="preserve">Официальный</w:t>
      </w:r>
      <w:r>
        <w:rPr>
          <w:sz w:val="28"/>
        </w:rPr>
        <w:t xml:space="preserve"> </w:t>
      </w:r>
      <w:r>
        <w:rPr>
          <w:sz w:val="28"/>
        </w:rPr>
        <w:t xml:space="preserve">бюллетень</w:t>
      </w:r>
      <w:r>
        <w:rPr>
          <w:sz w:val="28"/>
        </w:rPr>
        <w:t xml:space="preserve"> </w:t>
      </w:r>
      <w:r>
        <w:rPr>
          <w:sz w:val="28"/>
        </w:rPr>
        <w:t xml:space="preserve">органов</w:t>
      </w:r>
      <w:r>
        <w:rPr>
          <w:sz w:val="28"/>
        </w:rPr>
        <w:t xml:space="preserve"> </w:t>
      </w:r>
      <w:r>
        <w:rPr>
          <w:sz w:val="28"/>
        </w:rPr>
        <w:t xml:space="preserve">местного</w:t>
      </w:r>
      <w:r>
        <w:rPr>
          <w:sz w:val="28"/>
        </w:rPr>
        <w:t xml:space="preserve"> </w:t>
      </w:r>
      <w:r>
        <w:rPr>
          <w:sz w:val="28"/>
        </w:rPr>
        <w:t xml:space="preserve">самоуправления</w:t>
      </w:r>
      <w:r>
        <w:rPr>
          <w:sz w:val="28"/>
        </w:rPr>
        <w:t xml:space="preserve"> </w:t>
      </w:r>
      <w:r>
        <w:rPr>
          <w:sz w:val="28"/>
        </w:rPr>
        <w:t xml:space="preserve">муниципального</w:t>
      </w:r>
      <w:r>
        <w:rPr>
          <w:sz w:val="28"/>
        </w:rPr>
        <w:t xml:space="preserve"> </w:t>
      </w:r>
      <w:r>
        <w:rPr>
          <w:sz w:val="28"/>
        </w:rPr>
        <w:t xml:space="preserve">образования</w:t>
      </w:r>
      <w:r>
        <w:rPr>
          <w:sz w:val="28"/>
        </w:rPr>
        <w:t xml:space="preserve"> </w:t>
      </w:r>
      <w:r>
        <w:rPr>
          <w:sz w:val="28"/>
        </w:rPr>
        <w:t xml:space="preserve">город</w:t>
      </w:r>
      <w:r>
        <w:rPr>
          <w:sz w:val="28"/>
        </w:rPr>
        <w:t xml:space="preserve"> </w:t>
      </w:r>
      <w:r>
        <w:rPr>
          <w:sz w:val="28"/>
        </w:rPr>
        <w:t xml:space="preserve">Пермь</w:t>
      </w:r>
      <w:r>
        <w:rPr>
          <w:sz w:val="28"/>
        </w:rPr>
        <w:t xml:space="preserve">»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5</w:t>
      </w:r>
      <w:r>
        <w:rPr>
          <w:sz w:val="28"/>
        </w:rPr>
        <w:t xml:space="preserve">.</w:t>
      </w:r>
      <w:r>
        <w:rPr>
          <w:sz w:val="28"/>
        </w:rPr>
        <w:t xml:space="preserve"> </w:t>
      </w:r>
      <w:r>
        <w:rPr>
          <w:sz w:val="28"/>
        </w:rPr>
        <w:t xml:space="preserve">Информационно-аналитическому</w:t>
      </w:r>
      <w:r>
        <w:rPr>
          <w:sz w:val="28"/>
        </w:rPr>
        <w:t xml:space="preserve"> </w:t>
      </w:r>
      <w:r>
        <w:rPr>
          <w:sz w:val="28"/>
        </w:rPr>
        <w:t xml:space="preserve">управлению</w:t>
      </w:r>
      <w:r>
        <w:rPr>
          <w:sz w:val="28"/>
        </w:rPr>
        <w:t xml:space="preserve"> </w:t>
      </w:r>
      <w:r>
        <w:rPr>
          <w:sz w:val="28"/>
        </w:rPr>
        <w:t xml:space="preserve">администрации</w:t>
      </w:r>
      <w:r>
        <w:rPr>
          <w:sz w:val="28"/>
        </w:rPr>
        <w:t xml:space="preserve"> </w:t>
      </w:r>
      <w:r>
        <w:rPr>
          <w:sz w:val="28"/>
        </w:rPr>
        <w:t xml:space="preserve">города</w:t>
      </w:r>
      <w:r>
        <w:rPr>
          <w:sz w:val="28"/>
        </w:rPr>
        <w:t xml:space="preserve"> </w:t>
      </w:r>
      <w:r>
        <w:rPr>
          <w:sz w:val="28"/>
        </w:rPr>
        <w:t xml:space="preserve">Перми</w:t>
      </w:r>
      <w:r>
        <w:rPr>
          <w:sz w:val="28"/>
        </w:rPr>
        <w:t xml:space="preserve"> </w:t>
      </w:r>
      <w:r>
        <w:rPr>
          <w:sz w:val="28"/>
        </w:rPr>
        <w:t xml:space="preserve">обеспечить</w:t>
      </w:r>
      <w:r>
        <w:rPr>
          <w:sz w:val="28"/>
        </w:rPr>
        <w:t xml:space="preserve"> </w:t>
      </w:r>
      <w:r>
        <w:rPr>
          <w:sz w:val="28"/>
        </w:rPr>
        <w:t xml:space="preserve">обнародование</w:t>
      </w:r>
      <w:r>
        <w:rPr>
          <w:sz w:val="28"/>
        </w:rPr>
        <w:t xml:space="preserve"> </w:t>
      </w:r>
      <w:r>
        <w:rPr>
          <w:sz w:val="28"/>
        </w:rPr>
        <w:t xml:space="preserve">настоящего</w:t>
      </w:r>
      <w:r>
        <w:rPr>
          <w:sz w:val="28"/>
        </w:rPr>
        <w:t xml:space="preserve"> </w:t>
      </w:r>
      <w:r>
        <w:rPr>
          <w:sz w:val="28"/>
        </w:rPr>
        <w:t xml:space="preserve">постановления</w:t>
      </w:r>
      <w:r>
        <w:rPr>
          <w:sz w:val="28"/>
        </w:rPr>
        <w:t xml:space="preserve"> </w:t>
      </w:r>
      <w:r>
        <w:rPr>
          <w:sz w:val="28"/>
        </w:rPr>
        <w:t xml:space="preserve">посредством</w:t>
      </w:r>
      <w:r>
        <w:rPr>
          <w:sz w:val="28"/>
        </w:rPr>
        <w:t xml:space="preserve"> </w:t>
      </w:r>
      <w:r>
        <w:rPr>
          <w:sz w:val="28"/>
        </w:rPr>
        <w:t xml:space="preserve">официального</w:t>
      </w:r>
      <w:r>
        <w:rPr>
          <w:sz w:val="28"/>
        </w:rPr>
        <w:t xml:space="preserve"> </w:t>
      </w:r>
      <w:r>
        <w:rPr>
          <w:sz w:val="28"/>
        </w:rPr>
        <w:t xml:space="preserve">опубликования</w:t>
      </w:r>
      <w:r>
        <w:rPr>
          <w:sz w:val="28"/>
        </w:rPr>
        <w:t xml:space="preserve"> </w:t>
      </w:r>
      <w:r>
        <w:rPr>
          <w:sz w:val="28"/>
        </w:rPr>
        <w:t xml:space="preserve">в</w:t>
      </w:r>
      <w:r>
        <w:rPr>
          <w:sz w:val="28"/>
        </w:rPr>
        <w:t xml:space="preserve"> </w:t>
      </w:r>
      <w:r>
        <w:rPr>
          <w:sz w:val="28"/>
        </w:rPr>
        <w:t xml:space="preserve">сетевом</w:t>
      </w:r>
      <w:r>
        <w:rPr>
          <w:sz w:val="28"/>
        </w:rPr>
        <w:t xml:space="preserve"> </w:t>
      </w:r>
      <w:r>
        <w:rPr>
          <w:sz w:val="28"/>
        </w:rPr>
        <w:t xml:space="preserve">и</w:t>
      </w:r>
      <w:r>
        <w:rPr>
          <w:sz w:val="28"/>
        </w:rPr>
        <w:t xml:space="preserve">здании «Официальный сайт муници</w:t>
      </w:r>
      <w:r>
        <w:rPr>
          <w:sz w:val="28"/>
        </w:rPr>
        <w:t xml:space="preserve">пального</w:t>
      </w:r>
      <w:r>
        <w:rPr>
          <w:sz w:val="28"/>
        </w:rPr>
        <w:t xml:space="preserve"> </w:t>
      </w:r>
      <w:r>
        <w:rPr>
          <w:sz w:val="28"/>
        </w:rPr>
        <w:t xml:space="preserve">образования</w:t>
      </w:r>
      <w:r>
        <w:rPr>
          <w:sz w:val="28"/>
        </w:rPr>
        <w:t xml:space="preserve"> </w:t>
      </w:r>
      <w:r>
        <w:rPr>
          <w:sz w:val="28"/>
        </w:rPr>
        <w:t xml:space="preserve">город</w:t>
      </w:r>
      <w:r>
        <w:rPr>
          <w:sz w:val="28"/>
        </w:rPr>
        <w:t xml:space="preserve"> </w:t>
      </w:r>
      <w:r>
        <w:rPr>
          <w:sz w:val="28"/>
        </w:rPr>
        <w:t xml:space="preserve">Пермь</w:t>
      </w:r>
      <w:r>
        <w:rPr>
          <w:sz w:val="28"/>
        </w:rPr>
        <w:t xml:space="preserve"> </w:t>
      </w:r>
      <w:r>
        <w:rPr>
          <w:sz w:val="28"/>
        </w:rPr>
        <w:t xml:space="preserve">www.gorodperm.ru</w:t>
      </w:r>
      <w:r>
        <w:rPr>
          <w:sz w:val="28"/>
        </w:rPr>
        <w:t xml:space="preserve">»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Контроль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исполнением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настоящего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постановления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возложить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  <w:t xml:space="preserve">на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заместителя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главы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города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Перми</w:t>
      </w:r>
      <w:r>
        <w:rPr>
          <w:bCs/>
          <w:sz w:val="28"/>
          <w:szCs w:val="28"/>
        </w:rPr>
        <w:t xml:space="preserve"> Мальцеву Е.Д.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города Перми                                                                                     </w:t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sectPr>
          <w:headerReference w:type="default" r:id="rId9"/>
          <w:footnotePr/>
          <w:endnotePr/>
          <w:type w:val="continuous"/>
          <w:pgSz w:w="11900" w:h="16820" w:orient="portrait"/>
          <w:pgMar w:top="1134" w:right="567" w:bottom="1134" w:left="1418" w:header="363" w:footer="0" w:gutter="0"/>
          <w:pgNumType w:start="1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17.10.2025 № 825</w:t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нормативных затрат на оказание муниципальных услуг по реализации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основных общеобразовательных программ основного общего образования </w:t>
      </w:r>
      <w:r>
        <w:rPr>
          <w:b/>
          <w:bCs/>
          <w:sz w:val="28"/>
          <w:szCs w:val="28"/>
        </w:rPr>
        <w:br w:type="textWrapping" w:clear="all"/>
        <w:t xml:space="preserve">на 202</w:t>
      </w: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 год и плановый период 202</w:t>
      </w:r>
      <w:r>
        <w:rPr>
          <w:b/>
          <w:bCs/>
          <w:sz w:val="28"/>
          <w:szCs w:val="28"/>
        </w:rPr>
        <w:t xml:space="preserve">7</w:t>
      </w:r>
      <w:r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 xml:space="preserve">8</w:t>
      </w:r>
      <w:r>
        <w:rPr>
          <w:b/>
          <w:bCs/>
          <w:sz w:val="28"/>
          <w:szCs w:val="28"/>
        </w:rPr>
        <w:t xml:space="preserve"> годов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1. Образовательная программа начального общего образования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по условию (форме) оказания муниципальных услуг – очная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44"/>
        <w:gridCol w:w="1761"/>
      </w:tblGrid>
      <w:tr>
        <w:tblPrEx/>
        <w:trPr>
          <w:trHeight w:val="3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44"/>
        <w:gridCol w:w="1761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5 479,79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1 207,19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1 207,19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689,13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518,06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4 272,60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1 188,12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1 950,97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96,68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1 036,83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/>
              <w:t xml:space="preserve">с учетом отраслевого корректирующего коэффициента, учитывающего наличие на балансе учреждения зданий, оснащенных современным высокотехнологичным оборудованием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10 740,38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/>
              <w:t xml:space="preserve">с учетом отраслевого корректирующего коэффициента, учитывающего наполняемость учреждения относительно проектной мощности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10 740,38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/>
              <w:t xml:space="preserve">с учетом отраслевого корректирующего коэффициента, учитывающего наличие на балансе учреждения специализированного оборудования, предназначенного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беспрепятственного передвижения обучающихся детей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11 708,19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5 479,79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1 207,19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1 207,19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689,13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518,06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4 272,60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1 188,12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1 950,97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96,68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1 036,83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/>
              <w:t xml:space="preserve">с учетом отраслевого корректирующего коэффициента, учитывающего наличие на балансе учреждения зданий, оснащенных современным высокотехнологичным оборудованием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10 740,38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/>
              <w:t xml:space="preserve">с учетом отраслевого корректирующего коэффициента, учитывающего наполняемость учреждения относительно проектной мощности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10 740,38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/>
              <w:t xml:space="preserve">с учетом отраслевого корректирующего коэффициента, учитывающего наличие на балансе учреждения специализированного оборудования, предназначенного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беспрепятственного передвижения обучающихся детей </w:t>
            </w:r>
            <w:r>
              <w:rPr>
                <w:sz w:val="28"/>
                <w:szCs w:val="28"/>
              </w:rPr>
              <w:br/>
              <w:t xml:space="preserve">с нарушениями опорно-двигательного аппарата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11 708,19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5 479,79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1 207,19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1 207,19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689,13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518,06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4 272,60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1 188,12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1 950,97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96,68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1 036,83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/>
              <w:t xml:space="preserve">с учетом отраслевого корректирующего коэффициента, учитывающего наличие на балансе учреждения зданий, оснащенных современным высокотехнологичным оборудованием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10 740,38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/>
              <w:t xml:space="preserve">с учетом отраслевого корректирующего коэффициента, учитывающего наполняемость учреждения относительно проектной мощности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10 740,38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/>
              <w:t xml:space="preserve">с учетом отраслевого корректирующего коэффициента, учитывающего наличие на балансе учреждения специализированного оборудования, предназначенного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беспрепятственного передвижения обучающихся детей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11 708,19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</w:tbl>
    <w:p>
      <w:pPr>
        <w:ind w:firstLine="6237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  <w:sectPr>
          <w:footnotePr/>
          <w:endnotePr/>
          <w:type w:val="nextPage"/>
          <w:pgSz w:w="11900" w:h="16820" w:orient="portrait"/>
          <w:pgMar w:top="1134" w:right="567" w:bottom="1134" w:left="1418" w:header="363" w:footer="0" w:gutter="0"/>
          <w:pgNumType w:start="1"/>
          <w:cols w:num="1" w:sep="0" w:space="720" w:equalWidth="1"/>
          <w:docGrid w:linePitch="360"/>
          <w:titlePg/>
        </w:sect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17.10.2025 № 825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нормативных затрат на оказание муниципальных услуг по реализации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основных общеобразовательных программ основного общего образования </w:t>
      </w:r>
      <w:r>
        <w:rPr>
          <w:b/>
          <w:bCs/>
          <w:sz w:val="28"/>
          <w:szCs w:val="28"/>
        </w:rPr>
        <w:br w:type="textWrapping" w:clear="all"/>
        <w:t xml:space="preserve">на 202</w:t>
      </w: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 год и плановый период 202</w:t>
      </w:r>
      <w:r>
        <w:rPr>
          <w:b/>
          <w:bCs/>
          <w:sz w:val="28"/>
          <w:szCs w:val="28"/>
        </w:rPr>
        <w:t xml:space="preserve">7</w:t>
      </w:r>
      <w:r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 xml:space="preserve">8</w:t>
      </w:r>
      <w:r>
        <w:rPr>
          <w:b/>
          <w:bCs/>
          <w:sz w:val="28"/>
          <w:szCs w:val="28"/>
        </w:rPr>
        <w:t xml:space="preserve"> годов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1. Образовательная программа основного общего образования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по условию (форме) оказания муниципальных услуг – очная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44"/>
        <w:gridCol w:w="176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8"/>
        </w:rPr>
      </w:pPr>
      <w:r>
        <w:rPr>
          <w:sz w:val="2"/>
          <w:szCs w:val="28"/>
        </w:rPr>
      </w:r>
      <w:r>
        <w:rPr>
          <w:sz w:val="2"/>
          <w:szCs w:val="28"/>
        </w:rPr>
      </w:r>
      <w:r>
        <w:rPr>
          <w:sz w:val="2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44"/>
        <w:gridCol w:w="1761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5 491,20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1 205,40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1 205,40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686,81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518,59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4 285,80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1 187,26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имущества, </w:t>
            </w:r>
            <w:r>
              <w:rPr>
                <w:sz w:val="28"/>
                <w:szCs w:val="28"/>
              </w:rPr>
              <w:br/>
              <w:t xml:space="preserve">а также затраты на аренду указанного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1 946,30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96,60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1 055,64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/>
              <w:t xml:space="preserve">с учетом отраслевого корректирующего коэффициента, учитывающего наличие на балансе учреждения зданий, оснащенных современным высокотехнологичным оборудованием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10 762,76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/>
              <w:t xml:space="preserve">с учетом отраслевого корректирующего коэффициента, учитывающего круглосуточное пребывание обучающихся </w:t>
            </w:r>
            <w:r>
              <w:rPr>
                <w:sz w:val="28"/>
                <w:szCs w:val="28"/>
              </w:rPr>
              <w:br/>
              <w:t xml:space="preserve">в учреждении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16 199,04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/>
              <w:t xml:space="preserve">с учетом отраслевого корректирующего коэффициента, учитывающего наполняемость учреждения относительно проектной мощности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10 762,76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/>
              <w:t xml:space="preserve">с учетом отраслевого корректирующего коэффициента, учитывающего наличие на балансе учреждения специализированного оборудования, предназначенного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беспрепятственного передвижения обучающихся детей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11 720,20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5 491,20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1 205,40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1 205,40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686,81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518,59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4 285,80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1 187,26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имущества, </w:t>
            </w:r>
            <w:r>
              <w:rPr>
                <w:sz w:val="28"/>
                <w:szCs w:val="28"/>
              </w:rPr>
              <w:br/>
              <w:t xml:space="preserve">а также затраты на аренду указанного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1 946,30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96,60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1 055,64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/>
              <w:t xml:space="preserve">с учетом отраслевого корректирующего коэффициента, учитывающего наличие на балансе учреждения зданий, оснащенных современным высокотехнологичным оборудованием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10 762,76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/>
              <w:t xml:space="preserve">с учетом отраслевого корректирующего коэффициента, учитывающего круглосуточное пребывание обучающихся </w:t>
            </w:r>
            <w:r>
              <w:rPr>
                <w:sz w:val="28"/>
                <w:szCs w:val="28"/>
              </w:rPr>
              <w:br/>
              <w:t xml:space="preserve">в учреждении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16 199,04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/>
              <w:t xml:space="preserve">с учетом отраслевого корректирующего коэффициента, учитывающего наполняемость учреждения относительно проектной мощности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10 762,76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/>
              <w:t xml:space="preserve">с учетом отраслевого корректирующего коэффициента, учитывающего наличие на балансе учреждения специализированного оборудования, предназначенного </w:t>
            </w:r>
            <w:r>
              <w:rPr>
                <w:sz w:val="28"/>
                <w:szCs w:val="28"/>
              </w:rPr>
              <w:br/>
              <w:t xml:space="preserve">для беспрепятственного передвижения обучающихся детей </w:t>
            </w:r>
            <w:r>
              <w:rPr>
                <w:sz w:val="28"/>
                <w:szCs w:val="28"/>
              </w:rPr>
              <w:br/>
              <w:t xml:space="preserve">с нарушениями опорно-двигательного аппарата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11 720,20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5 491,20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1 205,40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1 205,40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686,81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518,59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4 285,80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1 187,26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имущества, </w:t>
            </w:r>
            <w:r>
              <w:rPr>
                <w:sz w:val="28"/>
                <w:szCs w:val="28"/>
              </w:rPr>
              <w:br/>
              <w:t xml:space="preserve">а также затраты на аренду указанного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1 946,30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96,60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1 055,64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/>
              <w:t xml:space="preserve">с учетом отраслевого корректирующего коэффициента, учитывающего наличие на балансе учреждения зданий, оснащенных современным высокотехнологичным оборудованием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10 762,76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/>
              <w:t xml:space="preserve">с учетом отраслевого корректирующего коэффициента, учитывающего круглосуточное пребывание обучающихся </w:t>
            </w:r>
            <w:r>
              <w:rPr>
                <w:sz w:val="28"/>
                <w:szCs w:val="28"/>
              </w:rPr>
              <w:br/>
              <w:t xml:space="preserve">в учреждении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16 199,04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/>
              <w:t xml:space="preserve">с учетом отраслевого корректирующего коэффициента, учитывающего наполняемость учреждения относительно проектной мощности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10 762,76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/>
              <w:t xml:space="preserve">с учетом отраслевого корректирующего коэффициента, учитывающего наличие на балансе учреждения специализированного оборудования, предназначенного </w:t>
            </w:r>
            <w:r>
              <w:rPr>
                <w:sz w:val="28"/>
                <w:szCs w:val="28"/>
              </w:rPr>
              <w:br/>
              <w:t xml:space="preserve">для беспрепятственного передвижения обучающихся детей </w:t>
            </w:r>
            <w:r>
              <w:rPr>
                <w:sz w:val="28"/>
                <w:szCs w:val="28"/>
              </w:rPr>
              <w:br/>
              <w:t xml:space="preserve">с нарушениями опорно-двигательного аппарата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11 720,20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</w:tbl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2. Образовательная программа основного общего образования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по условию (форме) оказания муниципальных услуг – очно-заочная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44"/>
        <w:gridCol w:w="176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8"/>
        </w:rPr>
      </w:pPr>
      <w:r>
        <w:rPr>
          <w:sz w:val="2"/>
          <w:szCs w:val="28"/>
        </w:rPr>
      </w:r>
      <w:r>
        <w:rPr>
          <w:sz w:val="2"/>
          <w:szCs w:val="28"/>
        </w:rPr>
      </w:r>
      <w:r>
        <w:rPr>
          <w:sz w:val="2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44"/>
        <w:gridCol w:w="1761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4 392,96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964,36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964,36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549,48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414,88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3 428,60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949,80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имущества, </w:t>
            </w:r>
            <w:r>
              <w:rPr>
                <w:sz w:val="28"/>
                <w:szCs w:val="28"/>
              </w:rPr>
              <w:br/>
              <w:t xml:space="preserve">а также затраты на аренду указанного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1 557,04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77,26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844,50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4 392,96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964,36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964,36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549,48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414,88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3 428,60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949,80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имущества, </w:t>
            </w:r>
            <w:r>
              <w:rPr>
                <w:sz w:val="28"/>
                <w:szCs w:val="28"/>
              </w:rPr>
              <w:br/>
              <w:t xml:space="preserve">а также затраты на аренду указанного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1 557,04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77,26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844,50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4 392,96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964,36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964,36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549,48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414,88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3 428,60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949,80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имущества, </w:t>
            </w:r>
            <w:r>
              <w:rPr>
                <w:sz w:val="28"/>
                <w:szCs w:val="28"/>
              </w:rPr>
              <w:br/>
              <w:t xml:space="preserve">а также затраты на аренду указанного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1 557,04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77,26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844,50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</w:tbl>
    <w:p>
      <w:pPr>
        <w:ind w:firstLine="5954"/>
        <w:spacing w:line="240" w:lineRule="exact"/>
        <w:rPr>
          <w:sz w:val="28"/>
          <w:szCs w:val="28"/>
        </w:rPr>
        <w:sectPr>
          <w:headerReference w:type="default" r:id="rId10"/>
          <w:footnotePr/>
          <w:endnotePr/>
          <w:type w:val="nextPage"/>
          <w:pgSz w:w="11900" w:h="16820" w:orient="portrait"/>
          <w:pgMar w:top="1134" w:right="567" w:bottom="1134" w:left="1418" w:header="363" w:footer="0" w:gutter="0"/>
          <w:pgNumType w:start="1"/>
          <w:cols w:num="1" w:sep="0" w:space="720" w:equalWidth="1"/>
          <w:docGrid w:linePitch="360"/>
          <w:titlePg/>
        </w:sect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17.10.2025 № 825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нормативных затрат на оказание муниципальных услуг по реализации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основных общеобразовательных программ среднего общего образования </w:t>
      </w:r>
      <w:r>
        <w:rPr>
          <w:b/>
          <w:bCs/>
          <w:sz w:val="28"/>
          <w:szCs w:val="28"/>
        </w:rPr>
        <w:br w:type="textWrapping" w:clear="all"/>
        <w:t xml:space="preserve">на 202</w:t>
      </w: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 год и плановый период 202</w:t>
      </w:r>
      <w:r>
        <w:rPr>
          <w:b/>
          <w:bCs/>
          <w:sz w:val="28"/>
          <w:szCs w:val="28"/>
        </w:rPr>
        <w:t xml:space="preserve">7</w:t>
      </w:r>
      <w:r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 xml:space="preserve">8</w:t>
      </w:r>
      <w:r>
        <w:rPr>
          <w:b/>
          <w:bCs/>
          <w:sz w:val="28"/>
          <w:szCs w:val="28"/>
        </w:rPr>
        <w:t xml:space="preserve"> годов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1. Образовательная программа среднего общего образования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по условию (форме) оказания муниципальных услуг – очная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74"/>
        <w:gridCol w:w="173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74"/>
        <w:gridCol w:w="1731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5 468,79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1 203,42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1 203,42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686,80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516,62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4 265,37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1 185,70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имущества, </w:t>
            </w:r>
            <w:r>
              <w:rPr>
                <w:sz w:val="28"/>
                <w:szCs w:val="28"/>
              </w:rPr>
              <w:br/>
              <w:t xml:space="preserve">а также затраты на аренду указанного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1 949,39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97,19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1 033,09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/>
              <w:t xml:space="preserve">с учетом отраслевого корректирующего коэффициента, учитывающего наличие на балансе учреждения зданий, оснащенных современным высокотехнологичным оборудованием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10 718,82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/>
              <w:t xml:space="preserve">с учетом отраслевого корректирующего коэффициента, учитывающего круглосуточное пребывание обучающихся </w:t>
            </w:r>
            <w:r>
              <w:rPr>
                <w:sz w:val="28"/>
                <w:szCs w:val="28"/>
              </w:rPr>
              <w:br/>
              <w:t xml:space="preserve">в учреждении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16 132,94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/>
              <w:t xml:space="preserve">с учетом отраслевого корректирующего коэффициента, учитывающего наполняемость учреждения относительно проектной мощности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10 718,82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5 468,79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1 203,42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1 203,42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686,80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516,62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4 265,37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1 185,70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имущества, </w:t>
            </w:r>
            <w:r>
              <w:rPr>
                <w:sz w:val="28"/>
                <w:szCs w:val="28"/>
              </w:rPr>
              <w:br/>
              <w:t xml:space="preserve">а также затраты на аренду указанного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1 949,39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97,19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1 033,09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/>
              <w:t xml:space="preserve">с учетом отраслевого корректирующего коэффициента, учитывающего наличие на балансе учреждения зданий, оснащенных современным высокотехнологичным оборудованием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10 718,82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/>
              <w:t xml:space="preserve">с учетом отраслевого корректирующего коэффициента, учитывающего круглосуточное пребывание обучающихся </w:t>
            </w:r>
            <w:r>
              <w:rPr>
                <w:sz w:val="28"/>
                <w:szCs w:val="28"/>
              </w:rPr>
              <w:br/>
              <w:t xml:space="preserve">в учреждении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16 132,94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/>
              <w:t xml:space="preserve">с учетом отраслевого корректирующего коэффициента, учитывающего наполняемость учреждения относительно проектной мощности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10 718,82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5 468,79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1 203,42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1 203,42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686,80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516,62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4 265,37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1 185,70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имущества, </w:t>
            </w:r>
            <w:r>
              <w:rPr>
                <w:sz w:val="28"/>
                <w:szCs w:val="28"/>
              </w:rPr>
              <w:br/>
              <w:t xml:space="preserve">а также затраты на аренду указанного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1 949,39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97,19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1 033,09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/>
              <w:t xml:space="preserve">с учетом отраслевого корректирующего коэффициента, учитывающего наличие на балансе учреждения зданий, оснащенных современным высокотехнологичным оборудованием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10 718,82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/>
              <w:t xml:space="preserve">с учетом отраслевого корректирующего коэффициента, учитывающего круглосуточное пребывание обучающихся </w:t>
            </w:r>
            <w:r>
              <w:rPr>
                <w:sz w:val="28"/>
                <w:szCs w:val="28"/>
              </w:rPr>
              <w:br/>
              <w:t xml:space="preserve">в учреждении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16 132,94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26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оказание муниципальной услуги </w:t>
            </w:r>
            <w:r>
              <w:rPr>
                <w:sz w:val="28"/>
                <w:szCs w:val="28"/>
              </w:rPr>
              <w:br/>
              <w:t xml:space="preserve">с учетом отраслевого корректирующего коэффициента, учитывающего наполняемость учреждения относительно проектной мощности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74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10 718,82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</w:tbl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2. Образовательная программа среднего общего образования </w:t>
      </w:r>
      <w:r>
        <w:rPr>
          <w:b/>
          <w:bCs/>
          <w:sz w:val="28"/>
          <w:szCs w:val="28"/>
        </w:rPr>
        <w:br w:type="textWrapping" w:clear="all"/>
        <w:t xml:space="preserve">по условию (форме) оказания муниципальных услуг – очно-заочная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44"/>
        <w:gridCol w:w="176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44"/>
        <w:gridCol w:w="1761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4 375,00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963,12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963,12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549,44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413,68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3 411,88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948,56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имущества, </w:t>
            </w:r>
            <w:r>
              <w:rPr>
                <w:sz w:val="28"/>
                <w:szCs w:val="28"/>
              </w:rPr>
              <w:br/>
              <w:t xml:space="preserve">а также затраты на аренду указанного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1 559,68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77,78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825,86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4 375,00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963,12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963,12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549,44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413,68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3 411,88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948,56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имущества, </w:t>
            </w:r>
            <w:r>
              <w:rPr>
                <w:sz w:val="28"/>
                <w:szCs w:val="28"/>
              </w:rPr>
              <w:br/>
              <w:t xml:space="preserve">а также затраты на аренду указанного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1 559,68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77,78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825,86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jc w:val="center"/>
              <w:keepNext/>
              <w:rPr>
                <w:sz w:val="28"/>
                <w:szCs w:val="28"/>
              </w:rPr>
              <w:outlineLvl w:val="2"/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4 375,00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963,12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963,12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549,44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413,68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  <w:br/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3 411,88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948,56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имущества, </w:t>
            </w:r>
            <w:r>
              <w:rPr>
                <w:sz w:val="28"/>
                <w:szCs w:val="28"/>
              </w:rPr>
              <w:br/>
              <w:t xml:space="preserve">а также затраты на аренду указанного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1 559,68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77,78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111" w:type="pc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8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825,86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</w:tbl>
    <w:p>
      <w:pPr>
        <w:spacing w:line="240" w:lineRule="exact"/>
        <w:tabs>
          <w:tab w:val="center" w:pos="4957" w:leader="none"/>
          <w:tab w:val="left" w:pos="6035" w:leader="none"/>
        </w:tabs>
        <w:rPr>
          <w:sz w:val="28"/>
          <w:szCs w:val="28"/>
        </w:rPr>
        <w:sectPr>
          <w:headerReference w:type="default" r:id="rId11"/>
          <w:footnotePr/>
          <w:endnotePr/>
          <w:type w:val="nextPage"/>
          <w:pgSz w:w="11900" w:h="16820" w:orient="portrait"/>
          <w:pgMar w:top="1134" w:right="567" w:bottom="1134" w:left="1418" w:header="363" w:footer="0" w:gutter="0"/>
          <w:pgNumType w:start="1"/>
          <w:cols w:num="1" w:sep="0" w:space="720" w:equalWidth="1"/>
          <w:docGrid w:linePitch="360"/>
          <w:titlePg/>
        </w:sect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17.10.2025 № 825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ОТРАСЛЕВЫЕ КОРРЕКТИРУЮЩИЕ КОЭФФИЦИЕНТЫ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базовому нормативу затрат на оказание муниципальной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реализации основных общеобразовательных программ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начального общего образования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875"/>
        <w:gridCol w:w="2082"/>
        <w:gridCol w:w="3151"/>
        <w:gridCol w:w="179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87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Наименование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Уникальный номер реестровой записи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показателя отраслевой специфики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отраслевых корректиру-ющих коэффици-ентов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875"/>
        <w:gridCol w:w="2082"/>
        <w:gridCol w:w="3151"/>
        <w:gridCol w:w="1797"/>
      </w:tblGrid>
      <w:tr>
        <w:tblPrEx/>
        <w:trPr>
          <w:trHeight w:val="322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7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8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8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Реализации основных общеобразователь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ных программ начального общего образования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82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801012О.99.0.БА81АЭ92001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Отраслевой корректирующий коэффициент, учитывающий наличие </w:t>
            </w:r>
            <w:r>
              <w:rPr>
                <w:sz w:val="28"/>
                <w:szCs w:val="28"/>
              </w:rPr>
              <w:br/>
              <w:t xml:space="preserve">на балансе учреждения зданий, оснащенных современным высокотехнологичным оборудованием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1,960000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8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Реализации основных общеобразователь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ных программ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начального общего образования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82" w:type="dxa"/>
            <w:textDirection w:val="lrTb"/>
            <w:noWrap w:val="false"/>
          </w:tcPr>
          <w:p>
            <w:pPr>
              <w:jc w:val="left"/>
            </w:pPr>
            <w:r>
              <w:rPr>
                <w:sz w:val="28"/>
                <w:szCs w:val="28"/>
              </w:rPr>
              <w:t xml:space="preserve">801012О.99.0.БА81АЭ92001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Отраслевой корректирующий коэффициент, учитывающий наполняемость учреждения относительно проектной мощности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1,960000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87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Реализации основных общеобразователь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ных программ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начального общего образования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82" w:type="dxa"/>
            <w:textDirection w:val="lrTb"/>
            <w:noWrap w:val="false"/>
          </w:tcPr>
          <w:p>
            <w:pPr>
              <w:jc w:val="left"/>
            </w:pPr>
            <w:r>
              <w:rPr>
                <w:sz w:val="28"/>
                <w:szCs w:val="28"/>
              </w:rPr>
              <w:t xml:space="preserve">801012О.99.0.БА81АЭ92001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Отраслевой корректирующий коэффициент, учитывающий наличие </w:t>
            </w:r>
            <w:r>
              <w:rPr>
                <w:sz w:val="28"/>
                <w:szCs w:val="28"/>
              </w:rPr>
              <w:br/>
              <w:t xml:space="preserve">на балансе учреждения специализированного оборудования, предназначенного </w:t>
            </w:r>
            <w:r>
              <w:rPr>
                <w:sz w:val="28"/>
                <w:szCs w:val="28"/>
              </w:rPr>
              <w:br/>
              <w:t xml:space="preserve">для беспрепятственного передвижения обучающихся детей </w:t>
            </w:r>
            <w:r>
              <w:rPr>
                <w:sz w:val="28"/>
                <w:szCs w:val="28"/>
              </w:rPr>
              <w:br/>
              <w:t xml:space="preserve">с нарушениями опорно-двигательного аппарата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2,136612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ОТРАСЛЕВЫЕ КОРРЕКТИРУЮЩИЕ КОЭФФИЦИЕНТЫ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базовому нормативу затрат на оказание муниципальной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реализации основных общеобразовательных программ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основного общего образования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114"/>
        <w:gridCol w:w="2235"/>
        <w:gridCol w:w="2763"/>
        <w:gridCol w:w="179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Наименование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Уникальный номер реестровой записи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76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показателя отраслевой специфики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79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отраслевых корректиру-ющих коэффици-ентов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114"/>
        <w:gridCol w:w="2235"/>
        <w:gridCol w:w="2763"/>
        <w:gridCol w:w="1793"/>
      </w:tblGrid>
      <w:tr>
        <w:tblPrEx/>
        <w:trPr>
          <w:trHeight w:val="322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Реализации основных общеобразовательных программ </w:t>
            </w:r>
            <w:r>
              <w:rPr>
                <w:sz w:val="28"/>
                <w:szCs w:val="28"/>
              </w:rPr>
              <w:t xml:space="preserve">основного общего образования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5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802111О.99.0.БА96АЮ58001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76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Отраслевой корректирующий коэффициент, учитывающий наличие на балансе учреждения зданий, оснащенных современным высокотехнологич-ным оборудованием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79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1,960000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Реализации основных общеобразовательных программ </w:t>
            </w:r>
            <w:r>
              <w:rPr>
                <w:sz w:val="28"/>
                <w:szCs w:val="28"/>
              </w:rPr>
              <w:t xml:space="preserve">основного общего образования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5" w:type="dxa"/>
            <w:textDirection w:val="lrTb"/>
            <w:noWrap w:val="false"/>
          </w:tcPr>
          <w:p>
            <w:pPr>
              <w:jc w:val="left"/>
            </w:pPr>
            <w:r>
              <w:rPr>
                <w:sz w:val="28"/>
                <w:szCs w:val="28"/>
                <w:shd w:val="clear" w:color="auto" w:fill="ffffff"/>
              </w:rPr>
              <w:t xml:space="preserve">802111О.99.0.БА96АЮ58001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76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Отраслевой корректирующий коэффициент, учитывающий круглосуточное пребывание обучающихся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учреждении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79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2,950000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Реализации основных общеобразовательных программ </w:t>
            </w:r>
            <w:r>
              <w:rPr>
                <w:sz w:val="28"/>
                <w:szCs w:val="28"/>
              </w:rPr>
              <w:t xml:space="preserve">основного общего образования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5" w:type="dxa"/>
            <w:textDirection w:val="lrTb"/>
            <w:noWrap w:val="false"/>
          </w:tcPr>
          <w:p>
            <w:pPr>
              <w:jc w:val="left"/>
            </w:pPr>
            <w:r>
              <w:rPr>
                <w:sz w:val="28"/>
                <w:szCs w:val="28"/>
                <w:shd w:val="clear" w:color="auto" w:fill="ffffff"/>
              </w:rPr>
              <w:t xml:space="preserve">802111О.99.0.БА96АЮ58001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76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Отраслевой корректирующий коэффициент, учитывающий наполняемость учреждения относительно проектной мощности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79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1,960000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Реализации основных общеобразовательных программ </w:t>
            </w:r>
            <w:r>
              <w:rPr>
                <w:sz w:val="28"/>
                <w:szCs w:val="28"/>
              </w:rPr>
              <w:t xml:space="preserve">основного общего образования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5" w:type="dxa"/>
            <w:textDirection w:val="lrTb"/>
            <w:noWrap w:val="false"/>
          </w:tcPr>
          <w:p>
            <w:pPr>
              <w:jc w:val="left"/>
            </w:pPr>
            <w:r>
              <w:rPr>
                <w:sz w:val="28"/>
                <w:szCs w:val="28"/>
                <w:shd w:val="clear" w:color="auto" w:fill="ffffff"/>
              </w:rPr>
              <w:t xml:space="preserve">802111О.99.0.БА96АЮ58001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76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Отраслевой корректирующий коэффициент, учитывающий наличие на балансе учреждения специализирован-ного оборудования, предназначенного для беспрепятствен-ного передвижения обучающихся детей </w:t>
            </w:r>
            <w:r>
              <w:rPr>
                <w:sz w:val="28"/>
                <w:szCs w:val="28"/>
              </w:rPr>
              <w:br/>
              <w:t xml:space="preserve">с нарушениями </w:t>
            </w:r>
            <w:r>
              <w:rPr>
                <w:sz w:val="28"/>
                <w:szCs w:val="28"/>
              </w:rPr>
              <w:t xml:space="preserve">опорно-двигательного аппарата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79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2,134357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ОТРАСЛЕВЫЕ КОРРЕКТИРУЮЩИЕ КОЭФФИЦИЕНТЫ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базовому нормативу затрат на оказание муниципальной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реализации основных общеобразовательных программ среднего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общего образования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21" w:type="pct"/>
        <w:tblLayout w:type="fixed"/>
        <w:tblLook w:val="04A0" w:firstRow="1" w:lastRow="0" w:firstColumn="1" w:lastColumn="0" w:noHBand="0" w:noVBand="1"/>
      </w:tblPr>
      <w:tblGrid>
        <w:gridCol w:w="2972"/>
        <w:gridCol w:w="2401"/>
        <w:gridCol w:w="2770"/>
        <w:gridCol w:w="180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Наименование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Уникальный номер реестровой записи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77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показателя отраслевой специфики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80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отраслевых корректирующих коэффициентов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21" w:type="pct"/>
        <w:tblLayout w:type="fixed"/>
        <w:tblLook w:val="04A0" w:firstRow="1" w:lastRow="0" w:firstColumn="1" w:lastColumn="0" w:noHBand="0" w:noVBand="1"/>
      </w:tblPr>
      <w:tblGrid>
        <w:gridCol w:w="2972"/>
        <w:gridCol w:w="2401"/>
        <w:gridCol w:w="2770"/>
        <w:gridCol w:w="1804"/>
      </w:tblGrid>
      <w:tr>
        <w:tblPrEx/>
        <w:trPr>
          <w:trHeight w:val="322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7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Реализации основных общеобразовательных программ среднего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общего образования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802112О.99.0.ББ11АЮ58001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77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Отраслевой корректирующий коэффициент, учитывающий наличие на балансе учреждения зданий, оснащенных современным высокотехнологич-ным оборудованием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80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1,960000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Реализации основных общеобразовательных программ среднего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общего образования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jc w:val="left"/>
            </w:pPr>
            <w:r>
              <w:rPr>
                <w:sz w:val="28"/>
                <w:szCs w:val="28"/>
                <w:shd w:val="clear" w:color="auto" w:fill="ffffff"/>
              </w:rPr>
              <w:t xml:space="preserve">802112О.99.0.ББ11АЮ58001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77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Отраслевой корректирующий коэффициент, учитывающий круглосуточное пребывание обучающихся </w:t>
            </w:r>
            <w:r>
              <w:rPr>
                <w:sz w:val="28"/>
                <w:szCs w:val="28"/>
              </w:rPr>
              <w:br/>
              <w:t xml:space="preserve">в учреждении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80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2,950000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Реализации основных общеобразовательных программ среднего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общего образования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1" w:type="dxa"/>
            <w:textDirection w:val="lrTb"/>
            <w:noWrap w:val="false"/>
          </w:tcPr>
          <w:p>
            <w:pPr>
              <w:jc w:val="left"/>
            </w:pPr>
            <w:r>
              <w:rPr>
                <w:sz w:val="28"/>
                <w:szCs w:val="28"/>
                <w:shd w:val="clear" w:color="auto" w:fill="ffffff"/>
              </w:rPr>
              <w:t xml:space="preserve">802112О.99.0.ББ11АЮ58001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77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Отраслевой корректирующий коэффициент, учитывающий наполняемость учреждения относительно проектной мощности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80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1,960000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6237"/>
        <w:rPr>
          <w:sz w:val="28"/>
          <w:szCs w:val="28"/>
        </w:rPr>
        <w:sectPr>
          <w:headerReference w:type="default" r:id="rId12"/>
          <w:footnotePr/>
          <w:endnotePr/>
          <w:type w:val="nextPage"/>
          <w:pgSz w:w="11900" w:h="16820" w:orient="portrait"/>
          <w:pgMar w:top="1134" w:right="567" w:bottom="1134" w:left="1418" w:header="363" w:footer="0" w:gutter="0"/>
          <w:pgNumType w:start="1"/>
          <w:cols w:num="1" w:sep="0" w:space="720" w:equalWidth="1"/>
          <w:docGrid w:linePitch="360"/>
          <w:titlePg/>
        </w:sect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237"/>
        <w:rPr>
          <w:sz w:val="28"/>
          <w:szCs w:val="28"/>
        </w:rPr>
        <w:sectPr>
          <w:headerReference w:type="default" r:id="rId13"/>
          <w:footnotePr/>
          <w:endnotePr/>
          <w:type w:val="continuous"/>
          <w:pgSz w:w="11900" w:h="16820" w:orient="portrait"/>
          <w:pgMar w:top="1134" w:right="567" w:bottom="1134" w:left="1418" w:header="567" w:footer="0" w:gutter="0"/>
          <w:pgNumType w:start="1"/>
          <w:cols w:num="1" w:sep="0" w:space="720" w:equalWidth="1"/>
          <w:docGrid w:linePitch="360"/>
          <w:titlePg/>
        </w:sect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17.10.2025 № 825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нормативных затрат на содержание муниципального имущества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202</w:t>
      </w: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 год и плановый период 202</w:t>
      </w:r>
      <w:r>
        <w:rPr>
          <w:b/>
          <w:bCs/>
          <w:sz w:val="28"/>
          <w:szCs w:val="28"/>
        </w:rPr>
        <w:t xml:space="preserve">7</w:t>
      </w:r>
      <w:r>
        <w:rPr>
          <w:b/>
          <w:bCs/>
          <w:sz w:val="28"/>
          <w:szCs w:val="28"/>
        </w:rPr>
        <w:t xml:space="preserve"> и 202</w:t>
      </w:r>
      <w:r>
        <w:rPr>
          <w:b/>
          <w:bCs/>
          <w:sz w:val="28"/>
          <w:szCs w:val="28"/>
        </w:rPr>
        <w:t xml:space="preserve">8</w:t>
      </w:r>
      <w:r>
        <w:rPr>
          <w:b/>
          <w:bCs/>
          <w:sz w:val="28"/>
          <w:szCs w:val="28"/>
        </w:rPr>
        <w:t xml:space="preserve"> годов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131" w:type="dxa"/>
        <w:tblLayout w:type="fixed"/>
        <w:tblLook w:val="04A0" w:firstRow="1" w:lastRow="0" w:firstColumn="1" w:lastColumn="0" w:noHBand="0" w:noVBand="1"/>
      </w:tblPr>
      <w:tblGrid>
        <w:gridCol w:w="484"/>
        <w:gridCol w:w="3748"/>
        <w:gridCol w:w="1966"/>
        <w:gridCol w:w="1966"/>
        <w:gridCol w:w="196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374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затрат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8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84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3748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9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9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9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374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Нормативные затраты </w:t>
            </w:r>
            <w:r>
              <w:rPr>
                <w:sz w:val="28"/>
                <w:szCs w:val="28"/>
              </w:rPr>
              <w:br/>
              <w:t xml:space="preserve">на содержание муниципального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9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329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838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404,93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9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329 838 404,93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9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329 838 404,93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6237"/>
        <w:rPr>
          <w:sz w:val="28"/>
          <w:szCs w:val="28"/>
        </w:rPr>
        <w:sectPr>
          <w:footnotePr/>
          <w:endnotePr/>
          <w:type w:val="nextPage"/>
          <w:pgSz w:w="11900" w:h="16820" w:orient="portrait"/>
          <w:pgMar w:top="1134" w:right="567" w:bottom="1134" w:left="1418" w:header="567" w:footer="0" w:gutter="0"/>
          <w:pgNumType w:start="1"/>
          <w:cols w:num="1" w:sep="0" w:space="720" w:equalWidth="1"/>
          <w:docGrid w:linePitch="360"/>
          <w:titlePg/>
        </w:sect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  <w:sectPr>
          <w:headerReference w:type="default" r:id="rId14"/>
          <w:footnotePr/>
          <w:endnotePr/>
          <w:type w:val="continuous"/>
          <w:pgSz w:w="11900" w:h="16820" w:orient="portrait"/>
          <w:pgMar w:top="1134" w:right="567" w:bottom="1134" w:left="1418" w:header="567" w:footer="0" w:gutter="0"/>
          <w:pgNumType w:start="1"/>
          <w:cols w:num="1" w:sep="0" w:space="720" w:equalWidth="1"/>
          <w:docGrid w:linePitch="360"/>
          <w:titlePg/>
        </w:sect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  <w:t xml:space="preserve">17.10.2025 № 825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ЗНАЧЕНИЯ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натуральных норм, используемых при определении базовых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нормативов затрат на оказание муниципальной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реализации основных общеобразовательных программ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начального общего образования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муниципальной услуги – «Реализация основных общеобразовательных программ начального общего образования».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Формы образования и формы реализации образовательных программ – </w:t>
      </w:r>
      <w:r>
        <w:rPr>
          <w:sz w:val="28"/>
          <w:szCs w:val="28"/>
          <w:shd w:val="clear" w:color="auto" w:fill="ffffff"/>
        </w:rPr>
        <w:br w:type="textWrapping" w:clear="all"/>
        <w:t xml:space="preserve">очная.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</w:t>
      </w:r>
      <w:r>
        <w:rPr>
          <w:sz w:val="28"/>
          <w:szCs w:val="28"/>
          <w:shd w:val="clear" w:color="auto" w:fill="ffffff"/>
        </w:rPr>
        <w:t xml:space="preserve">801012О.99.0.БА81АЭ92001.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число обучающихся.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402"/>
        <w:gridCol w:w="1801"/>
        <w:gridCol w:w="2080"/>
        <w:gridCol w:w="162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</w:t>
            </w:r>
            <w:r>
              <w:rPr>
                <w:sz w:val="28"/>
                <w:szCs w:val="28"/>
              </w:rPr>
              <w:br w:type="textWrapping" w:clear="all"/>
              <w:t xml:space="preserve">натуральной нормы / срок полезного </w:t>
            </w:r>
            <w:r>
              <w:rPr>
                <w:sz w:val="28"/>
                <w:szCs w:val="28"/>
              </w:rPr>
              <w:br w:type="textWrapping" w:clear="all"/>
              <w:t xml:space="preserve">использования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-28" w:right="-28"/>
        <w:rPr>
          <w:spacing w:val="-2"/>
          <w:sz w:val="2"/>
          <w:szCs w:val="28"/>
        </w:rPr>
      </w:pPr>
      <w:r>
        <w:rPr>
          <w:spacing w:val="-2"/>
          <w:sz w:val="2"/>
          <w:szCs w:val="28"/>
        </w:rPr>
      </w:r>
      <w:r>
        <w:rPr>
          <w:spacing w:val="-2"/>
          <w:sz w:val="2"/>
          <w:szCs w:val="28"/>
        </w:rPr>
      </w:r>
      <w:r>
        <w:rPr>
          <w:spacing w:val="-2"/>
          <w:sz w:val="2"/>
          <w:szCs w:val="28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402"/>
        <w:gridCol w:w="1801"/>
        <w:gridCol w:w="2080"/>
        <w:gridCol w:w="1622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1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2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3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4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  <w:outlineLvl w:val="2"/>
            </w:pPr>
            <w:r>
              <w:rPr>
                <w:spacing w:val="-2"/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 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  <w:outlineLvl w:val="3"/>
            </w:pPr>
            <w:r>
              <w:rPr>
                <w:spacing w:val="-2"/>
                <w:sz w:val="28"/>
                <w:szCs w:val="28"/>
              </w:rPr>
              <w:t xml:space="preserve">1.1. Натуральные нормы, используемые при определении затрат на коммунальные услуги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электроэнергия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кВтч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30,575739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теплоэнергия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Гкал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0,150075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куб. м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0,819799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spacing w:val="-4"/>
                <w:sz w:val="28"/>
                <w:szCs w:val="28"/>
              </w:rPr>
              <w:outlineLvl w:val="3"/>
            </w:pPr>
            <w:r>
              <w:rPr>
                <w:spacing w:val="-4"/>
                <w:sz w:val="28"/>
                <w:szCs w:val="28"/>
              </w:rPr>
              <w:t xml:space="preserve">1.2. Натуральные нормы, используемые при определении затрат на содержание объектов недвижимого имущества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проведение текущего ремонта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договоров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0,000236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обслуживание и уборка помещений (дезинфекция и дератизация)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z w:val="28"/>
                <w:szCs w:val="28"/>
              </w:rPr>
              <w:t xml:space="preserve"> договоров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0,000236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</w:t>
            </w:r>
            <w:r>
              <w:rPr>
                <w:sz w:val="28"/>
                <w:szCs w:val="28"/>
              </w:rPr>
              <w:br/>
              <w:t xml:space="preserve">и регламентно-профилактический ремонт системы охранно-тревожной сигнализации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z w:val="28"/>
                <w:szCs w:val="28"/>
              </w:rPr>
              <w:t xml:space="preserve"> договоров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0,000472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  <w:outlineLvl w:val="2"/>
            </w:pPr>
            <w:r>
              <w:rPr>
                <w:spacing w:val="-2"/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keepNext/>
              <w:rPr>
                <w:spacing w:val="-2"/>
                <w:sz w:val="28"/>
                <w:szCs w:val="28"/>
              </w:rPr>
              <w:outlineLvl w:val="3"/>
            </w:pPr>
            <w:r>
              <w:rPr>
                <w:spacing w:val="-2"/>
                <w:sz w:val="28"/>
                <w:szCs w:val="28"/>
              </w:rPr>
              <w:t xml:space="preserve">2.1. Натуральные нормы, используемые при определении затрат на коммунальные услуги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электроэнергия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кВтч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42,223634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теплоэнергия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0,207243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водоснабжение и водоотведение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3,067870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 /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0,157769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spacing w:val="-4"/>
                <w:sz w:val="28"/>
                <w:szCs w:val="28"/>
              </w:rPr>
              <w:outlineLvl w:val="3"/>
            </w:pPr>
            <w:r>
              <w:rPr>
                <w:spacing w:val="-4"/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spacing w:val="-4"/>
                <w:sz w:val="28"/>
                <w:szCs w:val="28"/>
              </w:rPr>
            </w:r>
            <w:r>
              <w:rPr>
                <w:spacing w:val="-4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проведение текущего ремонта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z w:val="28"/>
                <w:szCs w:val="28"/>
              </w:rPr>
              <w:t xml:space="preserve"> договоров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0,000889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обслуживание и уборка помещений (дезинфекция и дератизация)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z w:val="28"/>
                <w:szCs w:val="28"/>
              </w:rPr>
              <w:t xml:space="preserve"> договоров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0,000889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регламентно-профилактический ремонт системы охранно-тревожной сигнализации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z w:val="28"/>
                <w:szCs w:val="28"/>
              </w:rPr>
              <w:t xml:space="preserve"> договоров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0,001777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  <w:outlineLvl w:val="3"/>
            </w:pPr>
            <w:r>
              <w:rPr>
                <w:spacing w:val="-2"/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услуги телефонной связи (абонентская плата, повременная оплата)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pacing w:val="-2"/>
                <w:sz w:val="28"/>
                <w:szCs w:val="28"/>
              </w:rPr>
              <w:t xml:space="preserve"> телефонных точек, ед.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0,001125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  <w:outlineLvl w:val="3"/>
            </w:pPr>
            <w:r>
              <w:rPr>
                <w:spacing w:val="-2"/>
                <w:sz w:val="28"/>
                <w:szCs w:val="28"/>
              </w:rPr>
              <w:t xml:space="preserve">2.4. Натуральные нормы, используемые при определении затрат на прочие </w:t>
            </w:r>
            <w:r>
              <w:rPr>
                <w:spacing w:val="-2"/>
                <w:sz w:val="28"/>
                <w:szCs w:val="28"/>
              </w:rPr>
              <w:br w:type="textWrapping" w:clear="all"/>
              <w:t xml:space="preserve">общехозяйственные нужды на оказание муниципальной услуги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услуги по охране, приобретаемые </w:t>
            </w:r>
            <w:r>
              <w:rPr>
                <w:spacing w:val="-2"/>
                <w:sz w:val="28"/>
                <w:szCs w:val="28"/>
              </w:rPr>
              <w:br/>
              <w:t xml:space="preserve">на основании договоров гражданско-правового характера 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с физическими и юридическими лицами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сумма в год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0,001125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обновление справочно-информационных баз данных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сумма в год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0,001125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проведение обязательных предварительных и периодических медицинских осмотров (обследований) работников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сумма в год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0,001125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ведро оцинкованное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0,017995</w:t>
            </w:r>
            <w:r>
              <w:rPr>
                <w:spacing w:val="-2"/>
                <w:sz w:val="28"/>
                <w:szCs w:val="28"/>
              </w:rPr>
              <w:t xml:space="preserve">/7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ведро пластмассовое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0,017995</w:t>
            </w:r>
            <w:r>
              <w:rPr>
                <w:spacing w:val="-2"/>
                <w:sz w:val="28"/>
                <w:szCs w:val="28"/>
              </w:rPr>
              <w:t xml:space="preserve">/2 года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таз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0,017995</w:t>
            </w:r>
            <w:r>
              <w:rPr>
                <w:spacing w:val="-2"/>
                <w:sz w:val="28"/>
                <w:szCs w:val="28"/>
              </w:rPr>
              <w:t xml:space="preserve">/2 года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корзина для мусора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0,017995</w:t>
            </w:r>
            <w:r>
              <w:rPr>
                <w:spacing w:val="-2"/>
                <w:sz w:val="28"/>
                <w:szCs w:val="28"/>
              </w:rPr>
              <w:t xml:space="preserve">/2 года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совок для мусора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0,017995</w:t>
            </w:r>
            <w:r>
              <w:rPr>
                <w:spacing w:val="-2"/>
                <w:sz w:val="28"/>
                <w:szCs w:val="28"/>
              </w:rPr>
              <w:t xml:space="preserve">/2 года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</w:t>
            </w:r>
            <w:r>
              <w:rPr>
                <w:spacing w:val="-2"/>
                <w:sz w:val="28"/>
                <w:szCs w:val="28"/>
              </w:rPr>
              <w:t xml:space="preserve">вабра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0,017995</w:t>
            </w:r>
            <w:r>
              <w:rPr>
                <w:spacing w:val="-2"/>
                <w:sz w:val="28"/>
                <w:szCs w:val="28"/>
              </w:rPr>
              <w:t xml:space="preserve">/2 года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л</w:t>
            </w:r>
            <w:r>
              <w:rPr>
                <w:spacing w:val="-2"/>
                <w:sz w:val="28"/>
                <w:szCs w:val="28"/>
              </w:rPr>
              <w:t xml:space="preserve">опата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0,012381</w:t>
            </w:r>
            <w:r>
              <w:rPr>
                <w:spacing w:val="-2"/>
                <w:sz w:val="28"/>
                <w:szCs w:val="28"/>
              </w:rPr>
              <w:t xml:space="preserve">/2 года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перчатки резиновые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</w:t>
            </w:r>
            <w:r>
              <w:rPr>
                <w:spacing w:val="-2"/>
                <w:sz w:val="28"/>
                <w:szCs w:val="28"/>
              </w:rPr>
              <w:t xml:space="preserve">ара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0,016867</w:t>
            </w:r>
            <w:r>
              <w:rPr>
                <w:spacing w:val="-2"/>
                <w:sz w:val="28"/>
                <w:szCs w:val="28"/>
              </w:rPr>
              <w:t xml:space="preserve">/1 год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халат рабочий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0,037118</w:t>
            </w:r>
            <w:r>
              <w:rPr>
                <w:spacing w:val="-2"/>
                <w:sz w:val="28"/>
                <w:szCs w:val="28"/>
              </w:rPr>
              <w:t xml:space="preserve">/2 года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перчатки х/б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0,458922</w:t>
            </w:r>
            <w:r>
              <w:rPr>
                <w:spacing w:val="-2"/>
                <w:sz w:val="28"/>
                <w:szCs w:val="28"/>
              </w:rPr>
              <w:t xml:space="preserve">/1 год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стол письменный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0,002250/15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стул полумягкий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0,004499/15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аппарат Ротта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0,001125/15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бикс большой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0,002250/20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весы медицинские напольные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0,001125/25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динамометр кистевой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0,001125/25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кушетка медицинская смотровая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0,001125/</w:t>
            </w:r>
            <w:r>
              <w:rPr>
                <w:spacing w:val="-2"/>
                <w:sz w:val="28"/>
                <w:szCs w:val="28"/>
              </w:rPr>
              <w:t xml:space="preserve">25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носилки санитарные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0,001125</w:t>
            </w:r>
            <w:r>
              <w:rPr>
                <w:spacing w:val="-2"/>
                <w:sz w:val="28"/>
                <w:szCs w:val="28"/>
              </w:rPr>
              <w:t xml:space="preserve">/15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облучатель бактерицидный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0,001125</w:t>
            </w:r>
            <w:r>
              <w:rPr>
                <w:spacing w:val="-2"/>
                <w:sz w:val="28"/>
                <w:szCs w:val="28"/>
              </w:rPr>
              <w:t xml:space="preserve">/5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облучатель кварцевый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0,001125</w:t>
            </w:r>
            <w:r>
              <w:rPr>
                <w:spacing w:val="-2"/>
                <w:sz w:val="28"/>
                <w:szCs w:val="28"/>
              </w:rPr>
              <w:t xml:space="preserve">/10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облучатель-рециркулятор передвижной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0,001125</w:t>
            </w:r>
            <w:r>
              <w:rPr>
                <w:spacing w:val="-2"/>
                <w:sz w:val="28"/>
                <w:szCs w:val="28"/>
              </w:rPr>
              <w:t xml:space="preserve">/10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плантограф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0,001125</w:t>
            </w:r>
            <w:r>
              <w:rPr>
                <w:spacing w:val="-2"/>
                <w:sz w:val="28"/>
                <w:szCs w:val="28"/>
              </w:rPr>
              <w:t xml:space="preserve">/10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комплект полихроматических таблиц для исследования цветоощущений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0,001125</w:t>
            </w:r>
            <w:r>
              <w:rPr>
                <w:spacing w:val="-2"/>
                <w:sz w:val="28"/>
                <w:szCs w:val="28"/>
              </w:rPr>
              <w:t xml:space="preserve">/10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ростомер медицинский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0,001125</w:t>
            </w:r>
            <w:r>
              <w:rPr>
                <w:spacing w:val="-2"/>
                <w:sz w:val="28"/>
                <w:szCs w:val="28"/>
              </w:rPr>
              <w:t xml:space="preserve">/15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спирометр сухой портативный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0,001125</w:t>
            </w:r>
            <w:r>
              <w:rPr>
                <w:spacing w:val="-2"/>
                <w:sz w:val="28"/>
                <w:szCs w:val="28"/>
              </w:rPr>
              <w:t xml:space="preserve">/5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стол медицинский инструментальный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0,002250/15</w:t>
            </w:r>
            <w:r>
              <w:rPr>
                <w:spacing w:val="-2"/>
                <w:sz w:val="28"/>
                <w:szCs w:val="28"/>
              </w:rPr>
              <w:t xml:space="preserve">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табурет процедурный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0,002250/15</w:t>
            </w:r>
            <w:r>
              <w:rPr>
                <w:spacing w:val="-2"/>
                <w:sz w:val="28"/>
                <w:szCs w:val="28"/>
              </w:rPr>
              <w:t xml:space="preserve">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тонометр механический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0,001125/</w:t>
            </w:r>
            <w:r>
              <w:rPr>
                <w:spacing w:val="-2"/>
                <w:sz w:val="28"/>
                <w:szCs w:val="28"/>
              </w:rPr>
              <w:t xml:space="preserve">10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тонометр автоматический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0,001125/</w:t>
            </w:r>
            <w:r>
              <w:rPr>
                <w:spacing w:val="-2"/>
                <w:sz w:val="28"/>
                <w:szCs w:val="28"/>
              </w:rPr>
              <w:t xml:space="preserve">10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фонендоскоп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0,002250/3 года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ширма медицинская трехстворчатая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0,001125/</w:t>
            </w:r>
            <w:r>
              <w:rPr>
                <w:spacing w:val="-2"/>
                <w:sz w:val="28"/>
                <w:szCs w:val="28"/>
              </w:rPr>
              <w:t xml:space="preserve">15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холодильник однокамерный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0,001125/</w:t>
            </w:r>
            <w:r>
              <w:rPr>
                <w:spacing w:val="-2"/>
                <w:sz w:val="28"/>
                <w:szCs w:val="28"/>
              </w:rPr>
              <w:t xml:space="preserve">15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светильник над школьной доской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0,022496/15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мармит передвижной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0,001125/</w:t>
            </w:r>
            <w:r>
              <w:rPr>
                <w:spacing w:val="-2"/>
                <w:sz w:val="28"/>
                <w:szCs w:val="28"/>
              </w:rPr>
              <w:t xml:space="preserve">50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ванна моечная двухсекционная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0,001125/</w:t>
            </w:r>
            <w:r>
              <w:rPr>
                <w:spacing w:val="-2"/>
                <w:sz w:val="28"/>
                <w:szCs w:val="28"/>
              </w:rPr>
              <w:t xml:space="preserve">20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весы </w:t>
            </w:r>
            <w:r>
              <w:rPr>
                <w:spacing w:val="-2"/>
                <w:sz w:val="28"/>
                <w:szCs w:val="28"/>
              </w:rPr>
              <w:t xml:space="preserve">электронные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0,001125/</w:t>
            </w:r>
            <w:r>
              <w:rPr>
                <w:spacing w:val="-2"/>
                <w:sz w:val="28"/>
                <w:szCs w:val="28"/>
              </w:rPr>
              <w:t xml:space="preserve">20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ларь для хранения картофеля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0,001125/</w:t>
            </w:r>
            <w:r>
              <w:rPr>
                <w:spacing w:val="-2"/>
                <w:sz w:val="28"/>
                <w:szCs w:val="28"/>
              </w:rPr>
              <w:t xml:space="preserve">15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плита электрическая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0,001125/</w:t>
            </w:r>
            <w:r>
              <w:rPr>
                <w:spacing w:val="-2"/>
                <w:sz w:val="28"/>
                <w:szCs w:val="28"/>
              </w:rPr>
              <w:t xml:space="preserve">20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посудомоечная машина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0,001125/</w:t>
            </w:r>
            <w:r>
              <w:rPr>
                <w:spacing w:val="-2"/>
                <w:sz w:val="28"/>
                <w:szCs w:val="28"/>
              </w:rPr>
              <w:t xml:space="preserve">15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стеллаж-сушилка с 3 полками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0,001125/</w:t>
            </w:r>
            <w:r>
              <w:rPr>
                <w:spacing w:val="-2"/>
                <w:sz w:val="28"/>
                <w:szCs w:val="28"/>
              </w:rPr>
              <w:t xml:space="preserve">15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стол-купе для сушки и хранения посуды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0,001125/</w:t>
            </w:r>
            <w:r>
              <w:rPr>
                <w:spacing w:val="-2"/>
                <w:sz w:val="28"/>
                <w:szCs w:val="28"/>
              </w:rPr>
              <w:t xml:space="preserve">15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стол производственный для сбора посуды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0,001125/</w:t>
            </w:r>
            <w:r>
              <w:rPr>
                <w:spacing w:val="-2"/>
                <w:sz w:val="28"/>
                <w:szCs w:val="28"/>
              </w:rPr>
              <w:t xml:space="preserve">15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стол производственный разборный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0,002250/15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тестомес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0,001125/</w:t>
            </w:r>
            <w:r>
              <w:rPr>
                <w:spacing w:val="-2"/>
                <w:sz w:val="28"/>
                <w:szCs w:val="28"/>
              </w:rPr>
              <w:t xml:space="preserve">10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шкаф пекарско-жарочный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0,001125/</w:t>
            </w:r>
            <w:r>
              <w:rPr>
                <w:spacing w:val="-2"/>
                <w:sz w:val="28"/>
                <w:szCs w:val="28"/>
              </w:rPr>
              <w:t xml:space="preserve">15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шкаф холодильный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0,001125/</w:t>
            </w:r>
            <w:r>
              <w:rPr>
                <w:spacing w:val="-2"/>
                <w:sz w:val="28"/>
                <w:szCs w:val="28"/>
              </w:rPr>
              <w:t xml:space="preserve">15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222" w:type="pct"/>
            <w:textDirection w:val="lrTb"/>
            <w:noWrap w:val="false"/>
          </w:tcPr>
          <w:p>
            <w:pPr>
              <w:ind w:left="-28" w:right="-28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электрокипятильник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0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шт.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050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0,001125/</w:t>
            </w:r>
            <w:r>
              <w:rPr>
                <w:spacing w:val="-2"/>
                <w:sz w:val="28"/>
                <w:szCs w:val="28"/>
              </w:rPr>
              <w:t xml:space="preserve">15 лет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819" w:type="pct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иной метод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</w:tr>
    </w:tbl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ЗНАЧЕНИЯ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натуральных норм, используемых при определении базовых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нормативов затрат на оказание муниципальной услуги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реализации основных общеобразовательных программ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основного общего образования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  <w:outlineLvl w:val="2"/>
      </w:pPr>
      <w:r>
        <w:rPr>
          <w:bCs/>
          <w:sz w:val="28"/>
          <w:szCs w:val="28"/>
        </w:rPr>
        <w:t xml:space="preserve">Наименование муниципальной услуги – «Реализация основных общеобразовательных программ основного общего образования».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Формы образования и формы реализации образовательных программ – </w:t>
      </w:r>
      <w:r>
        <w:rPr>
          <w:sz w:val="28"/>
          <w:szCs w:val="28"/>
          <w:shd w:val="clear" w:color="auto" w:fill="ffffff"/>
        </w:rPr>
        <w:br w:type="textWrapping" w:clear="all"/>
        <w:t xml:space="preserve">очная.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</w:t>
      </w:r>
      <w:r>
        <w:rPr>
          <w:sz w:val="28"/>
          <w:szCs w:val="28"/>
          <w:shd w:val="clear" w:color="auto" w:fill="ffffff"/>
        </w:rPr>
        <w:t xml:space="preserve">802111О.99.0.БА96АЮ58001.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число обучающихся.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44"/>
        <w:gridCol w:w="1692"/>
        <w:gridCol w:w="2056"/>
        <w:gridCol w:w="162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4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</w:t>
            </w:r>
            <w:r>
              <w:rPr>
                <w:sz w:val="28"/>
                <w:szCs w:val="28"/>
              </w:rPr>
              <w:br w:type="textWrapping" w:clear="all"/>
              <w:t xml:space="preserve">натуральной нормы / срок полезного использования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4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определения значения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-28" w:right="-28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39"/>
        <w:gridCol w:w="1697"/>
        <w:gridCol w:w="2054"/>
        <w:gridCol w:w="162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915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</w:t>
            </w:r>
            <w:r>
              <w:rPr>
                <w:sz w:val="28"/>
                <w:szCs w:val="28"/>
              </w:rPr>
              <w:br w:type="textWrapping" w:clear="all"/>
              <w:t xml:space="preserve">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915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  <w:outlineLvl w:val="4"/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затрат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rPr>
                <w:sz w:val="28"/>
                <w:szCs w:val="28"/>
              </w:rPr>
              <w:outlineLvl w:val="4"/>
            </w:pPr>
            <w:r>
              <w:rPr>
                <w:sz w:val="28"/>
                <w:szCs w:val="28"/>
              </w:rPr>
              <w:t xml:space="preserve">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30,523032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0,149606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 и водоотведение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0,812639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915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  <w:outlineLvl w:val="4"/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затрат на содержание объектов недвижимого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текущего ремонта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z w:val="28"/>
                <w:szCs w:val="28"/>
              </w:rPr>
              <w:t xml:space="preserve"> договоров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обслуживание и уборка помещений (дезинфекция и дератизация)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z w:val="28"/>
                <w:szCs w:val="28"/>
              </w:rPr>
              <w:t xml:space="preserve"> договоров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</w:t>
            </w:r>
            <w:r>
              <w:rPr>
                <w:sz w:val="28"/>
                <w:szCs w:val="28"/>
              </w:rPr>
              <w:br/>
              <w:t xml:space="preserve">и регламентно-профилактический ремонт системы охранно-тревожной сигнализации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z w:val="28"/>
                <w:szCs w:val="28"/>
              </w:rPr>
              <w:t xml:space="preserve"> договоров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0,000473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915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базового норматива </w:t>
            </w:r>
            <w:r>
              <w:rPr>
                <w:sz w:val="28"/>
                <w:szCs w:val="28"/>
              </w:rPr>
              <w:br w:type="textWrapping" w:clear="all"/>
              <w:t xml:space="preserve">затрат на общехозяйственные нужды на оказание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915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  <w:outlineLvl w:val="4"/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rPr>
                <w:sz w:val="28"/>
                <w:szCs w:val="28"/>
              </w:rPr>
              <w:outlineLvl w:val="4"/>
            </w:pPr>
            <w:r>
              <w:rPr>
                <w:sz w:val="28"/>
                <w:szCs w:val="28"/>
              </w:rPr>
              <w:t xml:space="preserve">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42,150880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0,207106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 и водоотведение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3,068380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 /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0,157523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915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  <w:outlineLvl w:val="4"/>
            </w:pPr>
            <w:r>
              <w:rPr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текущего ремонта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z w:val="28"/>
                <w:szCs w:val="28"/>
              </w:rPr>
              <w:t xml:space="preserve"> договоров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обслуживание и уборка помещений (дезинфекция и дератизация)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z w:val="28"/>
                <w:szCs w:val="28"/>
              </w:rPr>
              <w:t xml:space="preserve"> договоров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</w:t>
            </w:r>
            <w:r>
              <w:rPr>
                <w:sz w:val="28"/>
                <w:szCs w:val="28"/>
              </w:rPr>
              <w:br/>
              <w:t xml:space="preserve">и регламентно-профилактический ремонт системы охранно-тревожной сигнализации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z w:val="28"/>
                <w:szCs w:val="28"/>
              </w:rPr>
              <w:t xml:space="preserve"> договоров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915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  <w:outlineLvl w:val="4"/>
            </w:pPr>
            <w:r>
              <w:rPr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телефонной связи (абонентская плата, повременная оплата)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pacing w:val="-2"/>
                <w:sz w:val="28"/>
                <w:szCs w:val="28"/>
              </w:rPr>
              <w:t xml:space="preserve"> телефонных точек, ед.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915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  <w:outlineLvl w:val="4"/>
            </w:pPr>
            <w:r>
              <w:rPr>
                <w:sz w:val="28"/>
                <w:szCs w:val="28"/>
              </w:rPr>
              <w:t xml:space="preserve">2.4. Натуральные нормы, используемые при определении затрат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по охране, приобретаемые </w:t>
            </w:r>
            <w:r>
              <w:rPr>
                <w:sz w:val="28"/>
                <w:szCs w:val="28"/>
              </w:rPr>
              <w:br w:type="textWrapping" w:clear="all"/>
              <w:t xml:space="preserve">на основании договоров гражданско-правового характера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физическими </w:t>
            </w:r>
            <w:r>
              <w:rPr>
                <w:sz w:val="28"/>
                <w:szCs w:val="28"/>
              </w:rPr>
              <w:t xml:space="preserve">и юридическими лицами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обновление справочно-информационных баз данных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обязательных предварительных и периодических медицинских осмотров (обследований) работников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оцинкованное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0,017986/7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пластмассовое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0,017986/2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0,017986/2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корзина для мусора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0,017986/2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 для мусора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0,017986/2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швабра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0,017986/2 года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лопата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0,012361/2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перчатки резиновые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0,016852/1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халат рабочий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0,037130/2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перчатки х/б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0,459005/1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письменный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0,002250/15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полумягкий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0,004500/15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аппарат Ротта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0,001125/15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бикс большой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0,002250/20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медицинские напольные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0,001125/25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динамометр кистевой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0,001125/25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кушетка медицинская смотровая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0,001125/25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носилки санитарные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0,001125/15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облучатель бактерицидный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0,001125/5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облучатель кварцевый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0,001125/10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облучатель-рециркулятор </w:t>
            </w:r>
            <w:r>
              <w:rPr>
                <w:sz w:val="28"/>
                <w:szCs w:val="28"/>
              </w:rPr>
              <w:t xml:space="preserve">передвижной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0,001125/10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плантограф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0,001125/10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ростомер медицинский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0,001125/15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спирометр сухой портативный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0,001125/5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медицинский инструментальный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0,002250/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табурет процедурный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0,002250/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тонометр механический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0,001125/</w:t>
            </w: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тонометр автоматический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0,001125/</w:t>
            </w: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фонендоскоп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0,002250/</w:t>
            </w: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ширма медицинская трехстворчатая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0,001125/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холодильник однокамерный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0,001125/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аптечный шкаф двухстворчатый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0,002315/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светильник над школьной доской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0,022500/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архивный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0,041667/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мармит передвижной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0,001125/</w:t>
            </w:r>
            <w:r>
              <w:rPr>
                <w:sz w:val="28"/>
                <w:szCs w:val="28"/>
              </w:rPr>
              <w:t xml:space="preserve">50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ванна моечная двухсекционная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0,001125/20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</w:t>
            </w:r>
            <w:r>
              <w:rPr>
                <w:sz w:val="28"/>
                <w:szCs w:val="28"/>
              </w:rPr>
              <w:t xml:space="preserve">электронные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0,001125/20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ларь для хранения картофеля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0,001125/15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плита электрическая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0,001125/20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посудомоечная машина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0,001125/15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стеллаж-сушилка с 3 полками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0,001125/15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стол-купе для сушки и хранения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0,001125/15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производственный для сбора 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0,001125/15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производственный разборный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0,002250/15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тестомес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0,001125/10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холодильник двухкамерный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0,001125/15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пекарско-жарочный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0,001125/15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холодильный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0,001125/15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электрокипятильник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5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0,001125/15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contextualSpacing/>
        <w:ind w:firstLine="709"/>
        <w:jc w:val="both"/>
        <w:spacing w:line="240" w:lineRule="exact"/>
        <w:rPr>
          <w:bCs/>
          <w:sz w:val="28"/>
          <w:szCs w:val="28"/>
        </w:rPr>
        <w:outlineLvl w:val="2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firstLine="709"/>
        <w:jc w:val="both"/>
        <w:keepNext/>
        <w:rPr>
          <w:bCs/>
          <w:sz w:val="28"/>
          <w:szCs w:val="28"/>
        </w:rPr>
        <w:outlineLvl w:val="2"/>
      </w:pPr>
      <w:r>
        <w:rPr>
          <w:bCs/>
          <w:sz w:val="28"/>
          <w:szCs w:val="28"/>
        </w:rPr>
        <w:t xml:space="preserve">Наименование муниципальной услуги – «Реализация основных общеобразовательных программ основного общего образования».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firstLine="709"/>
        <w:jc w:val="both"/>
        <w:keepNext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Формы образования и формы реализации образовательных программ – </w:t>
      </w:r>
      <w:r>
        <w:rPr>
          <w:sz w:val="28"/>
          <w:szCs w:val="28"/>
          <w:shd w:val="clear" w:color="auto" w:fill="ffffff"/>
        </w:rPr>
        <w:br w:type="textWrapping" w:clear="all"/>
        <w:t xml:space="preserve">очно-заочная.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contextualSpacing/>
        <w:ind w:firstLine="709"/>
        <w:jc w:val="both"/>
        <w:keepNext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</w:t>
      </w:r>
      <w:r>
        <w:rPr>
          <w:sz w:val="28"/>
          <w:szCs w:val="28"/>
          <w:shd w:val="clear" w:color="auto" w:fill="ffffff"/>
        </w:rPr>
        <w:t xml:space="preserve">802111О.99.0.БА96АЮ62001.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keepNext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число обучающихся.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99" w:type="pct"/>
        <w:tblLayout w:type="fixed"/>
        <w:tblLook w:val="04A0" w:firstRow="1" w:lastRow="0" w:firstColumn="1" w:lastColumn="0" w:noHBand="0" w:noVBand="1"/>
      </w:tblPr>
      <w:tblGrid>
        <w:gridCol w:w="4533"/>
        <w:gridCol w:w="1712"/>
        <w:gridCol w:w="1982"/>
        <w:gridCol w:w="167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643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749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</w:t>
            </w:r>
            <w:r>
              <w:rPr>
                <w:sz w:val="28"/>
                <w:szCs w:val="28"/>
              </w:rPr>
              <w:br w:type="textWrapping" w:clear="all"/>
              <w:t xml:space="preserve">измерения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</w:t>
            </w:r>
            <w:r>
              <w:rPr>
                <w:sz w:val="28"/>
                <w:szCs w:val="28"/>
              </w:rPr>
              <w:br w:type="textWrapping" w:clear="all"/>
              <w:t xml:space="preserve">натуральной нормы / срок полезного </w:t>
            </w:r>
            <w:r>
              <w:rPr>
                <w:sz w:val="28"/>
                <w:szCs w:val="28"/>
              </w:rPr>
              <w:br w:type="textWrapping" w:clear="all"/>
              <w:t xml:space="preserve">использования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71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</w:t>
            </w:r>
            <w:r>
              <w:rPr>
                <w:sz w:val="28"/>
                <w:szCs w:val="28"/>
              </w:rPr>
              <w:br w:type="textWrapping" w:clear="all"/>
              <w:t xml:space="preserve">определения </w:t>
            </w:r>
            <w:r>
              <w:rPr>
                <w:sz w:val="28"/>
                <w:szCs w:val="28"/>
              </w:rPr>
              <w:br w:type="textWrapping" w:clear="all"/>
              <w:t xml:space="preserve">значения </w:t>
            </w:r>
            <w:r>
              <w:rPr>
                <w:sz w:val="28"/>
                <w:szCs w:val="28"/>
              </w:rPr>
              <w:br w:type="textWrapping" w:clear="all"/>
              <w:t xml:space="preserve">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-28" w:right="-28"/>
        <w:rPr>
          <w:sz w:val="2"/>
          <w:szCs w:val="28"/>
        </w:rPr>
      </w:pPr>
      <w:r>
        <w:rPr>
          <w:sz w:val="2"/>
          <w:szCs w:val="28"/>
        </w:rPr>
      </w:r>
      <w:r>
        <w:rPr>
          <w:sz w:val="2"/>
          <w:szCs w:val="28"/>
        </w:rPr>
      </w:r>
      <w:r>
        <w:rPr>
          <w:sz w:val="2"/>
          <w:szCs w:val="28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39"/>
        <w:gridCol w:w="1697"/>
        <w:gridCol w:w="2002"/>
        <w:gridCol w:w="1678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915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915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  <w:outlineLvl w:val="4"/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затрат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rPr>
                <w:sz w:val="28"/>
                <w:szCs w:val="28"/>
              </w:rPr>
              <w:outlineLvl w:val="4"/>
            </w:pPr>
            <w:r>
              <w:rPr>
                <w:sz w:val="28"/>
                <w:szCs w:val="28"/>
              </w:rPr>
              <w:t xml:space="preserve">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24,418426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0,119685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 и водоотведение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0,650111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915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  <w:outlineLvl w:val="4"/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затрат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текущего ремонта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z w:val="28"/>
                <w:szCs w:val="28"/>
              </w:rPr>
              <w:t xml:space="preserve"> договоров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0,0001888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обслуживание и уборка помещений (дезинфекция и дератизация)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z w:val="28"/>
                <w:szCs w:val="28"/>
              </w:rPr>
              <w:t xml:space="preserve"> договоров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0,0001888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</w:t>
            </w:r>
            <w:r>
              <w:rPr>
                <w:sz w:val="28"/>
                <w:szCs w:val="28"/>
              </w:rPr>
              <w:br/>
              <w:t xml:space="preserve">и регламентно-профилактический ремонт системы охранно-тревожной сигнализации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z w:val="28"/>
                <w:szCs w:val="28"/>
              </w:rPr>
              <w:t xml:space="preserve"> договоров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0,0003784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915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915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  <w:outlineLvl w:val="4"/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rPr>
                <w:sz w:val="28"/>
                <w:szCs w:val="28"/>
              </w:rPr>
              <w:outlineLvl w:val="4"/>
            </w:pPr>
            <w:r>
              <w:rPr>
                <w:sz w:val="28"/>
                <w:szCs w:val="28"/>
              </w:rPr>
              <w:t xml:space="preserve">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33,720704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0,165685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 и водоотведение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2,454704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м/год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0,126018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915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  <w:outlineLvl w:val="4"/>
            </w:pPr>
            <w:r>
              <w:rPr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текущего ремонта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z w:val="28"/>
                <w:szCs w:val="28"/>
              </w:rPr>
              <w:t xml:space="preserve"> договоров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0,000704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обслуживание и уборка помещений (дезинфекция и дератизация)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z w:val="28"/>
                <w:szCs w:val="28"/>
              </w:rPr>
              <w:t xml:space="preserve"> договоров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0,000712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</w:t>
            </w:r>
            <w:r>
              <w:rPr>
                <w:sz w:val="28"/>
                <w:szCs w:val="28"/>
              </w:rPr>
              <w:br/>
              <w:t xml:space="preserve">и регламентно-профилактический ремонт системы охранно-тревожной сигнализации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z w:val="28"/>
                <w:szCs w:val="28"/>
              </w:rPr>
              <w:t xml:space="preserve"> договоров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0,001424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915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  <w:outlineLvl w:val="4"/>
            </w:pPr>
            <w:r>
              <w:rPr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телефонной связи (абонентская плата, повременная оплата)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 w:type="textWrapping" w:clear="all"/>
              <w:t xml:space="preserve">телефон-ных точек, ед.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0,000899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915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  <w:outlineLvl w:val="4"/>
            </w:pPr>
            <w:r>
              <w:rPr>
                <w:sz w:val="28"/>
                <w:szCs w:val="28"/>
              </w:rPr>
              <w:t xml:space="preserve">2.4. Натуральные нормы, используемые при определении затрат на прочие </w:t>
            </w:r>
            <w:r>
              <w:rPr>
                <w:sz w:val="28"/>
                <w:szCs w:val="28"/>
              </w:rPr>
              <w:br w:type="textWrapping" w:clear="all"/>
              <w:t xml:space="preserve">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по охране, приобретаемые </w:t>
            </w:r>
            <w:r>
              <w:rPr>
                <w:sz w:val="28"/>
                <w:szCs w:val="28"/>
              </w:rPr>
              <w:br w:type="textWrapping" w:clear="all"/>
              <w:t xml:space="preserve">на основании договоров гражданско-правового характера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физическими </w:t>
            </w:r>
            <w:r>
              <w:rPr>
                <w:sz w:val="28"/>
                <w:szCs w:val="28"/>
              </w:rPr>
              <w:t xml:space="preserve">и юридическими лицами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обновление справочно-информационных баз данных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обязательных предварительных и периодических медицинских осмотров (обследований) работников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оцинкованное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0,014389/</w:t>
            </w:r>
            <w:r>
              <w:rPr>
                <w:sz w:val="28"/>
                <w:szCs w:val="28"/>
              </w:rPr>
              <w:t xml:space="preserve">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пластмассовое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0,014389/</w:t>
            </w: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0,014389/</w:t>
            </w: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корзина для мусора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0,014389/</w:t>
            </w: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 для мусора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0,014389/</w:t>
            </w: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швабра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0,014389/</w:t>
            </w: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лопата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0,009889/</w:t>
            </w: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перчатки резиновые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0,013482/</w:t>
            </w:r>
            <w:r>
              <w:rPr>
                <w:sz w:val="28"/>
                <w:szCs w:val="28"/>
              </w:rPr>
              <w:t xml:space="preserve">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халат рабочий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0,029704/2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перчатки х/б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0,367204/1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письменный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0,001800/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полумягкий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0,003600/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аппарат Ротта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0,000900/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бикс большой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0,001800/</w:t>
            </w:r>
            <w:r>
              <w:rPr>
                <w:sz w:val="28"/>
                <w:szCs w:val="28"/>
              </w:rPr>
              <w:t xml:space="preserve">20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медицинские напольные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0,000900/</w:t>
            </w:r>
            <w:r>
              <w:rPr>
                <w:sz w:val="28"/>
                <w:szCs w:val="28"/>
              </w:rPr>
              <w:t xml:space="preserve">25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динамометр кистевой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0,000900/</w:t>
            </w:r>
            <w:r>
              <w:rPr>
                <w:sz w:val="28"/>
                <w:szCs w:val="28"/>
              </w:rPr>
              <w:t xml:space="preserve">25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кушетка медицинская смотровая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0,000900/</w:t>
            </w:r>
            <w:r>
              <w:rPr>
                <w:sz w:val="28"/>
                <w:szCs w:val="28"/>
              </w:rPr>
              <w:t xml:space="preserve">25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носилки санитарные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0,000900/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облучатель бактерицидный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0,000900/</w:t>
            </w:r>
            <w:r>
              <w:rPr>
                <w:sz w:val="28"/>
                <w:szCs w:val="28"/>
              </w:rPr>
              <w:t xml:space="preserve">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облучатель кварцевый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0,000900/</w:t>
            </w: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облучатель-рециркулятор передвижной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0,000900/</w:t>
            </w: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плантограф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0,000900/</w:t>
            </w: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ростомер медицинский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0,000900/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спирометр сухой портативный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0,000900/</w:t>
            </w:r>
            <w:r>
              <w:rPr>
                <w:sz w:val="28"/>
                <w:szCs w:val="28"/>
              </w:rPr>
              <w:t xml:space="preserve">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медицинский инструментальный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0,001800/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табурет процедурный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0,001800/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тонометр механический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0,000900/</w:t>
            </w: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тонометр автоматический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0,000900/</w:t>
            </w: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фонендоскоп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0,001800/</w:t>
            </w: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ширма медицинская трехстворчатая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0,000900/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холодильник однокамерный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0,000900/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аптечный шкаф двухстворчатый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0,001852/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светильник над школьной доской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0,018000/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архивный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0,033334/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мармит передвижной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0,000900/</w:t>
            </w:r>
            <w:r>
              <w:rPr>
                <w:sz w:val="28"/>
                <w:szCs w:val="28"/>
              </w:rPr>
              <w:t xml:space="preserve">50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ванна моечная двухсекционная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0,000900/</w:t>
            </w:r>
            <w:r>
              <w:rPr>
                <w:sz w:val="28"/>
                <w:szCs w:val="28"/>
              </w:rPr>
              <w:t xml:space="preserve">20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электронные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0,000900/</w:t>
            </w:r>
            <w:r>
              <w:rPr>
                <w:sz w:val="28"/>
                <w:szCs w:val="28"/>
              </w:rPr>
              <w:t xml:space="preserve">20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ларь для хранения картофеля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0,000900/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плита электрическая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0,000900/</w:t>
            </w:r>
            <w:r>
              <w:rPr>
                <w:sz w:val="28"/>
                <w:szCs w:val="28"/>
              </w:rPr>
              <w:t xml:space="preserve">20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посудомоечная машина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0,000900/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стеллаж-сушилка с 3 полками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0,000900/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стол-купе для сушки и хранения </w:t>
            </w:r>
            <w:r>
              <w:rPr>
                <w:sz w:val="28"/>
                <w:szCs w:val="28"/>
              </w:rPr>
              <w:br w:type="textWrapping" w:clear="all"/>
              <w:t xml:space="preserve">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0,000900/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производственный для сбора </w:t>
            </w:r>
            <w:r>
              <w:rPr>
                <w:sz w:val="28"/>
                <w:szCs w:val="28"/>
              </w:rPr>
              <w:br w:type="textWrapping" w:clear="all"/>
              <w:t xml:space="preserve">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0,000900/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тестомес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0,000900/</w:t>
            </w: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холодильник двухкамерный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0,000900/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пекарско-жарочный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0,000900/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холодильный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0,000900/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электрокипятильник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0,000900/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8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  <w:outlineLvl w:val="1"/>
      </w:pPr>
      <w:r>
        <w:rPr>
          <w:b/>
          <w:bCs/>
          <w:sz w:val="28"/>
          <w:szCs w:val="28"/>
        </w:rPr>
        <w:t xml:space="preserve">ЗНАЧЕНИЯ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натуральных норм, используемых при определении базовых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нормативов затрат на оказание муниципальной 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реализации основных общеобразовательных программ среднего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общего образования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  <w:outlineLvl w:val="2"/>
      </w:pPr>
      <w:r>
        <w:rPr>
          <w:bCs/>
          <w:sz w:val="28"/>
          <w:szCs w:val="28"/>
        </w:rPr>
        <w:t xml:space="preserve">Наименование муниципальной услуги – «Реализация основных общеобразовательных программ среднего общего образования».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Формы образования и формы реализации образовательных программ – </w:t>
      </w:r>
      <w:r>
        <w:rPr>
          <w:sz w:val="28"/>
          <w:szCs w:val="28"/>
          <w:shd w:val="clear" w:color="auto" w:fill="ffffff"/>
        </w:rPr>
        <w:br w:type="textWrapping" w:clear="all"/>
        <w:t xml:space="preserve">очная.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</w:t>
      </w:r>
      <w:r>
        <w:rPr>
          <w:sz w:val="28"/>
          <w:szCs w:val="28"/>
          <w:shd w:val="clear" w:color="auto" w:fill="ffffff"/>
        </w:rPr>
        <w:t xml:space="preserve">802112О.99.0.ББ11АЮ58001.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число обучающихся.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96" w:type="pct"/>
        <w:tblLayout w:type="fixed"/>
        <w:tblLook w:val="04A0" w:firstRow="1" w:lastRow="0" w:firstColumn="1" w:lastColumn="0" w:noHBand="0" w:noVBand="1"/>
      </w:tblPr>
      <w:tblGrid>
        <w:gridCol w:w="4533"/>
        <w:gridCol w:w="1708"/>
        <w:gridCol w:w="1981"/>
        <w:gridCol w:w="167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643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745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</w:t>
            </w:r>
            <w:r>
              <w:rPr>
                <w:sz w:val="28"/>
                <w:szCs w:val="28"/>
              </w:rPr>
              <w:br w:type="textWrapping" w:clear="all"/>
              <w:t xml:space="preserve">измерения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25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</w:t>
            </w:r>
            <w:r>
              <w:rPr>
                <w:sz w:val="28"/>
                <w:szCs w:val="28"/>
              </w:rPr>
              <w:br w:type="textWrapping" w:clear="all"/>
              <w:t xml:space="preserve">натуральной нормы / срок полезного </w:t>
            </w:r>
            <w:r>
              <w:rPr>
                <w:sz w:val="28"/>
                <w:szCs w:val="28"/>
              </w:rPr>
              <w:br w:type="textWrapping" w:clear="all"/>
              <w:t xml:space="preserve">использования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711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</w:t>
            </w:r>
            <w:r>
              <w:rPr>
                <w:sz w:val="28"/>
                <w:szCs w:val="28"/>
              </w:rPr>
              <w:br w:type="textWrapping" w:clear="all"/>
              <w:t xml:space="preserve">определения </w:t>
            </w:r>
            <w:r>
              <w:rPr>
                <w:sz w:val="28"/>
                <w:szCs w:val="28"/>
              </w:rPr>
              <w:br w:type="textWrapping" w:clear="all"/>
              <w:t xml:space="preserve">значения </w:t>
            </w:r>
            <w:r>
              <w:rPr>
                <w:sz w:val="28"/>
                <w:szCs w:val="28"/>
              </w:rPr>
              <w:br w:type="textWrapping" w:clear="all"/>
              <w:t xml:space="preserve">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39"/>
        <w:gridCol w:w="1697"/>
        <w:gridCol w:w="2004"/>
        <w:gridCol w:w="167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915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915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  <w:outlineLvl w:val="4"/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затрат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rPr>
                <w:sz w:val="28"/>
                <w:szCs w:val="28"/>
              </w:rPr>
              <w:outlineLvl w:val="4"/>
            </w:pPr>
            <w:r>
              <w:rPr>
                <w:sz w:val="28"/>
                <w:szCs w:val="28"/>
              </w:rPr>
              <w:t xml:space="preserve">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30,499828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0,149655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 и водоотведение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0,812241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915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  <w:outlineLvl w:val="4"/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затрат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текущего ремонта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z w:val="28"/>
                <w:szCs w:val="28"/>
              </w:rPr>
              <w:t xml:space="preserve"> договоров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обслуживание и уборка помещений (дезинфекция и дератизация)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z w:val="28"/>
                <w:szCs w:val="28"/>
              </w:rPr>
              <w:t xml:space="preserve"> договоров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0,000241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</w:t>
            </w:r>
            <w:r>
              <w:rPr>
                <w:sz w:val="28"/>
                <w:szCs w:val="28"/>
              </w:rPr>
              <w:br/>
              <w:t xml:space="preserve">и регламентно-профилактический ремонт системы охранно-тревожной сигнализации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z w:val="28"/>
                <w:szCs w:val="28"/>
              </w:rPr>
              <w:t xml:space="preserve"> договоров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0,000466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915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915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  <w:outlineLvl w:val="4"/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rPr>
                <w:sz w:val="28"/>
                <w:szCs w:val="28"/>
              </w:rPr>
              <w:outlineLvl w:val="4"/>
            </w:pPr>
            <w:r>
              <w:rPr>
                <w:sz w:val="28"/>
                <w:szCs w:val="28"/>
              </w:rPr>
              <w:t xml:space="preserve">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42,118621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0,206724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 и водоотведение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3,066034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 /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0,157414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915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  <w:outlineLvl w:val="4"/>
            </w:pPr>
            <w:r>
              <w:rPr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текущего ремонта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z w:val="28"/>
                <w:szCs w:val="28"/>
              </w:rPr>
              <w:t xml:space="preserve"> договоров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0,0008879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обслуживание и уборка помещений (дезинфекция и дератизация)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z w:val="28"/>
                <w:szCs w:val="28"/>
              </w:rPr>
              <w:t xml:space="preserve"> договоров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0,0008881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</w:t>
            </w:r>
            <w:r>
              <w:rPr>
                <w:sz w:val="28"/>
                <w:szCs w:val="28"/>
              </w:rPr>
              <w:br/>
              <w:t xml:space="preserve">и регламентно-профилактический ремонт системы охранно-тревожной сигнализации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z w:val="28"/>
                <w:szCs w:val="28"/>
              </w:rPr>
              <w:t xml:space="preserve"> договоров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0,0017762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915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  <w:outlineLvl w:val="4"/>
            </w:pPr>
            <w:r>
              <w:rPr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телефонной связи (абонентская плата, повременная оплата)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 w:type="textWrapping" w:clear="all"/>
              <w:t xml:space="preserve">телефонных точек, ед.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915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  <w:outlineLvl w:val="4"/>
            </w:pPr>
            <w:r>
              <w:rPr>
                <w:sz w:val="28"/>
                <w:szCs w:val="28"/>
              </w:rPr>
              <w:t xml:space="preserve">2.4. Натуральные нормы, используемые при определении затрат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по охране, приобретаемые </w:t>
            </w:r>
            <w:r>
              <w:rPr>
                <w:sz w:val="28"/>
                <w:szCs w:val="28"/>
              </w:rPr>
              <w:br w:type="textWrapping" w:clear="all"/>
              <w:t xml:space="preserve">на основании договоров гражданско-правового характера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физическими и юридическими лицами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обновление справочно-информационных баз данных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обязательных предварительных и периодических медицинских осмотров (обследований) работников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0,001124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оцинкованное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0,017931/</w:t>
            </w:r>
            <w:r>
              <w:rPr>
                <w:sz w:val="28"/>
                <w:szCs w:val="28"/>
              </w:rPr>
              <w:t xml:space="preserve">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пластмассовое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0,017931/</w:t>
            </w: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0,017931/</w:t>
            </w: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корзина для мусора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0,017931/</w:t>
            </w: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 для мусора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0,017931/</w:t>
            </w: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швабра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0,017931/</w:t>
            </w: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лопата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0,012241/</w:t>
            </w: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перчатки резиновые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0,016897/</w:t>
            </w:r>
            <w:r>
              <w:rPr>
                <w:sz w:val="28"/>
                <w:szCs w:val="28"/>
              </w:rPr>
              <w:t xml:space="preserve">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халат рабочий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0,037069/2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перчатки х/б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0,458621/1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письменный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0,002241/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полумягкий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0,003448/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аппарат Ротта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0,001207/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бикс большой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0,002241/</w:t>
            </w:r>
            <w:r>
              <w:rPr>
                <w:sz w:val="28"/>
                <w:szCs w:val="28"/>
              </w:rPr>
              <w:t xml:space="preserve">20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медицинские напольные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0,001207/</w:t>
            </w:r>
            <w:r>
              <w:rPr>
                <w:sz w:val="28"/>
                <w:szCs w:val="28"/>
              </w:rPr>
              <w:t xml:space="preserve">25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динамометр кистевой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0,001207/</w:t>
            </w:r>
            <w:r>
              <w:rPr>
                <w:sz w:val="28"/>
                <w:szCs w:val="28"/>
              </w:rPr>
              <w:t xml:space="preserve">25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кушетка медицинская смотровая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0,001207/</w:t>
            </w:r>
            <w:r>
              <w:rPr>
                <w:sz w:val="28"/>
                <w:szCs w:val="28"/>
              </w:rPr>
              <w:t xml:space="preserve">25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носилки санитарные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0,001207/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облучатель бактерицидный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0,001207/</w:t>
            </w:r>
            <w:r>
              <w:rPr>
                <w:sz w:val="28"/>
                <w:szCs w:val="28"/>
              </w:rPr>
              <w:t xml:space="preserve">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облучатель кварцевый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0,001207/</w:t>
            </w: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облучатель-рециркулятор передвижной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0,001207/</w:t>
            </w: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плантограф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0,001207/</w:t>
            </w: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ростомер медицинский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0,001207/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спирометр сухой портативный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0,001207/</w:t>
            </w:r>
            <w:r>
              <w:rPr>
                <w:sz w:val="28"/>
                <w:szCs w:val="28"/>
              </w:rPr>
              <w:t xml:space="preserve">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медицинский инструментальный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0,002241/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табурет процедурный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0,001724/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тонометр механический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0,001207/</w:t>
            </w: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тонометр автоматический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0,001207/</w:t>
            </w: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фонендоскоп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0,001724/</w:t>
            </w: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ширма медицинская трехстворчатая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0,001207/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холодильник однокамерный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0,001207/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мармит передвижной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0,001207/</w:t>
            </w:r>
            <w:r>
              <w:rPr>
                <w:sz w:val="28"/>
                <w:szCs w:val="28"/>
              </w:rPr>
              <w:t xml:space="preserve">50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ванна моечная двухсекционная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0,001207/</w:t>
            </w:r>
            <w:r>
              <w:rPr>
                <w:sz w:val="28"/>
                <w:szCs w:val="28"/>
              </w:rPr>
              <w:t xml:space="preserve">20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ванна моечная односекционная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0,001207/</w:t>
            </w:r>
            <w:r>
              <w:rPr>
                <w:sz w:val="28"/>
                <w:szCs w:val="28"/>
              </w:rPr>
              <w:t xml:space="preserve">20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</w:t>
            </w:r>
            <w:r>
              <w:rPr>
                <w:sz w:val="28"/>
                <w:szCs w:val="28"/>
              </w:rPr>
              <w:t xml:space="preserve">электронные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0,001207/</w:t>
            </w:r>
            <w:r>
              <w:rPr>
                <w:sz w:val="28"/>
                <w:szCs w:val="28"/>
              </w:rPr>
              <w:t xml:space="preserve">20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ларь для хранения картофеля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0,001207/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плита электрическая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0,001207/</w:t>
            </w:r>
            <w:r>
              <w:rPr>
                <w:sz w:val="28"/>
                <w:szCs w:val="28"/>
              </w:rPr>
              <w:t xml:space="preserve">20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посудомоечная машина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0,001207/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стол-купе для сушки и хранения </w:t>
            </w:r>
            <w:r>
              <w:rPr>
                <w:sz w:val="28"/>
                <w:szCs w:val="28"/>
              </w:rPr>
              <w:br w:type="textWrapping" w:clear="all"/>
              <w:t xml:space="preserve">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0,001207/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тестомес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0,001207/</w:t>
            </w: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пекарско-жарочный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0,001207/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холодильный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0,001207/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электрокипятильник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0,001207/</w:t>
            </w: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outlineLvl w:val="2"/>
      </w:pPr>
      <w:r>
        <w:rPr>
          <w:bCs/>
          <w:sz w:val="28"/>
          <w:szCs w:val="28"/>
        </w:rPr>
        <w:t xml:space="preserve">Наименование муниципальной услуги – «Реализация основных общеобразовательных программ среднего общего образования».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Формы образования и формы реализации образовательных программ – </w:t>
      </w:r>
      <w:r>
        <w:rPr>
          <w:sz w:val="28"/>
          <w:szCs w:val="28"/>
          <w:shd w:val="clear" w:color="auto" w:fill="ffffff"/>
        </w:rPr>
        <w:br w:type="textWrapping" w:clear="all"/>
        <w:t xml:space="preserve">очно-заочная.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Уникальный номер реестровой записи – </w:t>
      </w:r>
      <w:r>
        <w:rPr>
          <w:sz w:val="28"/>
          <w:szCs w:val="28"/>
          <w:shd w:val="clear" w:color="auto" w:fill="ffffff"/>
        </w:rPr>
        <w:t xml:space="preserve">802112О.99.0.ББ11АЮ62001.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Единица измерения показателя объема оказания муниципальной услуги – число обучающихся.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34"/>
        <w:gridCol w:w="1715"/>
        <w:gridCol w:w="1982"/>
        <w:gridCol w:w="167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643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752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</w:t>
            </w:r>
            <w:r>
              <w:rPr>
                <w:sz w:val="28"/>
                <w:szCs w:val="28"/>
              </w:rPr>
              <w:br w:type="textWrapping" w:clear="all"/>
              <w:t xml:space="preserve">измерения 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2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</w:t>
            </w:r>
            <w:r>
              <w:rPr>
                <w:sz w:val="28"/>
                <w:szCs w:val="28"/>
              </w:rPr>
              <w:br w:type="textWrapping" w:clear="all"/>
              <w:t xml:space="preserve">натуральной нормы / срок полезного </w:t>
            </w:r>
            <w:r>
              <w:rPr>
                <w:sz w:val="28"/>
                <w:szCs w:val="28"/>
              </w:rPr>
              <w:br w:type="textWrapping" w:clear="all"/>
              <w:t xml:space="preserve">использования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710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</w:t>
            </w:r>
            <w:r>
              <w:rPr>
                <w:sz w:val="28"/>
                <w:szCs w:val="28"/>
              </w:rPr>
              <w:br w:type="textWrapping" w:clear="all"/>
              <w:t xml:space="preserve">определения </w:t>
            </w:r>
            <w:r>
              <w:rPr>
                <w:sz w:val="28"/>
                <w:szCs w:val="28"/>
              </w:rPr>
              <w:br w:type="textWrapping" w:clear="all"/>
              <w:t xml:space="preserve">значения </w:t>
            </w:r>
            <w:r>
              <w:rPr>
                <w:sz w:val="28"/>
                <w:szCs w:val="28"/>
              </w:rPr>
              <w:br w:type="textWrapping" w:clear="all"/>
              <w:t xml:space="preserve">натуральной нормы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-28" w:right="-28"/>
        <w:rPr>
          <w:sz w:val="2"/>
          <w:szCs w:val="28"/>
        </w:rPr>
      </w:pPr>
      <w:r>
        <w:rPr>
          <w:sz w:val="2"/>
          <w:szCs w:val="28"/>
        </w:rPr>
      </w:r>
      <w:r>
        <w:rPr>
          <w:sz w:val="2"/>
          <w:szCs w:val="28"/>
        </w:rPr>
      </w:r>
      <w:r>
        <w:rPr>
          <w:sz w:val="2"/>
          <w:szCs w:val="28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39"/>
        <w:gridCol w:w="1697"/>
        <w:gridCol w:w="2004"/>
        <w:gridCol w:w="167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915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1. Натуральные нормы, используемые при определении базового норматива затрат, непосредственно связанных с оказанием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915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  <w:outlineLvl w:val="4"/>
            </w:pPr>
            <w:r>
              <w:rPr>
                <w:sz w:val="28"/>
                <w:szCs w:val="28"/>
              </w:rPr>
              <w:t xml:space="preserve">1.1. Натуральные нормы, используемые при определении затрат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rPr>
                <w:sz w:val="28"/>
                <w:szCs w:val="28"/>
              </w:rPr>
              <w:outlineLvl w:val="4"/>
            </w:pPr>
            <w:r>
              <w:rPr>
                <w:sz w:val="28"/>
                <w:szCs w:val="28"/>
              </w:rPr>
              <w:t xml:space="preserve">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24,399862</w:t>
            </w:r>
            <w:r>
              <w:rPr>
                <w:sz w:val="28"/>
                <w:szCs w:val="28"/>
                <w:highlight w:val="green"/>
              </w:rPr>
            </w:r>
            <w:r>
              <w:rPr>
                <w:sz w:val="28"/>
                <w:szCs w:val="28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0,119724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 и водоотведение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0,6497928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915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  <w:outlineLvl w:val="4"/>
            </w:pPr>
            <w:r>
              <w:rPr>
                <w:sz w:val="28"/>
                <w:szCs w:val="28"/>
              </w:rPr>
              <w:t xml:space="preserve">1.2. Натуральные нормы, используемые при определении затрат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текущего ремонта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z w:val="28"/>
                <w:szCs w:val="28"/>
              </w:rPr>
              <w:t xml:space="preserve"> договоров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обслуживание и уборка помещений (дезинфекция и дератизация)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z w:val="28"/>
                <w:szCs w:val="28"/>
              </w:rPr>
              <w:t xml:space="preserve"> договоров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0,000193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</w:t>
            </w:r>
            <w:r>
              <w:rPr>
                <w:sz w:val="28"/>
                <w:szCs w:val="28"/>
              </w:rPr>
              <w:br/>
              <w:t xml:space="preserve">и регламентно-профилактический ремонт системы охранно-тревожной сигнализации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z w:val="28"/>
                <w:szCs w:val="28"/>
              </w:rPr>
              <w:t xml:space="preserve"> договоров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0,000373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915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  <w:outlineLvl w:val="3"/>
            </w:pPr>
            <w:r>
              <w:rPr>
                <w:sz w:val="28"/>
                <w:szCs w:val="28"/>
              </w:rPr>
              <w:t xml:space="preserve">2. Натуральные нормы, используемые при определении базового норматива затрат на общехозяйственные нужды на оказание муниципальной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915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  <w:outlineLvl w:val="4"/>
            </w:pPr>
            <w:r>
              <w:rPr>
                <w:sz w:val="28"/>
                <w:szCs w:val="28"/>
              </w:rPr>
              <w:t xml:space="preserve">2.1. Натуральные нормы, используемые при определении затрат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rPr>
                <w:sz w:val="28"/>
                <w:szCs w:val="28"/>
              </w:rPr>
              <w:outlineLvl w:val="4"/>
            </w:pPr>
            <w:r>
              <w:rPr>
                <w:sz w:val="28"/>
                <w:szCs w:val="28"/>
              </w:rPr>
              <w:t xml:space="preserve">на коммунальные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кВтч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33,694897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теплоэнергия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Гкал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0,165379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водоснабжение и водоотведение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2,4528272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вывоз твердых коммунальных отходов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куб. м /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0,125931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915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  <w:outlineLvl w:val="4"/>
            </w:pPr>
            <w:r>
              <w:rPr>
                <w:sz w:val="28"/>
                <w:szCs w:val="28"/>
              </w:rPr>
              <w:t xml:space="preserve">2.2. Натуральные нормы, используемые при определении затрат на содержание объектов недвижимого имущества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текущего ремонта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z w:val="28"/>
                <w:szCs w:val="28"/>
              </w:rPr>
              <w:t xml:space="preserve"> договоров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0,0007105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обслуживание и уборка помещений (дезинфекция и дератизация)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z w:val="28"/>
                <w:szCs w:val="28"/>
              </w:rPr>
              <w:t xml:space="preserve"> договоров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0,0007105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техническое обслуживание </w:t>
            </w:r>
            <w:r>
              <w:rPr>
                <w:sz w:val="28"/>
                <w:szCs w:val="28"/>
              </w:rPr>
              <w:br/>
              <w:t xml:space="preserve">и регламентно-профилактический ремонт системы охранно-тревожной сигнализации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z w:val="28"/>
                <w:szCs w:val="28"/>
              </w:rPr>
              <w:t xml:space="preserve"> договоров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0,0014210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915" w:type="dxa"/>
            <w:textDirection w:val="lrTb"/>
            <w:noWrap w:val="false"/>
          </w:tcPr>
          <w:p>
            <w:pPr>
              <w:ind w:left="-28" w:right="-28"/>
              <w:keepNext/>
              <w:rPr>
                <w:sz w:val="28"/>
                <w:szCs w:val="28"/>
              </w:rPr>
              <w:outlineLvl w:val="4"/>
            </w:pPr>
            <w:r>
              <w:rPr>
                <w:sz w:val="28"/>
                <w:szCs w:val="28"/>
              </w:rPr>
              <w:t xml:space="preserve">2.3. Натуральные нормы, используемые при определении затрат на услуги связи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телефонной связи (абонентская плата, повременная оплата)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количество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 w:type="textWrapping" w:clear="all"/>
              <w:t xml:space="preserve">телефонных точек, ед.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9915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  <w:outlineLvl w:val="4"/>
            </w:pPr>
            <w:r>
              <w:rPr>
                <w:sz w:val="28"/>
                <w:szCs w:val="28"/>
              </w:rPr>
              <w:t xml:space="preserve">2.4. Натуральные нормы, используемые при определении затрат на прочие общехозяйственные нужды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по охране, приобретаемые </w:t>
            </w:r>
            <w:r>
              <w:rPr>
                <w:sz w:val="28"/>
                <w:szCs w:val="28"/>
              </w:rPr>
              <w:br w:type="textWrapping" w:clear="all"/>
              <w:t xml:space="preserve">на основании договоров гражданско-правового характера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физическими </w:t>
            </w:r>
            <w:r>
              <w:rPr>
                <w:sz w:val="28"/>
                <w:szCs w:val="28"/>
              </w:rPr>
              <w:t xml:space="preserve">и юридическими лицами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0,000899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обновление справочно-информационных баз данных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0,000899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обязательных предварительных и периодических медицинских осмотров (обследований) работников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0,000899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оцинкованное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0,014345/</w:t>
            </w:r>
            <w:r>
              <w:rPr>
                <w:sz w:val="28"/>
                <w:szCs w:val="28"/>
              </w:rPr>
              <w:t xml:space="preserve">7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ведро пластмассовое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0,014345</w:t>
            </w:r>
            <w:r>
              <w:rPr>
                <w:sz w:val="28"/>
                <w:szCs w:val="28"/>
              </w:rPr>
              <w:t xml:space="preserve">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таз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0,014345/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корзина для мусора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0,014345/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совок для мусора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0,014345/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швабра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0,014345/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лопата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0,009793/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перчатки резиновые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0,013518/</w:t>
            </w:r>
            <w:r>
              <w:rPr>
                <w:sz w:val="28"/>
                <w:szCs w:val="28"/>
              </w:rPr>
              <w:t xml:space="preserve">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халат рабочий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0,0296552/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перчатки х/б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0,3668968/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письменный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0,001793/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стул полумягкий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0,002758/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аппарат Ротта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0,000966/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бикс большой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0,001793/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медицинские напольные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0,000966/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динамометр кистевой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0,000966/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кушетка медицинская смотровая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0,000966/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носилки санитарные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0,000966/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облучатель бактерицидный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0,000966/5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облучатель кварцевый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0,000966/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облучатель-рециркулятор </w:t>
            </w:r>
            <w:r>
              <w:rPr>
                <w:sz w:val="28"/>
                <w:szCs w:val="28"/>
              </w:rPr>
              <w:br w:type="textWrapping" w:clear="all"/>
              <w:t xml:space="preserve">передвижной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0,000966/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плантограф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0,000966/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ростомер медицинский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0,000966/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спирометр сухой портативный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0,000966/5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медицинский инструментальный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0,001793/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табурет процедурный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0,001379/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тонометр механический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0,000966/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тонометр автоматический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0,000966/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фонендоскоп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0,001379/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ширма медицинская трехстворчатая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0,000966/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холодильник однокамерный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0,000966/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мармит передвижной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0,000966/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ванна моечная двухсекционная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0,000966/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ванна моечная односекционная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0,000966/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весы электронные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0,000966/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ларь для хранения картофеля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0,000966/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плита электрическая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0,000966/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посудомоечная машина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0,000966/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стол-купе для сушки и хранения </w:t>
            </w:r>
            <w:r>
              <w:rPr>
                <w:sz w:val="28"/>
                <w:szCs w:val="28"/>
              </w:rPr>
              <w:br w:type="textWrapping" w:clear="all"/>
              <w:t xml:space="preserve">посуды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0,000966/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тестомес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0,000966/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пекарско-жарочный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0,000966/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холодильный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0,000966/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4539" w:type="dxa"/>
            <w:textDirection w:val="lrTb"/>
            <w:noWrap w:val="false"/>
          </w:tcPr>
          <w:p>
            <w:pPr>
              <w:ind w:left="-28" w:right="-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электрокипятильник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2004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0,000966/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лет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</w:tcMar>
            <w:tcW w:w="1676" w:type="dxa"/>
            <w:textDirection w:val="lrTb"/>
            <w:noWrap w:val="false"/>
          </w:tcPr>
          <w:p>
            <w:pPr>
              <w:ind w:left="-28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иной метод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0" w:h="16820" w:orient="portrait"/>
      <w:pgMar w:top="1134" w:right="567" w:bottom="1134" w:left="1418" w:header="363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Cambria">
    <w:panose1 w:val="020408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 xml:space="preserve">3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8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6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3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 xml:space="preserve">6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833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 xml:space="preserve">6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833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3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 xml:space="preserve">10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83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3 Char"/>
    <w:basedOn w:val="811"/>
    <w:link w:val="804"/>
    <w:uiPriority w:val="9"/>
    <w:rPr>
      <w:rFonts w:ascii="Arial" w:hAnsi="Arial" w:eastAsia="Arial" w:cs="Arial"/>
      <w:sz w:val="30"/>
      <w:szCs w:val="30"/>
    </w:rPr>
  </w:style>
  <w:style w:type="character" w:styleId="771">
    <w:name w:val="Heading 4 Char"/>
    <w:basedOn w:val="811"/>
    <w:link w:val="805"/>
    <w:uiPriority w:val="9"/>
    <w:rPr>
      <w:rFonts w:ascii="Arial" w:hAnsi="Arial" w:eastAsia="Arial" w:cs="Arial"/>
      <w:b/>
      <w:bCs/>
      <w:sz w:val="26"/>
      <w:szCs w:val="26"/>
    </w:rPr>
  </w:style>
  <w:style w:type="character" w:styleId="772">
    <w:name w:val="Heading 5 Char"/>
    <w:basedOn w:val="811"/>
    <w:link w:val="806"/>
    <w:uiPriority w:val="9"/>
    <w:rPr>
      <w:rFonts w:ascii="Arial" w:hAnsi="Arial" w:eastAsia="Arial" w:cs="Arial"/>
      <w:b/>
      <w:bCs/>
      <w:sz w:val="24"/>
      <w:szCs w:val="24"/>
    </w:rPr>
  </w:style>
  <w:style w:type="character" w:styleId="773">
    <w:name w:val="Heading 6 Char"/>
    <w:basedOn w:val="811"/>
    <w:link w:val="807"/>
    <w:uiPriority w:val="9"/>
    <w:rPr>
      <w:rFonts w:ascii="Arial" w:hAnsi="Arial" w:eastAsia="Arial" w:cs="Arial"/>
      <w:b/>
      <w:bCs/>
      <w:sz w:val="22"/>
      <w:szCs w:val="22"/>
    </w:rPr>
  </w:style>
  <w:style w:type="character" w:styleId="774">
    <w:name w:val="Heading 7 Char"/>
    <w:basedOn w:val="811"/>
    <w:link w:val="8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5">
    <w:name w:val="Heading 8 Char"/>
    <w:basedOn w:val="811"/>
    <w:link w:val="809"/>
    <w:uiPriority w:val="9"/>
    <w:rPr>
      <w:rFonts w:ascii="Arial" w:hAnsi="Arial" w:eastAsia="Arial" w:cs="Arial"/>
      <w:i/>
      <w:iCs/>
      <w:sz w:val="22"/>
      <w:szCs w:val="22"/>
    </w:rPr>
  </w:style>
  <w:style w:type="character" w:styleId="776">
    <w:name w:val="Heading 9 Char"/>
    <w:basedOn w:val="811"/>
    <w:link w:val="810"/>
    <w:uiPriority w:val="9"/>
    <w:rPr>
      <w:rFonts w:ascii="Arial" w:hAnsi="Arial" w:eastAsia="Arial" w:cs="Arial"/>
      <w:i/>
      <w:iCs/>
      <w:sz w:val="21"/>
      <w:szCs w:val="21"/>
    </w:rPr>
  </w:style>
  <w:style w:type="character" w:styleId="777">
    <w:name w:val="Subtitle Char"/>
    <w:basedOn w:val="811"/>
    <w:link w:val="827"/>
    <w:uiPriority w:val="11"/>
    <w:rPr>
      <w:sz w:val="24"/>
      <w:szCs w:val="24"/>
    </w:rPr>
  </w:style>
  <w:style w:type="character" w:styleId="778">
    <w:name w:val="Quote Char"/>
    <w:link w:val="829"/>
    <w:uiPriority w:val="29"/>
    <w:rPr>
      <w:i/>
    </w:rPr>
  </w:style>
  <w:style w:type="character" w:styleId="779">
    <w:name w:val="Intense Quote Char"/>
    <w:link w:val="831"/>
    <w:uiPriority w:val="30"/>
    <w:rPr>
      <w:i/>
    </w:rPr>
  </w:style>
  <w:style w:type="table" w:styleId="780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0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1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99">
    <w:name w:val="Footnote Text Char"/>
    <w:link w:val="966"/>
    <w:uiPriority w:val="99"/>
    <w:rPr>
      <w:sz w:val="18"/>
    </w:rPr>
  </w:style>
  <w:style w:type="character" w:styleId="800">
    <w:name w:val="Endnote Text Char"/>
    <w:link w:val="969"/>
    <w:uiPriority w:val="99"/>
    <w:rPr>
      <w:sz w:val="20"/>
    </w:rPr>
  </w:style>
  <w:style w:type="paragraph" w:styleId="801" w:default="1">
    <w:name w:val="Normal"/>
    <w:qFormat/>
    <w:rPr>
      <w:lang w:eastAsia="ru-RU"/>
    </w:rPr>
  </w:style>
  <w:style w:type="paragraph" w:styleId="802">
    <w:name w:val="Heading 1"/>
    <w:basedOn w:val="801"/>
    <w:next w:val="801"/>
    <w:link w:val="993"/>
    <w:qFormat/>
    <w:pPr>
      <w:ind w:right="-1" w:firstLine="709"/>
      <w:jc w:val="both"/>
      <w:keepNext/>
      <w:outlineLvl w:val="0"/>
    </w:pPr>
    <w:rPr>
      <w:sz w:val="24"/>
    </w:rPr>
  </w:style>
  <w:style w:type="paragraph" w:styleId="803">
    <w:name w:val="Heading 2"/>
    <w:basedOn w:val="801"/>
    <w:next w:val="801"/>
    <w:link w:val="994"/>
    <w:qFormat/>
    <w:pPr>
      <w:ind w:right="-1"/>
      <w:jc w:val="both"/>
      <w:keepNext/>
      <w:outlineLvl w:val="1"/>
    </w:pPr>
    <w:rPr>
      <w:sz w:val="24"/>
    </w:rPr>
  </w:style>
  <w:style w:type="paragraph" w:styleId="804">
    <w:name w:val="Heading 3"/>
    <w:basedOn w:val="801"/>
    <w:next w:val="801"/>
    <w:link w:val="8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05">
    <w:name w:val="Heading 4"/>
    <w:basedOn w:val="801"/>
    <w:next w:val="801"/>
    <w:link w:val="8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6">
    <w:name w:val="Heading 5"/>
    <w:basedOn w:val="801"/>
    <w:next w:val="801"/>
    <w:link w:val="8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7">
    <w:name w:val="Heading 6"/>
    <w:basedOn w:val="801"/>
    <w:next w:val="801"/>
    <w:link w:val="8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8">
    <w:name w:val="Heading 7"/>
    <w:basedOn w:val="801"/>
    <w:next w:val="801"/>
    <w:link w:val="8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9">
    <w:name w:val="Heading 8"/>
    <w:basedOn w:val="801"/>
    <w:next w:val="801"/>
    <w:link w:val="8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0">
    <w:name w:val="Heading 9"/>
    <w:basedOn w:val="801"/>
    <w:next w:val="801"/>
    <w:link w:val="8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1" w:default="1">
    <w:name w:val="Default Paragraph Font"/>
    <w:uiPriority w:val="1"/>
    <w:unhideWhenUsed/>
  </w:style>
  <w:style w:type="table" w:styleId="8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character" w:styleId="814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815" w:customStyle="1">
    <w:name w:val="Heading 2 Char"/>
    <w:uiPriority w:val="9"/>
    <w:rPr>
      <w:rFonts w:ascii="Arial" w:hAnsi="Arial" w:eastAsia="Arial" w:cs="Arial"/>
      <w:sz w:val="34"/>
    </w:rPr>
  </w:style>
  <w:style w:type="character" w:styleId="816" w:customStyle="1">
    <w:name w:val="Заголовок 3 Знак"/>
    <w:link w:val="804"/>
    <w:uiPriority w:val="9"/>
    <w:rPr>
      <w:rFonts w:ascii="Arial" w:hAnsi="Arial" w:eastAsia="Arial" w:cs="Arial"/>
      <w:sz w:val="30"/>
      <w:szCs w:val="30"/>
    </w:rPr>
  </w:style>
  <w:style w:type="character" w:styleId="817" w:customStyle="1">
    <w:name w:val="Заголовок 4 Знак"/>
    <w:link w:val="805"/>
    <w:uiPriority w:val="9"/>
    <w:rPr>
      <w:rFonts w:ascii="Arial" w:hAnsi="Arial" w:eastAsia="Arial" w:cs="Arial"/>
      <w:b/>
      <w:bCs/>
      <w:sz w:val="26"/>
      <w:szCs w:val="26"/>
    </w:rPr>
  </w:style>
  <w:style w:type="character" w:styleId="818" w:customStyle="1">
    <w:name w:val="Заголовок 5 Знак"/>
    <w:link w:val="806"/>
    <w:uiPriority w:val="9"/>
    <w:rPr>
      <w:rFonts w:ascii="Arial" w:hAnsi="Arial" w:eastAsia="Arial" w:cs="Arial"/>
      <w:b/>
      <w:bCs/>
      <w:sz w:val="24"/>
      <w:szCs w:val="24"/>
    </w:rPr>
  </w:style>
  <w:style w:type="character" w:styleId="819" w:customStyle="1">
    <w:name w:val="Заголовок 6 Знак"/>
    <w:link w:val="807"/>
    <w:uiPriority w:val="9"/>
    <w:rPr>
      <w:rFonts w:ascii="Arial" w:hAnsi="Arial" w:eastAsia="Arial" w:cs="Arial"/>
      <w:b/>
      <w:bCs/>
      <w:sz w:val="22"/>
      <w:szCs w:val="22"/>
    </w:rPr>
  </w:style>
  <w:style w:type="character" w:styleId="820" w:customStyle="1">
    <w:name w:val="Заголовок 7 Знак"/>
    <w:link w:val="8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1" w:customStyle="1">
    <w:name w:val="Заголовок 8 Знак"/>
    <w:link w:val="809"/>
    <w:uiPriority w:val="9"/>
    <w:rPr>
      <w:rFonts w:ascii="Arial" w:hAnsi="Arial" w:eastAsia="Arial" w:cs="Arial"/>
      <w:i/>
      <w:iCs/>
      <w:sz w:val="22"/>
      <w:szCs w:val="22"/>
    </w:rPr>
  </w:style>
  <w:style w:type="character" w:styleId="822" w:customStyle="1">
    <w:name w:val="Заголовок 9 Знак"/>
    <w:link w:val="810"/>
    <w:uiPriority w:val="9"/>
    <w:rPr>
      <w:rFonts w:ascii="Arial" w:hAnsi="Arial" w:eastAsia="Arial" w:cs="Arial"/>
      <w:i/>
      <w:iCs/>
      <w:sz w:val="21"/>
      <w:szCs w:val="21"/>
    </w:rPr>
  </w:style>
  <w:style w:type="paragraph" w:styleId="823">
    <w:name w:val="List Paragraph"/>
    <w:basedOn w:val="801"/>
    <w:uiPriority w:val="34"/>
    <w:qFormat/>
    <w:pPr>
      <w:contextualSpacing/>
      <w:ind w:left="720"/>
    </w:pPr>
  </w:style>
  <w:style w:type="paragraph" w:styleId="824">
    <w:name w:val="No Spacing"/>
    <w:uiPriority w:val="1"/>
    <w:qFormat/>
  </w:style>
  <w:style w:type="paragraph" w:styleId="825">
    <w:name w:val="Title"/>
    <w:basedOn w:val="801"/>
    <w:next w:val="801"/>
    <w:link w:val="992"/>
    <w:qFormat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styleId="826" w:customStyle="1">
    <w:name w:val="Title Char"/>
    <w:uiPriority w:val="10"/>
    <w:rPr>
      <w:sz w:val="48"/>
      <w:szCs w:val="48"/>
    </w:rPr>
  </w:style>
  <w:style w:type="paragraph" w:styleId="827">
    <w:name w:val="Subtitle"/>
    <w:basedOn w:val="801"/>
    <w:next w:val="801"/>
    <w:link w:val="828"/>
    <w:uiPriority w:val="11"/>
    <w:qFormat/>
    <w:pPr>
      <w:spacing w:before="200" w:after="200"/>
    </w:pPr>
    <w:rPr>
      <w:sz w:val="24"/>
      <w:szCs w:val="24"/>
    </w:rPr>
  </w:style>
  <w:style w:type="character" w:styleId="828" w:customStyle="1">
    <w:name w:val="Подзаголовок Знак"/>
    <w:link w:val="827"/>
    <w:uiPriority w:val="11"/>
    <w:rPr>
      <w:sz w:val="24"/>
      <w:szCs w:val="24"/>
    </w:rPr>
  </w:style>
  <w:style w:type="paragraph" w:styleId="829">
    <w:name w:val="Quote"/>
    <w:basedOn w:val="801"/>
    <w:next w:val="801"/>
    <w:link w:val="830"/>
    <w:uiPriority w:val="29"/>
    <w:qFormat/>
    <w:pPr>
      <w:ind w:left="720" w:right="720"/>
    </w:pPr>
    <w:rPr>
      <w:i/>
    </w:rPr>
  </w:style>
  <w:style w:type="character" w:styleId="830" w:customStyle="1">
    <w:name w:val="Цитата 2 Знак"/>
    <w:link w:val="829"/>
    <w:uiPriority w:val="29"/>
    <w:rPr>
      <w:i/>
    </w:rPr>
  </w:style>
  <w:style w:type="paragraph" w:styleId="831">
    <w:name w:val="Intense Quote"/>
    <w:basedOn w:val="801"/>
    <w:next w:val="801"/>
    <w:link w:val="83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2" w:customStyle="1">
    <w:name w:val="Выделенная цитата Знак"/>
    <w:link w:val="831"/>
    <w:uiPriority w:val="30"/>
    <w:rPr>
      <w:i/>
    </w:rPr>
  </w:style>
  <w:style w:type="paragraph" w:styleId="833">
    <w:name w:val="Header"/>
    <w:basedOn w:val="801"/>
    <w:link w:val="988"/>
    <w:uiPriority w:val="99"/>
    <w:pPr>
      <w:tabs>
        <w:tab w:val="center" w:pos="4153" w:leader="none"/>
        <w:tab w:val="right" w:pos="8306" w:leader="none"/>
      </w:tabs>
    </w:pPr>
  </w:style>
  <w:style w:type="character" w:styleId="834" w:customStyle="1">
    <w:name w:val="Header Char"/>
    <w:uiPriority w:val="99"/>
  </w:style>
  <w:style w:type="paragraph" w:styleId="835">
    <w:name w:val="Footer"/>
    <w:basedOn w:val="801"/>
    <w:link w:val="996"/>
    <w:pPr>
      <w:tabs>
        <w:tab w:val="center" w:pos="4153" w:leader="none"/>
        <w:tab w:val="right" w:pos="8306" w:leader="none"/>
      </w:tabs>
    </w:pPr>
  </w:style>
  <w:style w:type="character" w:styleId="836" w:customStyle="1">
    <w:name w:val="Footer Char"/>
    <w:uiPriority w:val="99"/>
  </w:style>
  <w:style w:type="paragraph" w:styleId="837">
    <w:name w:val="Caption"/>
    <w:basedOn w:val="801"/>
    <w:next w:val="801"/>
    <w:link w:val="838"/>
    <w:qFormat/>
    <w:pPr>
      <w:jc w:val="center"/>
      <w:spacing w:line="360" w:lineRule="exact"/>
      <w:widowControl w:val="off"/>
    </w:pPr>
    <w:rPr>
      <w:b/>
      <w:sz w:val="32"/>
    </w:rPr>
  </w:style>
  <w:style w:type="character" w:styleId="838" w:customStyle="1">
    <w:name w:val="Caption Char"/>
    <w:uiPriority w:val="99"/>
  </w:style>
  <w:style w:type="table" w:styleId="839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1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2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3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4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6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6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7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7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7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7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74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7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7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7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81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8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8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8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8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8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0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0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0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09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3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3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3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3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3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37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6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6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6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6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6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65">
    <w:name w:val="Hyperlink"/>
    <w:uiPriority w:val="99"/>
    <w:unhideWhenUsed/>
    <w:rPr>
      <w:color w:val="0000ff" w:themeColor="hyperlink"/>
      <w:u w:val="single"/>
    </w:rPr>
  </w:style>
  <w:style w:type="paragraph" w:styleId="966">
    <w:name w:val="footnote text"/>
    <w:basedOn w:val="801"/>
    <w:link w:val="967"/>
    <w:uiPriority w:val="99"/>
    <w:semiHidden/>
    <w:unhideWhenUsed/>
    <w:pPr>
      <w:spacing w:after="40"/>
    </w:pPr>
    <w:rPr>
      <w:sz w:val="18"/>
    </w:rPr>
  </w:style>
  <w:style w:type="character" w:styleId="967" w:customStyle="1">
    <w:name w:val="Текст сноски Знак"/>
    <w:link w:val="966"/>
    <w:uiPriority w:val="99"/>
    <w:rPr>
      <w:sz w:val="18"/>
    </w:rPr>
  </w:style>
  <w:style w:type="character" w:styleId="968">
    <w:name w:val="footnote reference"/>
    <w:uiPriority w:val="99"/>
    <w:unhideWhenUsed/>
    <w:rPr>
      <w:vertAlign w:val="superscript"/>
    </w:rPr>
  </w:style>
  <w:style w:type="paragraph" w:styleId="969">
    <w:name w:val="endnote text"/>
    <w:basedOn w:val="801"/>
    <w:link w:val="970"/>
    <w:uiPriority w:val="99"/>
    <w:semiHidden/>
    <w:unhideWhenUsed/>
  </w:style>
  <w:style w:type="character" w:styleId="970" w:customStyle="1">
    <w:name w:val="Текст концевой сноски Знак"/>
    <w:link w:val="969"/>
    <w:uiPriority w:val="99"/>
    <w:rPr>
      <w:sz w:val="20"/>
    </w:rPr>
  </w:style>
  <w:style w:type="character" w:styleId="971">
    <w:name w:val="endnote reference"/>
    <w:uiPriority w:val="99"/>
    <w:semiHidden/>
    <w:unhideWhenUsed/>
    <w:rPr>
      <w:vertAlign w:val="superscript"/>
    </w:rPr>
  </w:style>
  <w:style w:type="paragraph" w:styleId="972">
    <w:name w:val="toc 1"/>
    <w:basedOn w:val="801"/>
    <w:next w:val="801"/>
    <w:uiPriority w:val="39"/>
    <w:unhideWhenUsed/>
    <w:pPr>
      <w:spacing w:after="57"/>
    </w:pPr>
  </w:style>
  <w:style w:type="paragraph" w:styleId="973">
    <w:name w:val="toc 2"/>
    <w:basedOn w:val="801"/>
    <w:next w:val="801"/>
    <w:uiPriority w:val="39"/>
    <w:unhideWhenUsed/>
    <w:pPr>
      <w:ind w:left="283"/>
      <w:spacing w:after="57"/>
    </w:pPr>
  </w:style>
  <w:style w:type="paragraph" w:styleId="974">
    <w:name w:val="toc 3"/>
    <w:basedOn w:val="801"/>
    <w:next w:val="801"/>
    <w:uiPriority w:val="39"/>
    <w:unhideWhenUsed/>
    <w:pPr>
      <w:ind w:left="567"/>
      <w:spacing w:after="57"/>
    </w:pPr>
  </w:style>
  <w:style w:type="paragraph" w:styleId="975">
    <w:name w:val="toc 4"/>
    <w:basedOn w:val="801"/>
    <w:next w:val="801"/>
    <w:uiPriority w:val="39"/>
    <w:unhideWhenUsed/>
    <w:pPr>
      <w:ind w:left="850"/>
      <w:spacing w:after="57"/>
    </w:pPr>
  </w:style>
  <w:style w:type="paragraph" w:styleId="976">
    <w:name w:val="toc 5"/>
    <w:basedOn w:val="801"/>
    <w:next w:val="801"/>
    <w:uiPriority w:val="39"/>
    <w:unhideWhenUsed/>
    <w:pPr>
      <w:ind w:left="1134"/>
      <w:spacing w:after="57"/>
    </w:pPr>
  </w:style>
  <w:style w:type="paragraph" w:styleId="977">
    <w:name w:val="toc 6"/>
    <w:basedOn w:val="801"/>
    <w:next w:val="801"/>
    <w:uiPriority w:val="39"/>
    <w:unhideWhenUsed/>
    <w:pPr>
      <w:ind w:left="1417"/>
      <w:spacing w:after="57"/>
    </w:pPr>
  </w:style>
  <w:style w:type="paragraph" w:styleId="978">
    <w:name w:val="toc 7"/>
    <w:basedOn w:val="801"/>
    <w:next w:val="801"/>
    <w:uiPriority w:val="39"/>
    <w:unhideWhenUsed/>
    <w:pPr>
      <w:ind w:left="1701"/>
      <w:spacing w:after="57"/>
    </w:pPr>
  </w:style>
  <w:style w:type="paragraph" w:styleId="979">
    <w:name w:val="toc 8"/>
    <w:basedOn w:val="801"/>
    <w:next w:val="801"/>
    <w:uiPriority w:val="39"/>
    <w:unhideWhenUsed/>
    <w:pPr>
      <w:ind w:left="1984"/>
      <w:spacing w:after="57"/>
    </w:pPr>
  </w:style>
  <w:style w:type="paragraph" w:styleId="980">
    <w:name w:val="toc 9"/>
    <w:basedOn w:val="801"/>
    <w:next w:val="801"/>
    <w:uiPriority w:val="39"/>
    <w:unhideWhenUsed/>
    <w:pPr>
      <w:ind w:left="2268"/>
      <w:spacing w:after="57"/>
    </w:pPr>
  </w:style>
  <w:style w:type="paragraph" w:styleId="981">
    <w:name w:val="TOC Heading"/>
    <w:uiPriority w:val="39"/>
    <w:unhideWhenUsed/>
  </w:style>
  <w:style w:type="paragraph" w:styleId="982">
    <w:name w:val="table of figures"/>
    <w:basedOn w:val="801"/>
    <w:next w:val="801"/>
    <w:uiPriority w:val="99"/>
    <w:unhideWhenUsed/>
  </w:style>
  <w:style w:type="paragraph" w:styleId="983">
    <w:name w:val="Body Text"/>
    <w:basedOn w:val="801"/>
    <w:link w:val="990"/>
    <w:pPr>
      <w:ind w:right="3117"/>
    </w:pPr>
    <w:rPr>
      <w:rFonts w:ascii="Courier New" w:hAnsi="Courier New"/>
      <w:sz w:val="26"/>
      <w:lang w:val="en-US" w:eastAsia="en-US"/>
    </w:rPr>
  </w:style>
  <w:style w:type="paragraph" w:styleId="984">
    <w:name w:val="Body Text Indent"/>
    <w:basedOn w:val="801"/>
    <w:link w:val="995"/>
    <w:pPr>
      <w:ind w:right="-1"/>
      <w:jc w:val="both"/>
    </w:pPr>
    <w:rPr>
      <w:sz w:val="26"/>
    </w:rPr>
  </w:style>
  <w:style w:type="character" w:styleId="985">
    <w:name w:val="page number"/>
    <w:basedOn w:val="811"/>
  </w:style>
  <w:style w:type="paragraph" w:styleId="986">
    <w:name w:val="Balloon Text"/>
    <w:basedOn w:val="801"/>
    <w:link w:val="987"/>
    <w:rPr>
      <w:rFonts w:ascii="Segoe UI" w:hAnsi="Segoe UI"/>
      <w:sz w:val="18"/>
      <w:szCs w:val="18"/>
      <w:lang w:val="en-US" w:eastAsia="en-US"/>
    </w:rPr>
  </w:style>
  <w:style w:type="character" w:styleId="987" w:customStyle="1">
    <w:name w:val="Текст выноски Знак"/>
    <w:link w:val="986"/>
    <w:rPr>
      <w:rFonts w:ascii="Segoe UI" w:hAnsi="Segoe UI" w:cs="Segoe UI"/>
      <w:sz w:val="18"/>
      <w:szCs w:val="18"/>
    </w:rPr>
  </w:style>
  <w:style w:type="character" w:styleId="988" w:customStyle="1">
    <w:name w:val="Верхний колонтитул Знак"/>
    <w:link w:val="833"/>
    <w:uiPriority w:val="99"/>
  </w:style>
  <w:style w:type="paragraph" w:styleId="989" w:customStyle="1">
    <w:name w:val="Форма"/>
    <w:rPr>
      <w:sz w:val="28"/>
      <w:szCs w:val="28"/>
      <w:lang w:eastAsia="ru-RU"/>
    </w:rPr>
  </w:style>
  <w:style w:type="character" w:styleId="990" w:customStyle="1">
    <w:name w:val="Основной текст Знак"/>
    <w:link w:val="983"/>
    <w:rPr>
      <w:rFonts w:ascii="Courier New" w:hAnsi="Courier New"/>
      <w:sz w:val="26"/>
    </w:rPr>
  </w:style>
  <w:style w:type="paragraph" w:styleId="991" w:customStyle="1">
    <w:name w:val="ConsPlusTitle"/>
    <w:uiPriority w:val="99"/>
    <w:pPr>
      <w:widowControl w:val="off"/>
    </w:pPr>
    <w:rPr>
      <w:rFonts w:ascii="Calibri" w:hAnsi="Calibri" w:cs="Calibri"/>
      <w:b/>
      <w:bCs/>
      <w:sz w:val="22"/>
      <w:szCs w:val="22"/>
      <w:lang w:eastAsia="ru-RU"/>
    </w:rPr>
  </w:style>
  <w:style w:type="character" w:styleId="992" w:customStyle="1">
    <w:name w:val="Заголовок Знак"/>
    <w:link w:val="825"/>
    <w:rPr>
      <w:rFonts w:ascii="Cambria" w:hAnsi="Cambria" w:eastAsia="Times New Roman" w:cs="Times New Roman"/>
      <w:b/>
      <w:bCs/>
      <w:sz w:val="32"/>
      <w:szCs w:val="32"/>
    </w:rPr>
  </w:style>
  <w:style w:type="character" w:styleId="993" w:customStyle="1">
    <w:name w:val="Заголовок 1 Знак"/>
    <w:link w:val="802"/>
    <w:rPr>
      <w:sz w:val="24"/>
    </w:rPr>
  </w:style>
  <w:style w:type="character" w:styleId="994" w:customStyle="1">
    <w:name w:val="Заголовок 2 Знак"/>
    <w:link w:val="803"/>
    <w:rPr>
      <w:sz w:val="24"/>
    </w:rPr>
  </w:style>
  <w:style w:type="character" w:styleId="995" w:customStyle="1">
    <w:name w:val="Основной текст с отступом Знак"/>
    <w:link w:val="984"/>
    <w:rPr>
      <w:sz w:val="26"/>
    </w:rPr>
  </w:style>
  <w:style w:type="character" w:styleId="996" w:customStyle="1">
    <w:name w:val="Нижний колонтитул Знак"/>
    <w:link w:val="835"/>
  </w:style>
  <w:style w:type="paragraph" w:styleId="997">
    <w:name w:val="Normal (Web)"/>
    <w:basedOn w:val="801"/>
    <w:uiPriority w:val="99"/>
    <w:semiHidden/>
    <w:unhideWhenUsed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213</cp:revision>
  <dcterms:created xsi:type="dcterms:W3CDTF">2024-09-18T04:26:00Z</dcterms:created>
  <dcterms:modified xsi:type="dcterms:W3CDTF">2025-10-17T12:51:36Z</dcterms:modified>
  <cp:version>917504</cp:version>
</cp:coreProperties>
</file>