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71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2950210</wp:posOffset>
                </wp:positionH>
                <wp:positionV relativeFrom="paragraph">
                  <wp:posOffset>-547370</wp:posOffset>
                </wp:positionV>
                <wp:extent cx="406400" cy="495300"/>
                <wp:effectExtent l="19050" t="0" r="0" b="0"/>
                <wp:wrapNone/>
                <wp:docPr id="1" name="_x0000_i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0000_i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640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32.30pt;mso-position-horizontal:absolute;mso-position-vertical-relative:text;margin-top:-43.10pt;mso-position-vertical:absolute;width:32.00pt;height:39.00pt;mso-wrap-distance-left:9.00pt;mso-wrap-distance-top:0.00pt;mso-wrap-distance-right:9.00pt;mso-wrap-distance-bottom:0.00pt;" stroked="f" strokeweight="0.75pt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0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-31621</wp:posOffset>
                </wp:positionV>
                <wp:extent cx="6285229" cy="109528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228" cy="1095279"/>
                          <a:chOff x="0" y="0"/>
                          <a:chExt cx="6285228" cy="1095279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229" cy="10952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70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6538" y="825958"/>
                            <a:ext cx="1539239" cy="255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17.10.2025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5002528" y="825958"/>
                            <a:ext cx="1090294" cy="2555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828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8240;o:allowoverlap:true;o:allowincell:true;mso-position-horizontal-relative:text;margin-left:0.60pt;mso-position-horizontal:absolute;mso-position-vertical-relative:text;margin-top:-2.49pt;mso-position-vertical:absolute;width:494.90pt;height:86.24pt;mso-wrap-distance-left:9.00pt;mso-wrap-distance-top:0.00pt;mso-wrap-distance-right:9.00pt;mso-wrap-distance-bottom:0.00pt;" coordorigin="0,0" coordsize="62852,10952">
                <v:shape id="shape 2" o:spid="_x0000_s2" o:spt="202" type="#_x0000_t202" style="position:absolute;left:0;top:0;width:62852;height:10952;visibility:visible;" fillcolor="#FFFFFF" stroked="f">
                  <v:textbox inset="0,0,0,0">
                    <w:txbxContent>
                      <w:p>
                        <w:pPr>
                          <w:pStyle w:val="970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65;top:8259;width:15392;height:2555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17.10.2025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50025;top:8259;width:10902;height:2555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828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7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540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tabs>
          <w:tab w:val="left" w:pos="540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540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540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9"/>
        <w:spacing w:line="240" w:lineRule="exact"/>
        <w:rPr>
          <w:b/>
          <w:bCs/>
        </w:rPr>
      </w:pPr>
      <w:r/>
      <w:bookmarkStart w:id="0" w:name="_Hlk21852922"/>
      <w:r>
        <w:rPr>
          <w:b/>
        </w:rPr>
        <w:t xml:space="preserve">О внесении изменений </w:t>
      </w:r>
      <w:r>
        <w:rPr>
          <w:b/>
          <w:bCs/>
        </w:rPr>
      </w:r>
      <w:r>
        <w:rPr>
          <w:b/>
          <w:bCs/>
        </w:rPr>
      </w:r>
    </w:p>
    <w:p>
      <w:pPr>
        <w:pStyle w:val="979"/>
        <w:spacing w:line="240" w:lineRule="exact"/>
        <w:rPr>
          <w:b/>
          <w:bCs/>
        </w:rPr>
      </w:pPr>
      <w:r>
        <w:rPr>
          <w:b/>
        </w:rPr>
        <w:t xml:space="preserve">в </w:t>
      </w:r>
      <w:bookmarkEnd w:id="0"/>
      <w:r>
        <w:rPr>
          <w:b/>
        </w:rPr>
        <w:t xml:space="preserve">постановление администрации </w:t>
      </w:r>
      <w:r>
        <w:rPr>
          <w:b/>
          <w:bCs/>
        </w:rPr>
      </w:r>
      <w:r>
        <w:rPr>
          <w:b/>
          <w:bCs/>
        </w:rPr>
      </w:r>
    </w:p>
    <w:p>
      <w:pPr>
        <w:pStyle w:val="979"/>
        <w:spacing w:line="240" w:lineRule="exact"/>
        <w:rPr>
          <w:b/>
        </w:rPr>
      </w:pPr>
      <w:r>
        <w:rPr>
          <w:b/>
        </w:rPr>
        <w:t xml:space="preserve">г</w:t>
      </w:r>
      <w:r>
        <w:rPr>
          <w:b/>
          <w:color w:val="000000" w:themeColor="text1"/>
        </w:rPr>
        <w:t xml:space="preserve">орода</w:t>
      </w:r>
      <w:r>
        <w:rPr>
          <w:b/>
        </w:rPr>
        <w:t xml:space="preserve"> Перми от 23.08.2016 № 617 </w:t>
      </w:r>
      <w:r>
        <w:rPr>
          <w:b/>
        </w:rPr>
      </w:r>
      <w:r>
        <w:rPr>
          <w:b/>
        </w:rPr>
      </w:r>
    </w:p>
    <w:p>
      <w:pPr>
        <w:pStyle w:val="979"/>
        <w:spacing w:line="240" w:lineRule="exact"/>
        <w:rPr>
          <w:b/>
        </w:rPr>
      </w:pPr>
      <w:r>
        <w:rPr>
          <w:b/>
        </w:rPr>
        <w:t xml:space="preserve">«Об утверждении Методики </w:t>
      </w:r>
      <w:r>
        <w:rPr>
          <w:b/>
        </w:rPr>
      </w:r>
      <w:r>
        <w:rPr>
          <w:b/>
        </w:rPr>
      </w:r>
    </w:p>
    <w:p>
      <w:pPr>
        <w:pStyle w:val="979"/>
        <w:spacing w:line="240" w:lineRule="exact"/>
        <w:rPr>
          <w:b/>
        </w:rPr>
      </w:pPr>
      <w:r>
        <w:rPr>
          <w:b/>
        </w:rPr>
        <w:t xml:space="preserve">расчета нормативных затрат </w:t>
      </w:r>
      <w:r>
        <w:rPr>
          <w:b/>
        </w:rPr>
      </w:r>
      <w:r>
        <w:rPr>
          <w:b/>
        </w:rPr>
      </w:r>
    </w:p>
    <w:p>
      <w:pPr>
        <w:pStyle w:val="979"/>
        <w:spacing w:line="240" w:lineRule="exact"/>
        <w:rPr>
          <w:b/>
        </w:rPr>
      </w:pPr>
      <w:r>
        <w:rPr>
          <w:b/>
        </w:rPr>
        <w:t xml:space="preserve">на выполнение муниципальной </w:t>
      </w:r>
      <w:r>
        <w:rPr>
          <w:b/>
        </w:rPr>
      </w:r>
      <w:r>
        <w:rPr>
          <w:b/>
        </w:rPr>
      </w:r>
    </w:p>
    <w:p>
      <w:pPr>
        <w:pStyle w:val="979"/>
        <w:spacing w:line="240" w:lineRule="exact"/>
        <w:rPr>
          <w:b/>
        </w:rPr>
      </w:pPr>
      <w:r>
        <w:rPr>
          <w:b/>
        </w:rPr>
        <w:t xml:space="preserve">работы «Проведение занятий </w:t>
      </w:r>
      <w:r>
        <w:rPr>
          <w:b/>
        </w:rPr>
      </w:r>
      <w:r>
        <w:rPr>
          <w:b/>
        </w:rPr>
      </w:r>
    </w:p>
    <w:p>
      <w:pPr>
        <w:pStyle w:val="979"/>
        <w:spacing w:line="240" w:lineRule="exact"/>
        <w:rPr>
          <w:b/>
        </w:rPr>
      </w:pPr>
      <w:r>
        <w:rPr>
          <w:b/>
        </w:rPr>
        <w:t xml:space="preserve">физкультурно-спортивной </w:t>
      </w:r>
      <w:r>
        <w:rPr>
          <w:b/>
        </w:rPr>
      </w:r>
      <w:r>
        <w:rPr>
          <w:b/>
        </w:rPr>
      </w:r>
    </w:p>
    <w:p>
      <w:pPr>
        <w:pStyle w:val="979"/>
        <w:spacing w:line="240" w:lineRule="exact"/>
        <w:rPr>
          <w:b/>
        </w:rPr>
      </w:pPr>
      <w:r>
        <w:rPr>
          <w:b/>
        </w:rPr>
        <w:t xml:space="preserve">направленности по месту </w:t>
      </w:r>
      <w:r>
        <w:rPr>
          <w:b/>
        </w:rPr>
      </w:r>
      <w:r>
        <w:rPr>
          <w:b/>
        </w:rPr>
      </w:r>
    </w:p>
    <w:p>
      <w:pPr>
        <w:pStyle w:val="979"/>
        <w:spacing w:line="240" w:lineRule="exact"/>
        <w:rPr>
          <w:b/>
        </w:rPr>
      </w:pPr>
      <w:r>
        <w:rPr>
          <w:b/>
        </w:rPr>
        <w:t xml:space="preserve">проживания граждан», </w:t>
      </w:r>
      <w:r>
        <w:rPr>
          <w:b/>
        </w:rPr>
      </w:r>
      <w:r>
        <w:rPr>
          <w:b/>
        </w:rPr>
      </w:r>
    </w:p>
    <w:p>
      <w:pPr>
        <w:pStyle w:val="979"/>
        <w:spacing w:line="240" w:lineRule="exact"/>
        <w:rPr>
          <w:b/>
        </w:rPr>
      </w:pPr>
      <w:r>
        <w:rPr>
          <w:b/>
        </w:rPr>
        <w:t xml:space="preserve">нормативных затрат на содержание </w:t>
      </w:r>
      <w:r>
        <w:rPr>
          <w:b/>
        </w:rPr>
      </w:r>
      <w:r>
        <w:rPr>
          <w:b/>
        </w:rPr>
      </w:r>
    </w:p>
    <w:p>
      <w:pPr>
        <w:pStyle w:val="979"/>
        <w:spacing w:line="240" w:lineRule="exact"/>
        <w:rPr>
          <w:b/>
        </w:rPr>
      </w:pPr>
      <w:r>
        <w:rPr>
          <w:b/>
        </w:rPr>
        <w:t xml:space="preserve">муниципального имущества, </w:t>
      </w:r>
      <w:r>
        <w:rPr>
          <w:b/>
        </w:rPr>
      </w:r>
      <w:r>
        <w:rPr>
          <w:b/>
        </w:rPr>
      </w:r>
    </w:p>
    <w:p>
      <w:pPr>
        <w:pStyle w:val="979"/>
        <w:spacing w:line="240" w:lineRule="exact"/>
        <w:rPr>
          <w:b/>
        </w:rPr>
      </w:pPr>
      <w:r>
        <w:rPr>
          <w:b/>
        </w:rPr>
        <w:t xml:space="preserve">уплату налогов» </w:t>
      </w:r>
      <w:r>
        <w:rPr>
          <w:b/>
        </w:rPr>
      </w:r>
      <w:r>
        <w:rPr>
          <w:b/>
        </w:rPr>
      </w:r>
    </w:p>
    <w:p>
      <w:pPr>
        <w:pStyle w:val="979"/>
      </w:pPr>
      <w:r/>
      <w:r/>
    </w:p>
    <w:p>
      <w:pPr>
        <w:pStyle w:val="979"/>
      </w:pPr>
      <w:r/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69.2 Бюджетного кодекса Российской Федерации, </w:t>
      </w:r>
      <w:hyperlink r:id="rId14" w:tooltip="https://login.consultant.ru/link/?req=doc&amp;base=RLAW368&amp;n=154126&amp;dst=76&amp;field=134&amp;date=01.10.2021" w:history="1">
        <w:r>
          <w:rPr>
            <w:sz w:val="28"/>
            <w:szCs w:val="28"/>
          </w:rPr>
          <w:t xml:space="preserve">постановлением</w:t>
        </w:r>
      </w:hyperlink>
      <w:r>
        <w:rPr>
          <w:sz w:val="28"/>
          <w:szCs w:val="28"/>
        </w:rPr>
        <w:t xml:space="preserve"> администрации город</w:t>
      </w:r>
      <w:r>
        <w:rPr>
          <w:sz w:val="28"/>
          <w:szCs w:val="28"/>
        </w:rPr>
        <w:t xml:space="preserve">а Перми от 30 ноября 2007 г. № 502 «О Порядке формирования, размещения, финансового обеспечения и контроля выполнения муниципального задания на оказание муниципальных услуг (выполнение работ)», в целях актуализации правовых актов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города Перми от 23 августа </w:t>
      </w:r>
      <w:r>
        <w:rPr>
          <w:sz w:val="28"/>
          <w:szCs w:val="28"/>
        </w:rPr>
        <w:br/>
        <w:t xml:space="preserve">2016 г. № 617 «Об утверждении Методики</w:t>
      </w:r>
      <w:r>
        <w:rPr>
          <w:sz w:val="28"/>
          <w:szCs w:val="28"/>
        </w:rPr>
        <w:t xml:space="preserve"> расчета нормативных затрат на выполнение муниципальной работы «Проведение занятий физкультурно-спортивной направленности по месту проживания граждан», нормативных затрат на содержание муниципального имущества, уплату налогов» (в ред. от 18.10.2017 № 857, </w:t>
      </w:r>
      <w:r>
        <w:rPr>
          <w:sz w:val="28"/>
          <w:szCs w:val="28"/>
        </w:rPr>
        <w:br/>
        <w:t xml:space="preserve">от 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.10.2018 № 665, от 22.11.2019 № 927, от 14.10.2020 № 964, от 07.10.2020 </w:t>
      </w:r>
      <w:r>
        <w:rPr>
          <w:sz w:val="28"/>
          <w:szCs w:val="28"/>
        </w:rPr>
        <w:br/>
        <w:t xml:space="preserve">№ 821, от 15.10.2021 № 881, от 28.06.2022 № 546, от 19.09.2022 № 819, </w:t>
      </w:r>
      <w:r>
        <w:rPr>
          <w:sz w:val="28"/>
          <w:szCs w:val="28"/>
        </w:rPr>
        <w:br/>
        <w:t xml:space="preserve">от 02.10.2023 № 932, от 18.10.2023 № 1098, от 18.10.2023 № 1107)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наименование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Методики расчета нормативных затрат на выполнение муниципальной работы «Проведение занятий физкультурно-спортивной направленности по месту проживания граждан», нормативных затрат на содержание муниципального имущества»;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пункте 1 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пункте 2 слова «, уплату налогов» исключить.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Внести в Методику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расчета нормативных затрат на выполнение муниципальной работы «Проведение занятий </w:t>
      </w:r>
      <w:r>
        <w:rPr>
          <w:sz w:val="28"/>
          <w:szCs w:val="28"/>
        </w:rPr>
        <w:t xml:space="preserve">физкультурно-спортивной направленности по месту проживания граждан», нормативных затрат на содержание муниципального имущества, уплату налогов, утвержденную постановлением администрации города Перми от 23 августа 2016 г. № 617 (в ред. от 18.10.2017 № 857, </w:t>
      </w:r>
      <w:r>
        <w:rPr>
          <w:sz w:val="28"/>
          <w:szCs w:val="28"/>
        </w:rPr>
        <w:br/>
        <w:t xml:space="preserve">от 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.10.2018 № 665, от 22.11.2019 № 927, от 14.10.2020 № 964, от 07.10.2020 </w:t>
      </w:r>
      <w:r>
        <w:rPr>
          <w:sz w:val="28"/>
          <w:szCs w:val="28"/>
        </w:rPr>
        <w:br/>
        <w:t xml:space="preserve">№ 821, от 15.10.2021 № 881, от 28.06.2022 № 546, от 19.09.2022 № 819, </w:t>
      </w:r>
      <w:r>
        <w:rPr>
          <w:sz w:val="28"/>
          <w:szCs w:val="28"/>
        </w:rPr>
        <w:br/>
        <w:t xml:space="preserve">от 02.10.2023 № 932, от 18.10.2023 </w:t>
      </w:r>
      <w:hyperlink r:id="rId15" w:tooltip="https://login.consultant.ru/link/?req=doc&amp;base=RLAW368&amp;n=186385&amp;dst=100005&amp;field=134&amp;date=02.09.2025" w:history="1">
        <w:r>
          <w:rPr>
            <w:sz w:val="28"/>
            <w:szCs w:val="28"/>
          </w:rPr>
          <w:t xml:space="preserve">№ 1098,</w:t>
        </w:r>
      </w:hyperlink>
      <w:r>
        <w:rPr>
          <w:sz w:val="28"/>
          <w:szCs w:val="28"/>
        </w:rPr>
        <w:t xml:space="preserve"> от 18.10.2023 № 1107),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наименование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«Методика расчета нормативных затрат на выполнение муниципальной работы «Проведение занятий физкультурно-спортивной направленности по месту проживания граждан», нормативных затрат на содержание муниципального имущества»;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пункте 1.1 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в абзаце первом пункта 1.2 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в пункте 1.5 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в наименовании раздела 3 слова «,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в пункте 3.1: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2.6.1. в абзаце первом слова «, затрат на уплату налогов, в качестве объекта налогообложения по которым признается имущество учреждения»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2.6.2. в абзаце третьем слова «+</w:t>
      </w:r>
      <w:r>
        <w:rPr>
          <w:sz w:val="28"/>
          <w:szCs w:val="28"/>
          <w:lang w:val="en-US"/>
        </w:rPr>
        <w:t xml:space="preserve">N</w:t>
      </w:r>
      <w:r>
        <w:rPr>
          <w:sz w:val="28"/>
          <w:szCs w:val="28"/>
        </w:rPr>
        <w:t xml:space="preserve">ун</w:t>
      </w:r>
      <w:r>
        <w:rPr>
          <w:sz w:val="28"/>
          <w:szCs w:val="28"/>
        </w:rPr>
        <w:t xml:space="preserve">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2.6.3. абзац седьмой признать утратившим 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в абзаце четвертом пункта 3.3 слова «и особо ценного движимого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имущества»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в пункте 3.4: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2.8.1. абзац четвертый признать утратившим 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2.8.2. абзац пятый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«затраты на прочие общехозяйственные нужды;»;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в пункте 4.1 слова «01 июня 2023 г.» заменить словами «01 июля </w:t>
      </w:r>
      <w:r>
        <w:rPr>
          <w:sz w:val="28"/>
          <w:szCs w:val="28"/>
        </w:rPr>
        <w:br/>
        <w:t xml:space="preserve">2025 г.»;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в пункте 4.2: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2.10.1. абзац второй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«Метод наиболее эффективного учреждения основывается на показателях анализа деятельности муниципального бюджетного учреждения дополнительного образования «Спортивная школа «Закамск» г. Перми.»;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2.10.2. в абзаце третьем цифры «3141» заменить цифрами «1834»;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пункт 4.5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4.5. Отраслевой корректирующий коэффициент рассчитывается к базовому нормативу затрат на выполнение муниципальной работы и отражает место выполнения: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проведение занятий на футбольном поле, легкоатлетической дорожке, спортивной (игровой) площадке, баскетбольной площадке;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проведение занятий на</w:t>
      </w:r>
      <w:r>
        <w:rPr>
          <w:sz w:val="28"/>
          <w:szCs w:val="28"/>
        </w:rPr>
        <w:t xml:space="preserve"> стационарной хоккейной коробке;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firstLine="720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проведение занятий в легкоатлетическом манеже</w:t>
      </w:r>
      <w:r>
        <w:rPr>
          <w:sz w:val="28"/>
          <w:szCs w:val="28"/>
        </w:rPr>
        <w:t xml:space="preserve">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в пункте 4.7 слова «и уплату налогов»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в абзац</w:t>
      </w:r>
      <w:r>
        <w:rPr>
          <w:color w:val="000000" w:themeColor="text1"/>
          <w:sz w:val="28"/>
          <w:szCs w:val="28"/>
        </w:rPr>
        <w:t xml:space="preserve">е</w:t>
      </w:r>
      <w:r>
        <w:rPr>
          <w:sz w:val="28"/>
          <w:szCs w:val="28"/>
        </w:rPr>
        <w:t xml:space="preserve"> пятом пункта 4.10 слова «и особо ценного движимого имущества»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в пункте 4.13: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.1. в абзаце первом слова «и особо ценного движимого имущества» исключить: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.2. в абзаце втором слова «+</w:t>
      </w:r>
      <w:r>
        <w:rPr>
          <w:sz w:val="28"/>
          <w:szCs w:val="28"/>
          <w:lang w:val="en-US"/>
        </w:rPr>
        <w:t xml:space="preserve">N</w:t>
      </w:r>
      <w:r>
        <w:rPr>
          <w:sz w:val="28"/>
          <w:szCs w:val="28"/>
        </w:rPr>
        <w:t xml:space="preserve">социд1»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.3. абзац пятый признать утратившим 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в пункте 4.13.1: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.1. абзац шестой признать утратившим 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.2. абзацы восьмой-десятый признать утратившими 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.3. в абзаце двенадцатом цифры «2022» заменить цифрами «2024»;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в абзаце шестом пункта 4.13.2 слова «с помощью </w:t>
      </w:r>
      <w:r>
        <w:rPr>
          <w:sz w:val="28"/>
          <w:szCs w:val="28"/>
        </w:rPr>
        <w:t xml:space="preserve">кнопки </w:t>
      </w:r>
      <w:r>
        <w:rPr>
          <w:sz w:val="28"/>
          <w:szCs w:val="28"/>
        </w:rPr>
        <w:t xml:space="preserve">тревожной сигнализации»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пункт 4.13.3 признать утратившим 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 в пункте 4.14: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.1. абзац второй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  <w:lang w:val="en-US"/>
        </w:rPr>
        <w:t xml:space="preserve">N</w:t>
      </w:r>
      <w:r>
        <w:rPr>
          <w:sz w:val="28"/>
          <w:szCs w:val="28"/>
        </w:rPr>
        <w:t xml:space="preserve">общ = </w:t>
      </w:r>
      <w:r>
        <w:rPr>
          <w:sz w:val="28"/>
          <w:szCs w:val="28"/>
          <w:lang w:val="en-US"/>
        </w:rPr>
        <w:t xml:space="preserve">N</w:t>
      </w:r>
      <w:r>
        <w:rPr>
          <w:sz w:val="28"/>
          <w:szCs w:val="28"/>
        </w:rPr>
        <w:t xml:space="preserve">ку2 + </w:t>
      </w:r>
      <w:r>
        <w:rPr>
          <w:sz w:val="28"/>
          <w:szCs w:val="28"/>
          <w:lang w:val="en-US"/>
        </w:rPr>
        <w:t xml:space="preserve">N</w:t>
      </w:r>
      <w:r>
        <w:rPr>
          <w:sz w:val="28"/>
          <w:szCs w:val="28"/>
        </w:rPr>
        <w:t xml:space="preserve">сни2 + </w:t>
      </w:r>
      <w:r>
        <w:rPr>
          <w:sz w:val="28"/>
          <w:szCs w:val="28"/>
          <w:lang w:val="en-US"/>
        </w:rPr>
        <w:t xml:space="preserve">N</w:t>
      </w:r>
      <w:r>
        <w:rPr>
          <w:sz w:val="28"/>
          <w:szCs w:val="28"/>
        </w:rPr>
        <w:t xml:space="preserve">охн</w:t>
      </w:r>
      <w:r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 xml:space="preserve">N</w:t>
      </w:r>
      <w:r>
        <w:rPr>
          <w:sz w:val="28"/>
          <w:szCs w:val="28"/>
        </w:rPr>
        <w:t xml:space="preserve">от2, где»;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.2. абзац пятый признать утратившим 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.3. абзац шестой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Nохн</w:t>
      </w:r>
      <w:r>
        <w:rPr>
          <w:sz w:val="28"/>
          <w:szCs w:val="28"/>
        </w:rPr>
        <w:t xml:space="preserve"> – прочие общехозяйственные нужды;»;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 в пункте 4.15: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.1 абзац шестой признать утратившим 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.2. абзацы восьмой-десятый признать утратившими 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. в пункте 4.15.1 слова «и тепловой»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пункт 4.16 признать утратившим 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в абзаце шестом пункта 4.18 слова «с помощью </w:t>
      </w:r>
      <w:r>
        <w:rPr>
          <w:sz w:val="28"/>
          <w:szCs w:val="28"/>
        </w:rPr>
        <w:t xml:space="preserve">кнопки </w:t>
      </w:r>
      <w:bookmarkStart w:id="1" w:name="_GoBack"/>
      <w:r/>
      <w:bookmarkEnd w:id="1"/>
      <w:r>
        <w:rPr>
          <w:sz w:val="28"/>
          <w:szCs w:val="28"/>
        </w:rPr>
        <w:t xml:space="preserve">тревожной сигнализации» исключить;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пункт 4.19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«4.19. Затраты на прочие общехозяйственные нужды включают расходы, связанные с приобретением материальных запасов (</w:t>
      </w:r>
      <w:r>
        <w:rPr>
          <w:sz w:val="28"/>
          <w:szCs w:val="28"/>
        </w:rPr>
        <w:t xml:space="preserve">Nохн</w:t>
      </w:r>
      <w:r>
        <w:rPr>
          <w:sz w:val="28"/>
          <w:szCs w:val="28"/>
        </w:rPr>
        <w:t xml:space="preserve">) и не отнесенные </w:t>
      </w:r>
      <w:r>
        <w:rPr>
          <w:sz w:val="28"/>
          <w:szCs w:val="28"/>
        </w:rPr>
        <w:br/>
        <w:t xml:space="preserve">к нормативным затратам, непосредственно связанным с оказанием муниципальной услуги, определяются по формуле: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Nохн</w:t>
      </w:r>
      <w:r>
        <w:rPr>
          <w:sz w:val="28"/>
          <w:szCs w:val="28"/>
        </w:rPr>
        <w:t xml:space="preserve"> = </w:t>
      </w:r>
      <w:r>
        <w:rPr>
          <w:sz w:val="28"/>
          <w:szCs w:val="28"/>
        </w:rPr>
        <w:t xml:space="preserve">∑(</w:t>
      </w:r>
      <w:r>
        <w:t xml:space="preserve"> </w:t>
      </w:r>
      <w:r>
        <w:rPr>
          <w:sz w:val="28"/>
          <w:szCs w:val="28"/>
        </w:rPr>
        <w:t xml:space="preserve">n</w:t>
      </w:r>
      <w:r>
        <w:rPr>
          <w:sz w:val="28"/>
          <w:szCs w:val="28"/>
        </w:rPr>
        <w:t xml:space="preserve">мз</w:t>
      </w:r>
      <w:r>
        <w:rPr>
          <w:sz w:val="28"/>
          <w:szCs w:val="28"/>
        </w:rPr>
        <w:t xml:space="preserve"> х </w:t>
      </w:r>
      <w:r>
        <w:rPr>
          <w:sz w:val="28"/>
          <w:szCs w:val="28"/>
        </w:rPr>
        <w:t xml:space="preserve">Rмз</w:t>
      </w:r>
      <w:r>
        <w:rPr>
          <w:sz w:val="28"/>
          <w:szCs w:val="28"/>
        </w:rPr>
        <w:t xml:space="preserve">) х ИПЦ, где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nмз</w:t>
      </w:r>
      <w:r>
        <w:rPr>
          <w:sz w:val="28"/>
          <w:szCs w:val="28"/>
        </w:rPr>
        <w:t xml:space="preserve"> – значение натуральной нормы потребления i-</w:t>
      </w:r>
      <w:r>
        <w:rPr>
          <w:sz w:val="28"/>
          <w:szCs w:val="28"/>
        </w:rPr>
        <w:t xml:space="preserve">го</w:t>
      </w:r>
      <w:r>
        <w:rPr>
          <w:sz w:val="28"/>
          <w:szCs w:val="28"/>
        </w:rPr>
        <w:t xml:space="preserve"> вида материальных запасов;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Rмз</w:t>
      </w:r>
      <w:r>
        <w:rPr>
          <w:sz w:val="28"/>
          <w:szCs w:val="28"/>
        </w:rPr>
        <w:t xml:space="preserve"> – стоимость (цена, тариф) i-</w:t>
      </w:r>
      <w:r>
        <w:rPr>
          <w:sz w:val="28"/>
          <w:szCs w:val="28"/>
        </w:rPr>
        <w:t xml:space="preserve">го</w:t>
      </w:r>
      <w:r>
        <w:rPr>
          <w:sz w:val="28"/>
          <w:szCs w:val="28"/>
        </w:rPr>
        <w:t xml:space="preserve"> материальных запасов.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расчете затрат на приобретение материальных запасов учитываются расходы на приобретение канцелярских товаров и товаров хозяйственного назначения.»;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в разделе 5: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.1. абзац третий признать утратившим 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2.24.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абзацы пятый-</w:t>
      </w:r>
      <w:r>
        <w:rPr>
          <w:sz w:val="28"/>
          <w:szCs w:val="28"/>
        </w:rPr>
        <w:t xml:space="preserve">восьмой признать утратившими 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в абзаце двенадцатом цифры «2022» заменить цифрами «2024»;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абзацы </w:t>
      </w:r>
      <w:r>
        <w:rPr>
          <w:sz w:val="28"/>
          <w:szCs w:val="28"/>
        </w:rPr>
        <w:t xml:space="preserve">четырнадцатый-</w:t>
      </w:r>
      <w:r>
        <w:rPr>
          <w:sz w:val="28"/>
          <w:szCs w:val="28"/>
        </w:rPr>
        <w:t xml:space="preserve">семнадцатый</w:t>
      </w:r>
      <w:r>
        <w:rPr>
          <w:sz w:val="28"/>
          <w:szCs w:val="28"/>
        </w:rPr>
        <w:t xml:space="preserve"> признать утратившими 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абзац </w:t>
      </w:r>
      <w:r>
        <w:rPr>
          <w:sz w:val="28"/>
          <w:szCs w:val="28"/>
        </w:rPr>
        <w:t xml:space="preserve">девятнадцатый</w:t>
      </w:r>
      <w:r>
        <w:rPr>
          <w:sz w:val="28"/>
          <w:szCs w:val="28"/>
        </w:rPr>
        <w:t xml:space="preserve">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«Коэффициент платной деятельности рассчитывается по каждому имущественному комплексу учреждения отдельно.»;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раздел 6 признать утратившим силу.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7"/>
        <w:ind w:firstLine="720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 01 января 2026 г., но не ранее дня официального опубликования в печатном средстве массовой информации «Официальный</w:t>
      </w:r>
      <w:r>
        <w:rPr>
          <w:sz w:val="28"/>
          <w:szCs w:val="28"/>
        </w:rPr>
        <w:t xml:space="preserve"> бюллетень органов местного самоуправления муниципального образования город Пермь» и применяется при расчете объема финансового обеспечения выполнения муниципального задания, начиная с муниципального задания на 2026 год и плановый период 2027 и 2028 годов.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Управлению по 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both"/>
        <w:rPr>
          <w:sz w:val="28"/>
          <w:szCs w:val="24"/>
        </w:rPr>
      </w:pPr>
      <w:r>
        <w:rPr>
          <w:bCs/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bCs/>
          <w:sz w:val="28"/>
          <w:szCs w:val="28"/>
        </w:rPr>
        <w:br w:type="textWrapping" w:clear="all"/>
        <w:t xml:space="preserve">на </w:t>
      </w:r>
      <w:r>
        <w:rPr>
          <w:sz w:val="28"/>
          <w:szCs w:val="24"/>
        </w:rPr>
        <w:t xml:space="preserve">заместителя главы администрации города Перми Мальцеву Е.Д. 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1"/>
        <w:ind w:right="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Глава города Перми                                                                                     Э.О. Соснин</w:t>
      </w: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</w:p>
    <w:sectPr>
      <w:headerReference w:type="default" r:id="rId9"/>
      <w:headerReference w:type="even" r:id="rId10"/>
      <w:headerReference w:type="first" r:id="rId11"/>
      <w:footerReference w:type="first" r:id="rId12"/>
      <w:footnotePr/>
      <w:endnotePr/>
      <w:type w:val="continuous"/>
      <w:pgSz w:w="11900" w:h="16820" w:orient="portrait"/>
      <w:pgMar w:top="1134" w:right="567" w:bottom="1134" w:left="1418" w:header="391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4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7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5"/>
      <w:rPr>
        <w:rStyle w:val="974"/>
      </w:rPr>
      <w:framePr w:wrap="around" w:vAnchor="text" w:hAnchor="margin" w:xAlign="center" w:y="1"/>
    </w:pPr>
    <w:r>
      <w:rPr>
        <w:rStyle w:val="974"/>
      </w:rPr>
      <w:fldChar w:fldCharType="begin"/>
    </w:r>
    <w:r>
      <w:rPr>
        <w:rStyle w:val="974"/>
      </w:rPr>
      <w:instrText xml:space="preserve">PAGE  </w:instrText>
    </w:r>
    <w:r>
      <w:rPr>
        <w:rStyle w:val="974"/>
      </w:rPr>
      <w:fldChar w:fldCharType="end"/>
    </w:r>
    <w:r>
      <w:rPr>
        <w:rStyle w:val="974"/>
      </w:rPr>
    </w:r>
    <w:r>
      <w:rPr>
        <w:rStyle w:val="974"/>
      </w:rPr>
    </w:r>
  </w:p>
  <w:p>
    <w:pPr>
      <w:pStyle w:val="97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5"/>
      <w:jc w:val="center"/>
    </w:pPr>
    <w:r/>
    <w:r/>
  </w:p>
  <w:p>
    <w:pPr>
      <w:pStyle w:val="97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9" w:hanging="1020"/>
      </w:pPr>
    </w:lvl>
    <w:lvl w:ilvl="1">
      <w:start w:val="1"/>
      <w:numFmt w:val="decimal"/>
      <w:isLgl w:val="false"/>
      <w:suff w:val="tab"/>
      <w:lvlText w:val="%1.%2."/>
      <w:lvlJc w:val="left"/>
      <w:pPr>
        <w:ind w:left="244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346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84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86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2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862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64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029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6">
    <w:name w:val="Plain Table 1"/>
    <w:basedOn w:val="74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74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basedOn w:val="74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5 Dark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6 Colorful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7">
    <w:name w:val="Grid Table 7 Colorful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3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4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5 Dark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3">
    <w:name w:val="List Table 6 Colorful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34">
    <w:name w:val="List Table 7 Colorful"/>
    <w:basedOn w:val="74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35" w:default="1">
    <w:name w:val="Normal"/>
    <w:qFormat/>
    <w:rPr>
      <w:lang w:eastAsia="ru-RU"/>
    </w:rPr>
  </w:style>
  <w:style w:type="paragraph" w:styleId="736">
    <w:name w:val="Heading 1"/>
    <w:basedOn w:val="735"/>
    <w:next w:val="735"/>
    <w:qFormat/>
    <w:pPr>
      <w:ind w:right="-1" w:firstLine="709"/>
      <w:jc w:val="both"/>
      <w:keepNext/>
      <w:outlineLvl w:val="0"/>
    </w:pPr>
    <w:rPr>
      <w:sz w:val="24"/>
    </w:rPr>
  </w:style>
  <w:style w:type="paragraph" w:styleId="737">
    <w:name w:val="Heading 2"/>
    <w:basedOn w:val="735"/>
    <w:next w:val="735"/>
    <w:qFormat/>
    <w:pPr>
      <w:ind w:right="-1"/>
      <w:jc w:val="both"/>
      <w:keepNext/>
      <w:outlineLvl w:val="1"/>
    </w:pPr>
    <w:rPr>
      <w:sz w:val="24"/>
    </w:rPr>
  </w:style>
  <w:style w:type="paragraph" w:styleId="738">
    <w:name w:val="Heading 3"/>
    <w:basedOn w:val="735"/>
    <w:next w:val="7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9">
    <w:name w:val="Heading 4"/>
    <w:basedOn w:val="735"/>
    <w:next w:val="7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735"/>
    <w:next w:val="7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735"/>
    <w:next w:val="7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42">
    <w:name w:val="Heading 7"/>
    <w:basedOn w:val="735"/>
    <w:next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3">
    <w:name w:val="Heading 8"/>
    <w:basedOn w:val="735"/>
    <w:next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44">
    <w:name w:val="Heading 9"/>
    <w:basedOn w:val="735"/>
    <w:next w:val="73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 w:default="1">
    <w:name w:val="Default Paragraph Font"/>
    <w:uiPriority w:val="1"/>
    <w:semiHidden/>
    <w:unhideWhenUsed/>
  </w:style>
  <w:style w:type="table" w:styleId="74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7" w:default="1">
    <w:name w:val="No List"/>
    <w:uiPriority w:val="99"/>
    <w:semiHidden/>
    <w:unhideWhenUsed/>
  </w:style>
  <w:style w:type="table" w:styleId="748" w:customStyle="1">
    <w:name w:val="Таблица простая 11"/>
    <w:basedOn w:val="74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 w:customStyle="1">
    <w:name w:val="Таблица простая 21"/>
    <w:basedOn w:val="74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 w:customStyle="1">
    <w:name w:val="Таблица простая 31"/>
    <w:basedOn w:val="74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 w:customStyle="1">
    <w:name w:val="Таблица простая 41"/>
    <w:basedOn w:val="74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Таблица простая 51"/>
    <w:basedOn w:val="74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 w:customStyle="1">
    <w:name w:val="Таблица-сетка 1 светлая1"/>
    <w:basedOn w:val="74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Таблица-сетка 21"/>
    <w:basedOn w:val="74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Таблица-сетка 31"/>
    <w:basedOn w:val="74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Таблица-сетка 41"/>
    <w:basedOn w:val="74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 w:customStyle="1">
    <w:name w:val="Таблица-сетка 5 темная1"/>
    <w:basedOn w:val="74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8" w:customStyle="1">
    <w:name w:val="Таблица-сетка 6 цветная1"/>
    <w:basedOn w:val="74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9" w:customStyle="1">
    <w:name w:val="Таблица-сетка 7 цветная1"/>
    <w:basedOn w:val="74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Список-таблица 1 светлая1"/>
    <w:basedOn w:val="74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Список-таблица 21"/>
    <w:basedOn w:val="74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2" w:customStyle="1">
    <w:name w:val="Список-таблица 31"/>
    <w:basedOn w:val="74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Список-таблица 41"/>
    <w:basedOn w:val="74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Список-таблица 5 темная1"/>
    <w:basedOn w:val="74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5" w:customStyle="1">
    <w:name w:val="Список-таблица 6 цветная1"/>
    <w:basedOn w:val="74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6" w:customStyle="1">
    <w:name w:val="Список-таблица 7 цветная1"/>
    <w:basedOn w:val="74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 w:customStyle="1">
    <w:name w:val="Таблица простая 11"/>
    <w:basedOn w:val="74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 w:customStyle="1">
    <w:name w:val="Таблица простая 21"/>
    <w:basedOn w:val="74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 w:customStyle="1">
    <w:name w:val="Таблица простая 31"/>
    <w:basedOn w:val="74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0" w:customStyle="1">
    <w:name w:val="Таблица простая 41"/>
    <w:basedOn w:val="74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Таблица простая 51"/>
    <w:basedOn w:val="74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2" w:customStyle="1">
    <w:name w:val="Таблица-сетка 1 светлая1"/>
    <w:basedOn w:val="74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Таблица-сетка 21"/>
    <w:basedOn w:val="74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Таблица-сетка 31"/>
    <w:basedOn w:val="74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Таблица-сетка 41"/>
    <w:basedOn w:val="74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 w:customStyle="1">
    <w:name w:val="Таблица-сетка 5 темная1"/>
    <w:basedOn w:val="74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7" w:customStyle="1">
    <w:name w:val="Таблица-сетка 6 цветная1"/>
    <w:basedOn w:val="74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8" w:customStyle="1">
    <w:name w:val="Таблица-сетка 7 цветная1"/>
    <w:basedOn w:val="74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Список-таблица 1 светлая1"/>
    <w:basedOn w:val="74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Список-таблица 21"/>
    <w:basedOn w:val="74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1" w:customStyle="1">
    <w:name w:val="Список-таблица 31"/>
    <w:basedOn w:val="74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Список-таблица 41"/>
    <w:basedOn w:val="74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Список-таблица 5 темная1"/>
    <w:basedOn w:val="74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Список-таблица 6 цветная1"/>
    <w:basedOn w:val="74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5" w:customStyle="1">
    <w:name w:val="Список-таблица 7 цветная1"/>
    <w:basedOn w:val="74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86" w:customStyle="1">
    <w:name w:val="Title Char"/>
    <w:basedOn w:val="745"/>
    <w:uiPriority w:val="10"/>
    <w:rPr>
      <w:sz w:val="48"/>
      <w:szCs w:val="48"/>
    </w:rPr>
  </w:style>
  <w:style w:type="character" w:styleId="787" w:customStyle="1">
    <w:name w:val="Subtitle Char"/>
    <w:basedOn w:val="745"/>
    <w:uiPriority w:val="11"/>
    <w:rPr>
      <w:sz w:val="24"/>
      <w:szCs w:val="24"/>
    </w:rPr>
  </w:style>
  <w:style w:type="character" w:styleId="788" w:customStyle="1">
    <w:name w:val="Quote Char"/>
    <w:uiPriority w:val="29"/>
    <w:rPr>
      <w:i/>
    </w:rPr>
  </w:style>
  <w:style w:type="character" w:styleId="789" w:customStyle="1">
    <w:name w:val="Intense Quote Char"/>
    <w:uiPriority w:val="30"/>
    <w:rPr>
      <w:i/>
    </w:rPr>
  </w:style>
  <w:style w:type="character" w:styleId="790" w:customStyle="1">
    <w:name w:val="Footnote Text Char"/>
    <w:uiPriority w:val="99"/>
    <w:rPr>
      <w:sz w:val="18"/>
    </w:rPr>
  </w:style>
  <w:style w:type="character" w:styleId="791" w:customStyle="1">
    <w:name w:val="Endnote Text Char"/>
    <w:uiPriority w:val="99"/>
    <w:rPr>
      <w:sz w:val="20"/>
    </w:rPr>
  </w:style>
  <w:style w:type="paragraph" w:styleId="792" w:customStyle="1">
    <w:name w:val="Заголовок 11"/>
    <w:basedOn w:val="735"/>
    <w:next w:val="735"/>
    <w:link w:val="7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93" w:customStyle="1">
    <w:name w:val="Heading 1 Char"/>
    <w:link w:val="792"/>
    <w:uiPriority w:val="9"/>
    <w:rPr>
      <w:rFonts w:ascii="Arial" w:hAnsi="Arial" w:eastAsia="Arial" w:cs="Arial"/>
      <w:sz w:val="40"/>
      <w:szCs w:val="40"/>
    </w:rPr>
  </w:style>
  <w:style w:type="paragraph" w:styleId="794" w:customStyle="1">
    <w:name w:val="Заголовок 21"/>
    <w:basedOn w:val="735"/>
    <w:next w:val="735"/>
    <w:link w:val="7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95" w:customStyle="1">
    <w:name w:val="Heading 2 Char"/>
    <w:link w:val="794"/>
    <w:uiPriority w:val="9"/>
    <w:rPr>
      <w:rFonts w:ascii="Arial" w:hAnsi="Arial" w:eastAsia="Arial" w:cs="Arial"/>
      <w:sz w:val="34"/>
    </w:rPr>
  </w:style>
  <w:style w:type="paragraph" w:styleId="796" w:customStyle="1">
    <w:name w:val="Заголовок 31"/>
    <w:basedOn w:val="735"/>
    <w:next w:val="735"/>
    <w:link w:val="7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97" w:customStyle="1">
    <w:name w:val="Heading 3 Char"/>
    <w:link w:val="796"/>
    <w:uiPriority w:val="9"/>
    <w:rPr>
      <w:rFonts w:ascii="Arial" w:hAnsi="Arial" w:eastAsia="Arial" w:cs="Arial"/>
      <w:sz w:val="30"/>
      <w:szCs w:val="30"/>
    </w:rPr>
  </w:style>
  <w:style w:type="paragraph" w:styleId="798" w:customStyle="1">
    <w:name w:val="Заголовок 41"/>
    <w:basedOn w:val="735"/>
    <w:next w:val="735"/>
    <w:link w:val="7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9" w:customStyle="1">
    <w:name w:val="Heading 4 Char"/>
    <w:link w:val="798"/>
    <w:uiPriority w:val="9"/>
    <w:rPr>
      <w:rFonts w:ascii="Arial" w:hAnsi="Arial" w:eastAsia="Arial" w:cs="Arial"/>
      <w:b/>
      <w:bCs/>
      <w:sz w:val="26"/>
      <w:szCs w:val="26"/>
    </w:rPr>
  </w:style>
  <w:style w:type="paragraph" w:styleId="800" w:customStyle="1">
    <w:name w:val="Заголовок 51"/>
    <w:basedOn w:val="735"/>
    <w:next w:val="735"/>
    <w:link w:val="8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01" w:customStyle="1">
    <w:name w:val="Heading 5 Char"/>
    <w:link w:val="800"/>
    <w:uiPriority w:val="9"/>
    <w:rPr>
      <w:rFonts w:ascii="Arial" w:hAnsi="Arial" w:eastAsia="Arial" w:cs="Arial"/>
      <w:b/>
      <w:bCs/>
      <w:sz w:val="24"/>
      <w:szCs w:val="24"/>
    </w:rPr>
  </w:style>
  <w:style w:type="paragraph" w:styleId="802" w:customStyle="1">
    <w:name w:val="Заголовок 61"/>
    <w:basedOn w:val="735"/>
    <w:next w:val="735"/>
    <w:link w:val="8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03" w:customStyle="1">
    <w:name w:val="Heading 6 Char"/>
    <w:link w:val="802"/>
    <w:uiPriority w:val="9"/>
    <w:rPr>
      <w:rFonts w:ascii="Arial" w:hAnsi="Arial" w:eastAsia="Arial" w:cs="Arial"/>
      <w:b/>
      <w:bCs/>
      <w:sz w:val="22"/>
      <w:szCs w:val="22"/>
    </w:rPr>
  </w:style>
  <w:style w:type="paragraph" w:styleId="804" w:customStyle="1">
    <w:name w:val="Заголовок 71"/>
    <w:basedOn w:val="735"/>
    <w:next w:val="735"/>
    <w:link w:val="8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5" w:customStyle="1">
    <w:name w:val="Heading 7 Char"/>
    <w:link w:val="8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06" w:customStyle="1">
    <w:name w:val="Заголовок 81"/>
    <w:basedOn w:val="735"/>
    <w:next w:val="735"/>
    <w:link w:val="8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07" w:customStyle="1">
    <w:name w:val="Heading 8 Char"/>
    <w:link w:val="806"/>
    <w:uiPriority w:val="9"/>
    <w:rPr>
      <w:rFonts w:ascii="Arial" w:hAnsi="Arial" w:eastAsia="Arial" w:cs="Arial"/>
      <w:i/>
      <w:iCs/>
      <w:sz w:val="22"/>
      <w:szCs w:val="22"/>
    </w:rPr>
  </w:style>
  <w:style w:type="paragraph" w:styleId="808" w:customStyle="1">
    <w:name w:val="Заголовок 91"/>
    <w:basedOn w:val="735"/>
    <w:next w:val="735"/>
    <w:link w:val="8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9" w:customStyle="1">
    <w:name w:val="Heading 9 Char"/>
    <w:link w:val="808"/>
    <w:uiPriority w:val="9"/>
    <w:rPr>
      <w:rFonts w:ascii="Arial" w:hAnsi="Arial" w:eastAsia="Arial" w:cs="Arial"/>
      <w:i/>
      <w:iCs/>
      <w:sz w:val="21"/>
      <w:szCs w:val="21"/>
    </w:rPr>
  </w:style>
  <w:style w:type="paragraph" w:styleId="810">
    <w:name w:val="List Paragraph"/>
    <w:basedOn w:val="735"/>
    <w:uiPriority w:val="34"/>
    <w:qFormat/>
    <w:pPr>
      <w:contextualSpacing/>
      <w:ind w:left="720"/>
    </w:pPr>
  </w:style>
  <w:style w:type="paragraph" w:styleId="811">
    <w:name w:val="No Spacing"/>
    <w:uiPriority w:val="1"/>
    <w:qFormat/>
  </w:style>
  <w:style w:type="paragraph" w:styleId="812">
    <w:name w:val="Title"/>
    <w:basedOn w:val="735"/>
    <w:next w:val="735"/>
    <w:link w:val="8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3" w:customStyle="1">
    <w:name w:val="Название Знак"/>
    <w:link w:val="812"/>
    <w:uiPriority w:val="10"/>
    <w:rPr>
      <w:sz w:val="48"/>
      <w:szCs w:val="48"/>
    </w:rPr>
  </w:style>
  <w:style w:type="paragraph" w:styleId="814">
    <w:name w:val="Subtitle"/>
    <w:basedOn w:val="735"/>
    <w:next w:val="735"/>
    <w:link w:val="815"/>
    <w:uiPriority w:val="11"/>
    <w:qFormat/>
    <w:pPr>
      <w:spacing w:before="200" w:after="200"/>
    </w:pPr>
    <w:rPr>
      <w:sz w:val="24"/>
      <w:szCs w:val="24"/>
    </w:rPr>
  </w:style>
  <w:style w:type="character" w:styleId="815" w:customStyle="1">
    <w:name w:val="Подзаголовок Знак"/>
    <w:link w:val="814"/>
    <w:uiPriority w:val="11"/>
    <w:rPr>
      <w:sz w:val="24"/>
      <w:szCs w:val="24"/>
    </w:rPr>
  </w:style>
  <w:style w:type="paragraph" w:styleId="816">
    <w:name w:val="Quote"/>
    <w:basedOn w:val="735"/>
    <w:next w:val="735"/>
    <w:link w:val="817"/>
    <w:uiPriority w:val="29"/>
    <w:qFormat/>
    <w:pPr>
      <w:ind w:left="720" w:right="720"/>
    </w:pPr>
    <w:rPr>
      <w:i/>
    </w:rPr>
  </w:style>
  <w:style w:type="character" w:styleId="817" w:customStyle="1">
    <w:name w:val="Цитата 2 Знак"/>
    <w:link w:val="816"/>
    <w:uiPriority w:val="29"/>
    <w:rPr>
      <w:i/>
    </w:rPr>
  </w:style>
  <w:style w:type="paragraph" w:styleId="818">
    <w:name w:val="Intense Quote"/>
    <w:basedOn w:val="735"/>
    <w:next w:val="735"/>
    <w:link w:val="81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9" w:customStyle="1">
    <w:name w:val="Выделенная цитата Знак"/>
    <w:link w:val="818"/>
    <w:uiPriority w:val="30"/>
    <w:rPr>
      <w:i/>
    </w:rPr>
  </w:style>
  <w:style w:type="paragraph" w:styleId="820" w:customStyle="1">
    <w:name w:val="Верхний колонтитул1"/>
    <w:basedOn w:val="735"/>
    <w:link w:val="82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21" w:customStyle="1">
    <w:name w:val="Header Char"/>
    <w:link w:val="820"/>
    <w:uiPriority w:val="99"/>
  </w:style>
  <w:style w:type="paragraph" w:styleId="822" w:customStyle="1">
    <w:name w:val="Нижний колонтитул1"/>
    <w:basedOn w:val="735"/>
    <w:link w:val="82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23" w:customStyle="1">
    <w:name w:val="Footer Char"/>
    <w:uiPriority w:val="99"/>
  </w:style>
  <w:style w:type="paragraph" w:styleId="824" w:customStyle="1">
    <w:name w:val="Название объекта1"/>
    <w:basedOn w:val="735"/>
    <w:next w:val="7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5" w:customStyle="1">
    <w:name w:val="Caption Char"/>
    <w:link w:val="822"/>
    <w:uiPriority w:val="99"/>
  </w:style>
  <w:style w:type="table" w:styleId="826">
    <w:name w:val="Table Grid"/>
    <w:basedOn w:val="746"/>
    <w:uiPriority w:val="59"/>
    <w:tblPr/>
  </w:style>
  <w:style w:type="table" w:styleId="827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8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9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0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1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3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5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56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57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58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59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60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61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2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63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64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65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66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67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68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9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70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71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72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73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4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5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90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91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92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93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94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95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96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2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3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4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5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6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7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8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19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20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21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22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23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24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5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6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2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33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4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5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6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7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8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9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40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41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2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3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4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45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6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47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48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49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50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51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52">
    <w:name w:val="Hyperlink"/>
    <w:uiPriority w:val="99"/>
    <w:unhideWhenUsed/>
    <w:rPr>
      <w:color w:val="0000ff"/>
      <w:u w:val="single"/>
    </w:rPr>
  </w:style>
  <w:style w:type="paragraph" w:styleId="953">
    <w:name w:val="footnote text"/>
    <w:basedOn w:val="735"/>
    <w:link w:val="954"/>
    <w:uiPriority w:val="99"/>
    <w:semiHidden/>
    <w:unhideWhenUsed/>
    <w:pPr>
      <w:spacing w:after="40"/>
    </w:pPr>
    <w:rPr>
      <w:sz w:val="18"/>
    </w:rPr>
  </w:style>
  <w:style w:type="character" w:styleId="954" w:customStyle="1">
    <w:name w:val="Текст сноски Знак"/>
    <w:link w:val="953"/>
    <w:uiPriority w:val="99"/>
    <w:rPr>
      <w:sz w:val="18"/>
    </w:rPr>
  </w:style>
  <w:style w:type="character" w:styleId="955">
    <w:name w:val="footnote reference"/>
    <w:uiPriority w:val="99"/>
    <w:unhideWhenUsed/>
    <w:rPr>
      <w:vertAlign w:val="superscript"/>
    </w:rPr>
  </w:style>
  <w:style w:type="paragraph" w:styleId="956">
    <w:name w:val="endnote text"/>
    <w:basedOn w:val="735"/>
    <w:link w:val="957"/>
    <w:uiPriority w:val="99"/>
    <w:semiHidden/>
    <w:unhideWhenUsed/>
  </w:style>
  <w:style w:type="character" w:styleId="957" w:customStyle="1">
    <w:name w:val="Текст концевой сноски Знак"/>
    <w:link w:val="956"/>
    <w:uiPriority w:val="99"/>
    <w:rPr>
      <w:sz w:val="20"/>
    </w:rPr>
  </w:style>
  <w:style w:type="character" w:styleId="958">
    <w:name w:val="endnote reference"/>
    <w:uiPriority w:val="99"/>
    <w:semiHidden/>
    <w:unhideWhenUsed/>
    <w:rPr>
      <w:vertAlign w:val="superscript"/>
    </w:rPr>
  </w:style>
  <w:style w:type="paragraph" w:styleId="959">
    <w:name w:val="toc 1"/>
    <w:basedOn w:val="735"/>
    <w:next w:val="735"/>
    <w:uiPriority w:val="39"/>
    <w:unhideWhenUsed/>
    <w:pPr>
      <w:spacing w:after="57"/>
    </w:pPr>
  </w:style>
  <w:style w:type="paragraph" w:styleId="960">
    <w:name w:val="toc 2"/>
    <w:basedOn w:val="735"/>
    <w:next w:val="735"/>
    <w:uiPriority w:val="39"/>
    <w:unhideWhenUsed/>
    <w:pPr>
      <w:ind w:left="283"/>
      <w:spacing w:after="57"/>
    </w:pPr>
  </w:style>
  <w:style w:type="paragraph" w:styleId="961">
    <w:name w:val="toc 3"/>
    <w:basedOn w:val="735"/>
    <w:next w:val="735"/>
    <w:uiPriority w:val="39"/>
    <w:unhideWhenUsed/>
    <w:pPr>
      <w:ind w:left="567"/>
      <w:spacing w:after="57"/>
    </w:pPr>
  </w:style>
  <w:style w:type="paragraph" w:styleId="962">
    <w:name w:val="toc 4"/>
    <w:basedOn w:val="735"/>
    <w:next w:val="735"/>
    <w:uiPriority w:val="39"/>
    <w:unhideWhenUsed/>
    <w:pPr>
      <w:ind w:left="850"/>
      <w:spacing w:after="57"/>
    </w:pPr>
  </w:style>
  <w:style w:type="paragraph" w:styleId="963">
    <w:name w:val="toc 5"/>
    <w:basedOn w:val="735"/>
    <w:next w:val="735"/>
    <w:uiPriority w:val="39"/>
    <w:unhideWhenUsed/>
    <w:pPr>
      <w:ind w:left="1134"/>
      <w:spacing w:after="57"/>
    </w:pPr>
  </w:style>
  <w:style w:type="paragraph" w:styleId="964">
    <w:name w:val="toc 6"/>
    <w:basedOn w:val="735"/>
    <w:next w:val="735"/>
    <w:uiPriority w:val="39"/>
    <w:unhideWhenUsed/>
    <w:pPr>
      <w:ind w:left="1417"/>
      <w:spacing w:after="57"/>
    </w:pPr>
  </w:style>
  <w:style w:type="paragraph" w:styleId="965">
    <w:name w:val="toc 7"/>
    <w:basedOn w:val="735"/>
    <w:next w:val="735"/>
    <w:uiPriority w:val="39"/>
    <w:unhideWhenUsed/>
    <w:pPr>
      <w:ind w:left="1701"/>
      <w:spacing w:after="57"/>
    </w:pPr>
  </w:style>
  <w:style w:type="paragraph" w:styleId="966">
    <w:name w:val="toc 8"/>
    <w:basedOn w:val="735"/>
    <w:next w:val="735"/>
    <w:uiPriority w:val="39"/>
    <w:unhideWhenUsed/>
    <w:pPr>
      <w:ind w:left="1984"/>
      <w:spacing w:after="57"/>
    </w:pPr>
  </w:style>
  <w:style w:type="paragraph" w:styleId="967">
    <w:name w:val="toc 9"/>
    <w:basedOn w:val="735"/>
    <w:next w:val="735"/>
    <w:uiPriority w:val="39"/>
    <w:unhideWhenUsed/>
    <w:pPr>
      <w:ind w:left="2268"/>
      <w:spacing w:after="57"/>
    </w:pPr>
  </w:style>
  <w:style w:type="paragraph" w:styleId="968">
    <w:name w:val="TOC Heading"/>
    <w:uiPriority w:val="39"/>
    <w:unhideWhenUsed/>
  </w:style>
  <w:style w:type="paragraph" w:styleId="969">
    <w:name w:val="table of figures"/>
    <w:basedOn w:val="735"/>
    <w:next w:val="735"/>
    <w:uiPriority w:val="99"/>
    <w:unhideWhenUsed/>
  </w:style>
  <w:style w:type="paragraph" w:styleId="970">
    <w:name w:val="Caption"/>
    <w:basedOn w:val="735"/>
    <w:next w:val="735"/>
    <w:link w:val="82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71">
    <w:name w:val="Body Text"/>
    <w:basedOn w:val="735"/>
    <w:link w:val="984"/>
    <w:pPr>
      <w:ind w:right="3117"/>
    </w:pPr>
    <w:rPr>
      <w:rFonts w:ascii="Courier New" w:hAnsi="Courier New"/>
      <w:sz w:val="26"/>
      <w:lang w:val="en-US" w:eastAsia="en-US"/>
    </w:rPr>
  </w:style>
  <w:style w:type="paragraph" w:styleId="972">
    <w:name w:val="Body Text Indent"/>
    <w:basedOn w:val="735"/>
    <w:pPr>
      <w:ind w:right="-1"/>
      <w:jc w:val="both"/>
    </w:pPr>
    <w:rPr>
      <w:sz w:val="26"/>
    </w:rPr>
  </w:style>
  <w:style w:type="paragraph" w:styleId="973">
    <w:name w:val="Footer"/>
    <w:basedOn w:val="735"/>
    <w:pPr>
      <w:tabs>
        <w:tab w:val="center" w:pos="4153" w:leader="none"/>
        <w:tab w:val="right" w:pos="8306" w:leader="none"/>
      </w:tabs>
    </w:pPr>
  </w:style>
  <w:style w:type="character" w:styleId="974">
    <w:name w:val="page number"/>
    <w:basedOn w:val="745"/>
  </w:style>
  <w:style w:type="paragraph" w:styleId="975">
    <w:name w:val="Header"/>
    <w:basedOn w:val="735"/>
    <w:link w:val="978"/>
    <w:uiPriority w:val="99"/>
    <w:pPr>
      <w:tabs>
        <w:tab w:val="center" w:pos="4153" w:leader="none"/>
        <w:tab w:val="right" w:pos="8306" w:leader="none"/>
      </w:tabs>
    </w:pPr>
  </w:style>
  <w:style w:type="paragraph" w:styleId="976">
    <w:name w:val="Balloon Text"/>
    <w:basedOn w:val="735"/>
    <w:link w:val="977"/>
    <w:rPr>
      <w:rFonts w:ascii="Segoe UI" w:hAnsi="Segoe UI"/>
      <w:sz w:val="18"/>
      <w:szCs w:val="18"/>
      <w:lang w:val="en-US" w:eastAsia="en-US"/>
    </w:rPr>
  </w:style>
  <w:style w:type="character" w:styleId="977" w:customStyle="1">
    <w:name w:val="Текст выноски Знак"/>
    <w:link w:val="976"/>
    <w:rPr>
      <w:rFonts w:ascii="Segoe UI" w:hAnsi="Segoe UI" w:cs="Segoe UI"/>
      <w:sz w:val="18"/>
      <w:szCs w:val="18"/>
    </w:rPr>
  </w:style>
  <w:style w:type="character" w:styleId="978" w:customStyle="1">
    <w:name w:val="Верхний колонтитул Знак"/>
    <w:link w:val="975"/>
    <w:uiPriority w:val="99"/>
  </w:style>
  <w:style w:type="paragraph" w:styleId="979" w:customStyle="1">
    <w:name w:val="Форма"/>
    <w:rPr>
      <w:sz w:val="28"/>
      <w:szCs w:val="28"/>
      <w:lang w:eastAsia="ru-RU"/>
    </w:rPr>
  </w:style>
  <w:style w:type="paragraph" w:styleId="980" w:customStyle="1">
    <w:name w:val="ConsPlusNormal"/>
    <w:pPr>
      <w:ind w:firstLine="720"/>
      <w:widowControl w:val="off"/>
    </w:pPr>
    <w:rPr>
      <w:rFonts w:ascii="Arial" w:hAnsi="Arial" w:cs="Arial"/>
      <w:lang w:eastAsia="ru-RU"/>
    </w:rPr>
  </w:style>
  <w:style w:type="paragraph" w:styleId="981" w:customStyle="1">
    <w:name w:val="ConsPlusTitle"/>
    <w:uiPriority w:val="99"/>
    <w:pPr>
      <w:widowControl w:val="off"/>
    </w:pPr>
    <w:rPr>
      <w:rFonts w:ascii="Calibri" w:hAnsi="Calibri" w:cs="Calibri"/>
      <w:b/>
      <w:bCs/>
      <w:sz w:val="22"/>
      <w:szCs w:val="22"/>
      <w:lang w:eastAsia="ru-RU"/>
    </w:rPr>
  </w:style>
  <w:style w:type="character" w:styleId="982">
    <w:name w:val="Subtle Emphasis"/>
    <w:uiPriority w:val="19"/>
    <w:qFormat/>
    <w:rPr>
      <w:i/>
      <w:iCs/>
      <w:color w:val="808080"/>
    </w:rPr>
  </w:style>
  <w:style w:type="numbering" w:styleId="983" w:customStyle="1">
    <w:name w:val="Нет списка1"/>
    <w:next w:val="747"/>
    <w:uiPriority w:val="99"/>
    <w:semiHidden/>
    <w:unhideWhenUsed/>
  </w:style>
  <w:style w:type="character" w:styleId="984" w:customStyle="1">
    <w:name w:val="Основной текст Знак"/>
    <w:link w:val="971"/>
    <w:rPr>
      <w:rFonts w:ascii="Courier New" w:hAnsi="Courier New"/>
      <w:sz w:val="26"/>
    </w:rPr>
  </w:style>
  <w:style w:type="paragraph" w:styleId="985">
    <w:name w:val="HTML Preformatted"/>
    <w:basedOn w:val="735"/>
    <w:link w:val="986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lang w:val="en-US" w:eastAsia="en-US"/>
    </w:rPr>
  </w:style>
  <w:style w:type="character" w:styleId="986" w:customStyle="1">
    <w:name w:val="Стандартный HTML Знак"/>
    <w:link w:val="985"/>
    <w:uiPriority w:val="99"/>
    <w:rPr>
      <w:rFonts w:ascii="Courier New" w:hAnsi="Courier New" w:cs="Courier New"/>
    </w:rPr>
  </w:style>
  <w:style w:type="paragraph" w:styleId="987">
    <w:name w:val="Normal (Web)"/>
    <w:basedOn w:val="735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LAW368&amp;n=154126&amp;dst=76&amp;field=134&amp;date=01.10.2021" TargetMode="External"/><Relationship Id="rId15" Type="http://schemas.openxmlformats.org/officeDocument/2006/relationships/hyperlink" Target="https://login.consultant.ru/link/?req=doc&amp;base=RLAW368&amp;n=186385&amp;dst=100005&amp;field=134&amp;date=02.09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Krokoz™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6</cp:revision>
  <dcterms:created xsi:type="dcterms:W3CDTF">2025-10-15T04:24:00Z</dcterms:created>
  <dcterms:modified xsi:type="dcterms:W3CDTF">2025-10-20T09:12:45Z</dcterms:modified>
  <cp:version>786432</cp:version>
</cp:coreProperties>
</file>