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61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2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0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0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31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6680" y="1343520"/>
                            <a:ext cx="1537920" cy="254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31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5004360" y="1343520"/>
                            <a:ext cx="1089000" cy="25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31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849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4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3" o:spid="_x0000_s3" o:spt="1" type="#_x0000_t1" style="position:absolute;left:0;top:0;width:62859;height:16617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2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0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0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31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2566;top:13435;width:15379;height:2545;v-text-anchor:top;visibility:visible;" filled="f" stroked="f" strokeweight="0.00pt">
                  <v:textbox inset="0,0,0,0">
                    <w:txbxContent>
                      <w:p>
                        <w:pPr>
                          <w:pStyle w:val="831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1" type="#_x0000_t1" style="position:absolute;left:50043;top:13435;width:10890;height:254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31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849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4" name="_x005F_x0000_i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i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1"/>
        <w:ind w:right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1"/>
        <w:ind w:right="5387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right="5387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right="5387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right="5387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right="5387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right="5387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right="5387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right="5387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41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О внесении изменений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41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в муниципальную программу </w:t>
        <w:br/>
        <w:t xml:space="preserve">«Дорожная деятельность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41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и благоустройство города Перми»,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41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утвержденную постановлением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41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администрации города Перми</w:t>
      </w:r>
      <w:r>
        <w:rPr>
          <w:b/>
          <w:bCs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41"/>
        <w:ind w:right="5096"/>
        <w:spacing w:line="240" w:lineRule="exact"/>
        <w:rPr>
          <w:b/>
          <w:bCs/>
          <w:highlight w:val="white"/>
        </w:rPr>
      </w:pPr>
      <w:r>
        <w:rPr>
          <w:b/>
          <w:highlight w:val="white"/>
        </w:rPr>
        <w:t xml:space="preserve">от 18.10.2024 № 966</w:t>
      </w:r>
      <w:r>
        <w:rPr>
          <w:b/>
          <w:bCs/>
        </w:rPr>
        <w:t xml:space="preserve">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31"/>
        <w:ind w:right="5387"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right="5387"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right="5387"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 Бюджетным кодексом Российской Федераци</w:t>
      </w:r>
      <w:r>
        <w:rPr>
          <w:sz w:val="28"/>
          <w:szCs w:val="28"/>
          <w:highlight w:val="white"/>
        </w:rPr>
        <w:t xml:space="preserve">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  <w:br/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Уставом 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bidi="ru-RU"/>
        </w:rPr>
        <w:t xml:space="preserve">1. </w:t>
      </w:r>
      <w:r>
        <w:rPr>
          <w:sz w:val="28"/>
          <w:szCs w:val="28"/>
          <w:highlight w:val="white"/>
        </w:rPr>
        <w:t xml:space="preserve">Утвердить прилагаемые изменения в</w:t>
      </w:r>
      <w:r>
        <w:rPr>
          <w:sz w:val="28"/>
          <w:szCs w:val="28"/>
          <w:highlight w:val="white"/>
        </w:rPr>
        <w:t xml:space="preserve"> муниципальную программу </w:t>
        <w:br/>
        <w:t xml:space="preserve">«Дорожная деятельность и благоустройство города Перми», утвержденную постановлением администрации города Перми от 18 октября 2024 г. № 966 </w:t>
        <w:br/>
        <w:t xml:space="preserve">(в ред. от 18.03.2025 № 165, от 07.04.2025 № 227, от 02.07.2025 № 439, от 15.07.2025 № 462</w:t>
      </w:r>
      <w:r>
        <w:rPr>
          <w:sz w:val="28"/>
          <w:szCs w:val="28"/>
        </w:rPr>
        <w:t xml:space="preserve">, от 25.07.2025 №</w:t>
      </w:r>
      <w:r>
        <w:rPr>
          <w:sz w:val="28"/>
          <w:szCs w:val="28"/>
          <w:highlight w:val="white"/>
        </w:rPr>
        <w:t xml:space="preserve"> 494, от 09.09.2025 № 6</w:t>
      </w:r>
      <w:r>
        <w:rPr>
          <w:sz w:val="28"/>
          <w:szCs w:val="28"/>
          <w:highlight w:val="white"/>
        </w:rPr>
        <w:t xml:space="preserve">23</w:t>
      </w:r>
      <w:r>
        <w:rPr>
          <w:sz w:val="28"/>
          <w:szCs w:val="28"/>
          <w:highlight w:val="white"/>
        </w:rPr>
        <w:t xml:space="preserve">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Настоящее постановление вступает в силу </w:t>
      </w: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с 01 января 2026 г., но не ранее</w:t>
      </w:r>
      <w:r>
        <w:rPr>
          <w:sz w:val="28"/>
          <w:szCs w:val="28"/>
          <w:highlight w:val="white"/>
        </w:rPr>
        <w:t xml:space="preserve">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3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ind w:firstLine="709"/>
        <w:jc w:val="both"/>
        <w:spacing w:line="240" w:lineRule="auto"/>
        <w:widowControl w:val="off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  <w:br/>
      </w:r>
      <w:r>
        <w:rPr>
          <w:rFonts w:eastAsia="Calibri"/>
          <w:sz w:val="28"/>
          <w:szCs w:val="28"/>
          <w:highlight w:val="white"/>
        </w:rPr>
        <w:t xml:space="preserve">на заместителя главы администрации города Перми Галиханова Д.К.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line="240" w:lineRule="auto"/>
        <w:tabs>
          <w:tab w:val="clear" w:pos="720" w:leader="none"/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line="240" w:lineRule="auto"/>
        <w:tabs>
          <w:tab w:val="clear" w:pos="720" w:leader="none"/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line="240" w:lineRule="auto"/>
        <w:tabs>
          <w:tab w:val="clear" w:pos="720" w:leader="none"/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spacing w:line="240" w:lineRule="exact"/>
        <w:tabs>
          <w:tab w:val="clear" w:pos="720" w:leader="none"/>
          <w:tab w:val="right" w:pos="9915" w:leader="none"/>
        </w:tabs>
        <w:rPr>
          <w:sz w:val="28"/>
          <w:szCs w:val="28"/>
          <w:highlight w:val="white"/>
        </w:rPr>
        <w:sectPr>
          <w:headerReference w:type="default" r:id="rId8"/>
          <w:headerReference w:type="even" r:id="rId9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8" w:header="720" w:footer="720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  <w:highlight w:val="white"/>
        </w:rPr>
        <w:t xml:space="preserve">Глава города Перми</w:t>
        <w:tab/>
        <w:t xml:space="preserve">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9923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9923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 администрации </w:t>
        <w:br/>
        <w:t xml:space="preserve">города Перми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9923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20.10.2025 № 849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tabs>
          <w:tab w:val="clear" w:pos="720" w:leader="none"/>
          <w:tab w:val="left" w:pos="93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ИЗМЕНЕНИЯ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в муниципальную программу </w:t>
      </w:r>
      <w:r>
        <w:rPr>
          <w:b/>
          <w:sz w:val="28"/>
          <w:szCs w:val="28"/>
          <w:highlight w:val="white"/>
        </w:rPr>
        <w:t xml:space="preserve">«Дорожная деятельность и благоустройство города Перми»,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утвержденную постановлением администрации города Перми от 18 октября 2024 г. № 966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eastAsia="Times New Roman" w:cs="Times New Roman"/>
          <w:b w:val="0"/>
          <w:bCs w:val="0"/>
          <w:sz w:val="28"/>
          <w:szCs w:val="28"/>
          <w:highlight w:val="white"/>
        </w:rPr>
        <w:t xml:space="preserve">1. Раздел </w:t>
      </w:r>
      <w:r>
        <w:rPr>
          <w:rFonts w:eastAsia="Times New Roman" w:cs="Times New Roman"/>
          <w:b w:val="0"/>
          <w:bCs w:val="0"/>
          <w:sz w:val="28"/>
          <w:highlight w:val="white"/>
        </w:rPr>
        <w:t xml:space="preserve">«Паспорт </w:t>
      </w:r>
      <w:r>
        <w:rPr>
          <w:rFonts w:eastAsia="Times New Roman" w:cs="Times New Roman"/>
          <w:b w:val="0"/>
          <w:bCs w:val="0"/>
          <w:iCs/>
          <w:sz w:val="28"/>
          <w:highlight w:val="white"/>
        </w:rPr>
        <w:t xml:space="preserve">муниципальной программы </w:t>
      </w:r>
      <w:r>
        <w:rPr>
          <w:rFonts w:eastAsia="Times New Roman" w:cs="Times New Roman"/>
          <w:b w:val="0"/>
          <w:bCs w:val="0"/>
          <w:sz w:val="28"/>
          <w:szCs w:val="28"/>
          <w:highlight w:val="white"/>
        </w:rPr>
        <w:t xml:space="preserve">«Дорожная деятельность и благоустройство города Перми»</w:t>
      </w:r>
      <w:r>
        <w:rPr>
          <w:rFonts w:eastAsia="Times New Roman" w:cs="Times New Roman"/>
          <w:b w:val="0"/>
          <w:bCs w:val="0"/>
          <w:sz w:val="28"/>
          <w:highlight w:val="white"/>
        </w:rPr>
        <w:t xml:space="preserve"> изложить </w:t>
        <w:br/>
        <w:t xml:space="preserve">в следующей редакции: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3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31"/>
        <w:ind w:lef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 w:val="0"/>
          <w:bCs w:val="0"/>
          <w:sz w:val="28"/>
          <w:highlight w:val="white"/>
        </w:rPr>
        <w:t xml:space="preserve">«</w:t>
      </w:r>
      <w:r>
        <w:rPr>
          <w:rFonts w:eastAsia="Times New Roman" w:cs="Times New Roman"/>
          <w:b/>
          <w:bCs/>
          <w:sz w:val="28"/>
          <w:highlight w:val="white"/>
        </w:rPr>
        <w:t xml:space="preserve">ПАСПОРТ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pStyle w:val="831"/>
        <w:ind w:lef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iCs/>
          <w:sz w:val="28"/>
          <w:highlight w:val="white"/>
        </w:rPr>
        <w:t xml:space="preserve">муниципальной программы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pStyle w:val="831"/>
        <w:ind w:left="0" w:firstLine="0"/>
        <w:jc w:val="center"/>
        <w:spacing w:before="0" w:after="0" w:line="238" w:lineRule="exac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eastAsia="Times New Roman" w:cs="Times New Roman"/>
          <w:b/>
          <w:bCs/>
          <w:sz w:val="28"/>
          <w:szCs w:val="28"/>
          <w:highlight w:val="white"/>
        </w:rPr>
        <w:t xml:space="preserve">«Дорожная деятельность и благоустройство города Перми»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83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56"/>
        <w:gridCol w:w="404"/>
        <w:gridCol w:w="1711"/>
        <w:gridCol w:w="1707"/>
        <w:gridCol w:w="953"/>
        <w:gridCol w:w="768"/>
        <w:gridCol w:w="217"/>
        <w:gridCol w:w="1374"/>
        <w:gridCol w:w="356"/>
        <w:gridCol w:w="976"/>
        <w:gridCol w:w="860"/>
        <w:gridCol w:w="487"/>
        <w:gridCol w:w="1318"/>
        <w:gridCol w:w="214"/>
        <w:gridCol w:w="135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Куратор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5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5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Период реализации 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5" w:type="dxa"/>
            <w:textDirection w:val="lrTb"/>
            <w:noWrap w:val="false"/>
          </w:tcPr>
          <w:p>
            <w:pPr>
              <w:pStyle w:val="94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2025-2029 годы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Цель 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95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Повышение уровня благоустройства территории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Целевые показатели 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4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37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целевого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5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9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целевых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4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5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Доля объектов озеленения общего пользования, находящихся в нормативном состоянии, от общего количества объектов озеленения общего пользования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73,6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76,4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77,6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78,3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возможных лет захоронений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 подготовленных площадях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Доля автомобильных дорог общего пользования местного значения города Перми, отвечающих нормативным требованиям, от общей площади автомобильных дорог общего пользования местного значения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87,6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pStyle w:val="831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Смертность от дорожно-транспортных происшествий, случаев на 100 тыс. населения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случаев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4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функционирующих парковочных мест транспортных средств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 платной основе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источники финансового обеспечения программы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5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0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8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5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5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12 238 177,6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11 072 760,4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11 937 393,7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9 394 314,2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8 203 871,8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52 846 517,7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5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8 303 227,1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9 164 000,5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9 306 382,4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8 144 041,8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8 203 871,8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43 121 523,6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5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3 610 479,8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1 714 690,9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2 444 705,1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1 061 902,1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8 831 777,9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6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5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324 470,7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1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194 069,0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186 306,2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188 370,3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893 216,2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1"/>
        <w:jc w:val="center"/>
        <w:spacing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eastAsia="Times New Roman" w:cs="Times New Roman"/>
          <w:b w:val="0"/>
          <w:bCs w:val="0"/>
          <w:sz w:val="28"/>
          <w:szCs w:val="28"/>
          <w:highlight w:val="white"/>
        </w:rPr>
        <w:t xml:space="preserve">2. Раздел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«Стратегические приоритеты муниципальной программы «Дорожная деятельность</w:t>
      </w:r>
      <w:r>
        <w:rPr>
          <w:rFonts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благоустройство города Перми» изложить в следующей редакции</w:t>
      </w:r>
      <w:r>
        <w:rPr>
          <w:rFonts w:eastAsia="Times New Roman" w:cs="Times New Roman"/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3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jc w:val="center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sz w:val="28"/>
          <w:szCs w:val="28"/>
          <w:highlight w:val="white"/>
        </w:rPr>
        <w:t xml:space="preserve">СТРАТЕГИЧЕСКИЕ ПРИОРИТЕТЫ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31"/>
        <w:jc w:val="center"/>
        <w:spacing w:line="238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муниципальной программы города Перми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31"/>
        <w:jc w:val="center"/>
        <w:spacing w:line="238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«Дорожная деятельность и благоустройство города Перми»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31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31"/>
        <w:ind w:left="360" w:firstLine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1.1. Оценка текущего состояния в сфере благоустройства города Перми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31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Реализация муниципальной программы направлена на создание и приведение в нормативное состояние объектов благоустройства, среди них: автомобильные дороги местного значения (далее – автомобильные дороги) на территории города Перми,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общественные территории в рамках соглашений, объекты озеленения общего пользования города Перми,</w:t>
      </w:r>
      <w:r>
        <w:rPr>
          <w:rFonts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организованные места отдыха у воды на территории города Перми, места погребения на территории города Перми.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Дорожная деятельность – одна из важнейших базовых отраслей экономики, ее функционирование непосредственно влияет на социально-экономическое развитие и безопасность города Перми и страны в ц</w:t>
      </w:r>
      <w:r>
        <w:rPr>
          <w:b w:val="0"/>
          <w:bCs w:val="0"/>
          <w:sz w:val="28"/>
          <w:szCs w:val="28"/>
          <w:highlight w:val="white"/>
        </w:rPr>
        <w:t xml:space="preserve">елом. Протяженность автомобильных дорог местного значения на территории города Перми составляет 1 594,3 км, что превышает аналогичный показатель городов, входящих в состав Ассоциации городов Поволжья: Ижевск (890,0 км), Самара (1022,7 км), Уфа (1317,6 км).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Общая площадь террит</w:t>
      </w:r>
      <w:r>
        <w:rPr>
          <w:b w:val="0"/>
          <w:bCs w:val="0"/>
          <w:sz w:val="28"/>
          <w:szCs w:val="28"/>
          <w:highlight w:val="white"/>
        </w:rPr>
        <w:t xml:space="preserve">ории города Перми (799,7 кв. км) сравнима с такими городами, входящими в состав Ассоциации городов Поволжья, как Уфа (754 кв. км) и Киров (757 кв. км). Площадь тротуаров на улично-дорожной сети города Перми составляет около 2 млн. кв. м, в Уфе – 1,7 млн. к</w:t>
      </w:r>
      <w:r>
        <w:rPr>
          <w:b w:val="0"/>
          <w:bCs w:val="0"/>
          <w:sz w:val="28"/>
          <w:szCs w:val="28"/>
          <w:highlight w:val="white"/>
        </w:rPr>
        <w:t xml:space="preserve">в. м, в Кирове – 1,3 млн. кв. м. В рамках реализации мероприятий </w:t>
        <w:br/>
        <w:t xml:space="preserve">по организации и обеспечению безопасности дорожного движения на автомобильных дорогах общего пользования города Перми ежегодно содержатся технические средства организации дорожного движения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(ежегодно содержится не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менее </w:t>
        <w:br/>
        <w:t xml:space="preserve">31,738 тыс. дорожных знаков, наносится 161,9 тыс. кв. м дорожной разметки), функционирует комплекс технических средств видеонаблюдения и управления дорожным движением, организованы 11 912 ед. парковочных мест транспортных средств на платной основе.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Автомобильный транспорт является ведущим видом </w:t>
      </w:r>
      <w:r>
        <w:rPr>
          <w:b w:val="0"/>
          <w:bCs w:val="0"/>
          <w:sz w:val="28"/>
          <w:szCs w:val="28"/>
          <w:highlight w:val="white"/>
        </w:rPr>
        <w:t xml:space="preserve">транспорта в городе Перми. Доля автомобильных дорог общего пользования местного значения города Перми, отвечающих нормативным требованиям, от общей площади автомобильных дорог общего пользования местного значения города Перми в 2024 году составляет 87,2 %.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В период 2025-2027 годов планируется выполнить строительство Ивинского проспекта, автомобильных дорог </w:t>
        <w:br/>
        <w:t xml:space="preserve">по ул. Агатовой, по ул. Углеуральской, </w:t>
      </w:r>
      <w:r>
        <w:rPr>
          <w:rFonts w:eastAsia="Times New Roman" w:cs="Times New Roman"/>
          <w:b w:val="0"/>
          <w:i w:val="0"/>
          <w:strike w:val="0"/>
          <w:color w:val="000000"/>
          <w:position w:val="0"/>
          <w:sz w:val="28"/>
          <w:szCs w:val="28"/>
          <w:highlight w:val="white"/>
          <w:u w:val="none"/>
          <w:vertAlign w:val="baseline"/>
        </w:rPr>
        <w:t xml:space="preserve">проезда на участке от ул. Уральской до </w:t>
      </w:r>
      <w:r>
        <w:rPr>
          <w:rFonts w:eastAsia="Times New Roman" w:cs="Times New Roman"/>
          <w:b w:val="0"/>
          <w:i w:val="0"/>
          <w:strike w:val="0"/>
          <w:color w:val="000000"/>
          <w:sz w:val="28"/>
          <w:szCs w:val="28"/>
          <w:highlight w:val="white"/>
          <w:u w:val="none"/>
        </w:rPr>
        <w:t xml:space="preserve">ул. Степана Разина.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Кроме того, продолжатся работы по приведени</w:t>
      </w:r>
      <w:r>
        <w:rPr>
          <w:b w:val="0"/>
          <w:bCs w:val="0"/>
          <w:sz w:val="28"/>
          <w:szCs w:val="28"/>
          <w:highlight w:val="white"/>
        </w:rPr>
        <w:t xml:space="preserve">ю в нормативное состояние искусственных дорожных сооружений:  мост через реку Егошиху – автодорога «Стахановская-Ива»; путепровод через железнодорожные пути и реку Данилиху «Переход Стахановская-Ива»; путепровод через ж/д пути по ул. Решетниковский спуск. </w:t>
      </w:r>
      <w:r>
        <w:rPr>
          <w:highlight w:val="white"/>
        </w:rPr>
      </w:r>
      <w:r>
        <w:rPr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В 2025-2027 годах в границах полосы отвода автомобильных дорог запланировано строительство 3 объектов: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ливневой канализации и очистных сооружений для отвода воды с автомобильной дороги по ул. Маршала Жукова </w:t>
        <w:br/>
        <w:t xml:space="preserve">и прилегающей территории;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очистных сооружений и водоотвода ливневых стоков по ул. Куйбышева, 1 от ул. Петропавловской до выпуска;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очистных сооружений и водоотвода ливневых стоков по ул. Куфонина от ул. Трамвайной до ул. Подлесной до выпуска.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По состоянию на 01 января 2025 г. на территории города Перми расположены 208 объектов озеленения общего пользования. В их числе 126 объектов – парки, сады, скверы, бульвары, пешеходные зоны, из которых нормативное состояние имеют 86 объектов </w:t>
      </w:r>
      <w:r>
        <w:rPr>
          <w:b w:val="0"/>
          <w:bCs w:val="0"/>
          <w:sz w:val="28"/>
          <w:szCs w:val="28"/>
          <w:highlight w:val="white"/>
        </w:rPr>
        <w:t xml:space="preserve">(74,6 %), и 82 объекта вдоль улично-дорожной сети, транспортных развязок. 5 объектов находятся </w:t>
        <w:br/>
        <w:t xml:space="preserve">на содержании департамента культуры и молодежной политики администрации города Перми и управления </w:t>
        <w:br/>
        <w:t xml:space="preserve">по экологии и природопользованию администрации города Перми.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В рамках муниципальной программы планируется обустройство, капитальный и текущий ремонт объектов озеленения общего пользования с целью реализац</w:t>
      </w:r>
      <w:r>
        <w:rPr>
          <w:b w:val="0"/>
          <w:bCs w:val="0"/>
          <w:sz w:val="28"/>
          <w:szCs w:val="28"/>
          <w:highlight w:val="white"/>
        </w:rPr>
        <w:t xml:space="preserve">ии приоритетных проектов территориальных органов администрации города Перми. </w:t>
        <w:br/>
        <w:t xml:space="preserve">На территории парков, садов, скверов, бульваров находятся 15 действующих фонтанов. В период 2025-2029 годов предусмотрены мероприятия по обустройству и содержанию 4 организованны</w:t>
      </w:r>
      <w:r>
        <w:rPr>
          <w:b w:val="0"/>
          <w:bCs w:val="0"/>
          <w:sz w:val="28"/>
          <w:szCs w:val="28"/>
          <w:highlight w:val="white"/>
        </w:rPr>
        <w:t xml:space="preserve">х мест отдыха у воды на территории города Перми. Кроме того, запланировано мероприятие по благоустройству особо охраняемой природной территории «Мотовилихинский пруд» путем создания многофункциональных пространств с возможностью всесезонного использования.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В рамках муниципальной программы предусмотрены мероприятия по благоустройству территорий общего пользования микрорайонов индивидуальной жилой застройки города Перми в заявительном порядке от территориальных общественных самоуправлений.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В рамках национального проекта «Инфраструктура для жизни» в соответствии с заключенными Соглашениями </w:t>
        <w:br/>
        <w:t xml:space="preserve">в 2025-2028 годах ежегодно планируется выполнять ремонт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дорог в отношении 17 объектов общей протяженностью </w:t>
        <w:br/>
        <w:t xml:space="preserve">в 2025, 2027, 2028 годах – по 22,53 км и в 2026 году – 15,97 км. Значения показателей на 2027, 2028 годы будут уточнены после утверждения перечня улиц, на которых будут выполнены работы в рамках проекта.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color w:val="auto"/>
          <w:sz w:val="28"/>
          <w:szCs w:val="28"/>
          <w:highlight w:val="white"/>
        </w:rPr>
      </w:pP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В рамках федерального проекта «Формирование комфортной гор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одской среды», входящего в состав национального проекта «Инфраструктура для жизни», планируется благоустройство общественных территорий – после проведения ежегодного интернет-голосования по определению таких территорий. По результатам голосования в рамках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софинансирования </w:t>
        <w:br/>
        <w:t xml:space="preserve">с привлечением средств бюджета Пермского края и бюджета Российской Федерации будут благоустроены в 2025 году: сквер журналистов, сквер «Аллея памяти» по ул. Екатерининской, сквер в 64 квартале, эспланада, в 2026 году: сад им. Миндовского.</w:t>
      </w:r>
      <w:r>
        <w:rPr>
          <w:color w:val="auto"/>
          <w:sz w:val="28"/>
          <w:szCs w:val="28"/>
          <w:highlight w:val="white"/>
        </w:rPr>
        <w:t xml:space="preserve"> Кроме того,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в рамках софинансирования с привлечением средств бюджета Пермского края будут благоустроены </w:t>
        <w:br/>
      </w:r>
      <w:r>
        <w:rPr>
          <w:color w:val="auto"/>
          <w:sz w:val="28"/>
          <w:szCs w:val="28"/>
          <w:highlight w:val="white"/>
        </w:rPr>
        <w:t xml:space="preserve">в 2025 году сад им. Любимова, в 2026 году сквер им. Восстания.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В части озеленения будут реализованы мероприятия по благоустройству мест массового отдыха населения, общественных территорий, обеспечено прямое участие граждан в формировании комфортной городской среды.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В сфере организации ритуальных услуг предусмотрено восстановление нормативного состояния мест погребения, строительство (реконструкция) мест погребения.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На территории города Перми расположены 17 мест погребения общей площадью 488,4 га.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В сфере организации ритуальных услуг</w:t>
      </w:r>
      <w:r>
        <w:rPr>
          <w:b w:val="0"/>
          <w:bCs w:val="0"/>
          <w:sz w:val="28"/>
          <w:szCs w:val="28"/>
          <w:highlight w:val="white"/>
        </w:rPr>
        <w:t xml:space="preserve"> в 2025-2026 годах планируется проведение работ по формированию электронного реестра (базы дан</w:t>
      </w:r>
      <w:r>
        <w:rPr>
          <w:b w:val="0"/>
          <w:bCs w:val="0"/>
          <w:sz w:val="28"/>
          <w:szCs w:val="28"/>
          <w:highlight w:val="white"/>
        </w:rPr>
        <w:t xml:space="preserve">ных) мест захоронения. Инвентаризация позволит получить корректные сведения о заполненности кладбищ, о свободных участках земли для новых захоронений, а также определить необходимое финансирование на содержание и благоустройство территорий кладбищ. Созданн</w:t>
      </w:r>
      <w:r>
        <w:rPr>
          <w:b w:val="0"/>
          <w:bCs w:val="0"/>
          <w:sz w:val="28"/>
          <w:szCs w:val="28"/>
          <w:highlight w:val="white"/>
        </w:rPr>
        <w:t xml:space="preserve">ая база данных обеспечит эффективный, быстрый и удобный поиск данных о месте расположения конкретных захоронений, документов и других важных сведений. В дальнейшем база данных будет интегрирована в единую информационную систему «Управление захоронениями».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0"/>
        <w:jc w:val="center"/>
        <w:spacing w:before="0" w:beforeAutospacing="0" w:after="0" w:line="238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1.2. Стратегические приоритеты и цели в сфере реализации муниципальной программы.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31"/>
        <w:ind w:left="0" w:right="0" w:firstLine="0"/>
        <w:jc w:val="center"/>
        <w:spacing w:before="0" w:beforeAutospacing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Сведения о взаимосвязи со стратегическими приоритетами, целями и показателями государственных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left="0" w:right="0" w:firstLine="0"/>
        <w:jc w:val="center"/>
        <w:spacing w:before="0" w:beforeAutospacing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программ Пермского края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left="0" w:right="0" w:firstLine="709"/>
        <w:jc w:val="left"/>
        <w:spacing w:before="0" w:beforeAutospacing="0" w:after="0" w:line="240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Реализация муниципальной программы направлена на достижение цели по формированию комфортной городской среды в части повышения уровня безопасности и качества автомобильных дорог, создания условий для развития архитектурной привлекательност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и города Перми, а также повышение эффективности в организации и функционировании мест паркования (стоянки) транспортных средств, повышение уровня благоустройства, в том числе путем создания и поддержания нормативного состояния парков, садов, скверов, бульв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аров, благоустройства общественных пространств. Приоритеты программы определены в соответствии с государственной </w:t>
      </w:r>
      <w:r>
        <w:rPr>
          <w:rFonts w:eastAsia="Times New Roman" w:cs="Times New Roman"/>
          <w:color w:val="auto"/>
          <w:sz w:val="28"/>
          <w:szCs w:val="28"/>
          <w:highlight w:val="white"/>
          <w:u w:val="none"/>
        </w:rPr>
        <w:t xml:space="preserve">программой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Пермского края «Градостроительная и жилищная политика, создание условий для комфортной городской среды», утвержденной постановлением Правительства Пермского края от 03 октября 2013 г. № 1331-п, </w:t>
      </w:r>
      <w:r>
        <w:rPr>
          <w:rFonts w:eastAsia="Times New Roman" w:cs="Times New Roman"/>
          <w:color w:val="auto"/>
          <w:sz w:val="28"/>
          <w:szCs w:val="28"/>
          <w:highlight w:val="white"/>
          <w:u w:val="none"/>
        </w:rPr>
        <w:t xml:space="preserve">Стратегией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социально-экономического развития муниципального образования город Пермь до 2030 года, утвержденной решением Пермской городской Думы от 22 апреля 2014 г. № 85. Механизмы реализации функционально-целевого направления «комфортной городской среды» определены </w:t>
      </w:r>
      <w:r>
        <w:rPr>
          <w:rFonts w:eastAsia="Times New Roman" w:cs="Times New Roman"/>
          <w:color w:val="auto"/>
          <w:sz w:val="28"/>
          <w:szCs w:val="28"/>
          <w:highlight w:val="white"/>
          <w:u w:val="none"/>
        </w:rPr>
        <w:t xml:space="preserve">Планом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 xml:space="preserve"> мероприятий по реализации </w:t>
        <w:br/>
        <w:t xml:space="preserve">Стратегии социально-экономического развития муниципального образования город Пермь до 2030 года на период </w:t>
        <w:br/>
        <w:t xml:space="preserve">2022-2026 годов, утвержденным решением Пермской городской Думы от 26 октября 2021 г. № 232.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Поставленные цели будут достигнуты путем развития улично-дорожной сети, строительства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и реконструкции автомобильных дорог, искусственных дорожных сооружений, приведением в нормативное состояние автомобильных дорог, снижения уровня перегрузки и ликвидации мест концентрации дорожно-транспортных происшествий, обеспечением нормативного состоян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ия и модернизацией ливневой канализации, профилактикой дорожно-транспортного травматизма, обеспечением строительства и реконструкции сетей наружного освещения, обеспечением текущего и капитального ремонта сетей наружного освещения, организацией функциониро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вания и контроля за использованием парковок на автомобильных дорогах общего пользования местного значения, созданием внеуличных (плоскостных) муниципальных парковок, в том числе перехватывающих, выполнением комплекса мероприятий по архитектурной подсветке.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shd w:val="clear" w:color="ffffff" w:themeColor="background1" w:fill="ffffff" w:themeFill="background1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31"/>
        <w:ind w:left="0" w:right="0" w:firstLine="0"/>
        <w:jc w:val="center"/>
        <w:spacing w:before="0" w:beforeAutospacing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1.3. Задачи муниципального управления, способы их эффективного решения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left="0" w:right="0" w:firstLine="0"/>
        <w:jc w:val="center"/>
        <w:spacing w:before="0" w:beforeAutospacing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 отрасли городского хозяйства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38" w:lineRule="exact"/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Реализация муниципальной программы направлена на обеспечение соответствия нормативным требованиям эксплуатационных характеристик и элементов автомобильных дорог, объектов озеленения общего пользования, мест погребения.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Задачи муниципальной программы направлены на решение следующих проблем: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1. Озеленение территории города Перми, в том числе путем создания парков, скверов, садов и бульваров.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2. Повышение комфортности городских пространств, в том числе общественных пространств.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3. Создание качественной и эффективной системы уличного освещения.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4. Создание условий для развития архитектурной привлекательности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5. Организация ритуальных услуг.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Решение указанных задач обеспечивается посредством реализации системы мероприятий, предусмотренных муниципальными проектами «Региональная и местная дорожная сеть», «Формирование комфортной городской среды», «Местные дороги»,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«Комплексное благоустройство», «Строительство и реконструкция автомобильных дорог», «Обустройство сетей наружного освещения», «Обустройство объектов озеленения общего пользования», «Строительство и реконструкция мест погребения», «Создание электронной инфо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рмационной базы данных по захоронениям», «Создание мест отвала снега», </w:t>
        <w:br/>
        <w:t xml:space="preserve">а также комплексами процессных мероприятий программы «Приведение в нормативное состояние автомобильных дорог», «Обеспечение содержания, текущего и капитального ремонта сетей наружного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освещения», «Организация благоустройства территории города Перми», «Организация ритуальных услуг и содержание мест погребения», «Обеспечение деятельности департамента дорог и благоустройства администрации города Перми и подведомственных ему учреждений».».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3. Раздел «Паспорт муниципального проекта 1 «Региональная и местная дорожная сеть»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(в рамках национального проекта)</w:t>
      </w:r>
      <w:r>
        <w:rPr>
          <w:b/>
          <w:bCs/>
          <w:color w:val="ff0000" w:themeColor="text1"/>
          <w:sz w:val="28"/>
          <w:szCs w:val="28"/>
          <w:highlight w:val="white"/>
        </w:rPr>
        <w:t xml:space="preserve">» </w:t>
      </w:r>
      <w:r>
        <w:rPr>
          <w:b w:val="0"/>
          <w:bCs w:val="0"/>
          <w:sz w:val="28"/>
          <w:szCs w:val="28"/>
          <w:highlight w:val="white"/>
        </w:rPr>
        <w:t xml:space="preserve">изложить в следующей редакции: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ПАСПОРТ</w:t>
      </w:r>
      <w:r>
        <w:rPr>
          <w:b/>
          <w:bCs/>
          <w:color w:val="ff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ff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муниципального проекта 1 «Региональная и местная дорожная сеть»</w:t>
      </w:r>
      <w:r>
        <w:rPr>
          <w:b/>
          <w:bCs/>
          <w:color w:val="ff0000" w:themeColor="text1"/>
          <w:sz w:val="28"/>
          <w:szCs w:val="28"/>
          <w:highlight w:val="white"/>
        </w:rPr>
      </w:r>
      <w:r>
        <w:rPr>
          <w:b/>
          <w:bCs/>
          <w:color w:val="ff0000" w:themeColor="text1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ff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(в рамках национального проекта)</w:t>
      </w:r>
      <w:r>
        <w:rPr>
          <w:b/>
          <w:bCs/>
          <w:color w:val="ff0000" w:themeColor="text1"/>
          <w:sz w:val="28"/>
          <w:szCs w:val="28"/>
          <w:highlight w:val="white"/>
        </w:rPr>
      </w:r>
      <w:r>
        <w:rPr>
          <w:b/>
          <w:bCs/>
          <w:color w:val="ff0000" w:themeColor="text1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exact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exact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exact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36"/>
        <w:gridCol w:w="484"/>
        <w:gridCol w:w="2056"/>
        <w:gridCol w:w="1518"/>
        <w:gridCol w:w="870"/>
        <w:gridCol w:w="689"/>
        <w:gridCol w:w="12"/>
        <w:gridCol w:w="1026"/>
        <w:gridCol w:w="520"/>
        <w:gridCol w:w="900"/>
        <w:gridCol w:w="943"/>
        <w:gridCol w:w="636"/>
        <w:gridCol w:w="1261"/>
        <w:gridCol w:w="318"/>
        <w:gridCol w:w="158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36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5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36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5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36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15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начальник сектора по муниципальным программам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718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02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Количество автомобильных дорог,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отношении которых выполнены работы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ремонту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02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dxa"/>
            <w:textDirection w:val="lrTb"/>
            <w:noWrap w:val="false"/>
          </w:tcPr>
          <w:p>
            <w:pPr>
              <w:pStyle w:val="831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Протяженность проезжей части автомобильных дорог (включая заездные карманы и съезды), в отношении которых выполнен ремонт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02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22,53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15,97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22,53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22,53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75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8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949 049,1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3 444 542,1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5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586,1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586,1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836 496,3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3 331 989,3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6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111 966,7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111 966,7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4. Раздел «Паспорт муниципального проекта </w:t>
      </w:r>
      <w:r>
        <w:rPr>
          <w:b w:val="0"/>
          <w:bCs w:val="0"/>
          <w:position w:val="0"/>
          <w:sz w:val="28"/>
          <w:szCs w:val="28"/>
          <w:highlight w:val="white"/>
          <w:vertAlign w:val="baseline"/>
        </w:rPr>
        <w:t xml:space="preserve">1</w:t>
      </w:r>
      <w:r>
        <w:rPr>
          <w:b w:val="0"/>
          <w:bCs w:val="0"/>
          <w:sz w:val="28"/>
          <w:szCs w:val="28"/>
          <w:highlight w:val="white"/>
          <w:vertAlign w:val="superscript"/>
        </w:rPr>
        <w:t xml:space="preserve">1</w:t>
      </w:r>
      <w:r>
        <w:rPr>
          <w:b w:val="0"/>
          <w:bCs w:val="0"/>
          <w:position w:val="0"/>
          <w:sz w:val="28"/>
          <w:szCs w:val="28"/>
          <w:highlight w:val="white"/>
          <w:vertAlign w:val="baseline"/>
        </w:rPr>
        <w:t xml:space="preserve"> «Формирование комфортной городской среды»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(в рамках национального проекта)</w:t>
      </w:r>
      <w:r>
        <w:rPr>
          <w:b/>
          <w:bCs/>
          <w:color w:val="ff0000" w:themeColor="text1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 изложить 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left="0" w:firstLine="0"/>
        <w:jc w:val="left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left="720"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left="720"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муниципального проекта </w:t>
      </w:r>
      <w:r>
        <w:rPr>
          <w:b/>
          <w:bCs/>
          <w:position w:val="0"/>
          <w:sz w:val="28"/>
          <w:szCs w:val="28"/>
          <w:highlight w:val="white"/>
          <w:vertAlign w:val="baseline"/>
        </w:rPr>
        <w:t xml:space="preserve">2 «Формирование комфортной городской среды»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color w:val="ff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(в рамках национального проекта) </w:t>
      </w:r>
      <w:r>
        <w:rPr>
          <w:b/>
          <w:bCs/>
          <w:color w:val="ff0000" w:themeColor="text1"/>
          <w:sz w:val="28"/>
          <w:szCs w:val="28"/>
          <w:highlight w:val="white"/>
        </w:rPr>
      </w:r>
      <w:r>
        <w:rPr>
          <w:b/>
          <w:bCs/>
          <w:color w:val="ff0000" w:themeColor="text1"/>
          <w:sz w:val="28"/>
          <w:szCs w:val="28"/>
          <w:highlight w:val="white"/>
        </w:rPr>
      </w:r>
    </w:p>
    <w:p>
      <w:pPr>
        <w:pStyle w:val="831"/>
        <w:ind w:firstLine="0"/>
        <w:jc w:val="left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18"/>
        <w:gridCol w:w="427"/>
        <w:gridCol w:w="1605"/>
        <w:gridCol w:w="1844"/>
        <w:gridCol w:w="1133"/>
        <w:gridCol w:w="710"/>
        <w:gridCol w:w="1507"/>
        <w:gridCol w:w="336"/>
        <w:gridCol w:w="914"/>
        <w:gridCol w:w="926"/>
        <w:gridCol w:w="456"/>
        <w:gridCol w:w="1388"/>
        <w:gridCol w:w="1"/>
        <w:gridCol w:w="138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18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18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18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начальник сектора по муниципальным программам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restart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2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91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2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0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2" w:type="dxa"/>
            <w:textDirection w:val="lrTb"/>
            <w:noWrap w:val="false"/>
          </w:tcPr>
          <w:p>
            <w:pPr>
              <w:pStyle w:val="831"/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0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1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276 697,9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252 694,0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242 586,3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245 273,8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1 017 252,0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55 339,6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50 538,8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48 517,3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49 054,8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203 450,5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8 854,3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8 086,2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7 762,8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7 848,7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32 552,0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212 504,0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194 069,0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186 306,2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188 370,3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781 249,5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5. Раздел «Паспорт муниципального проекта 2 «Местные дороги» (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в рамках регионального проекта)»</w:t>
      </w:r>
      <w:r>
        <w:rPr>
          <w:b w:val="0"/>
          <w:bCs w:val="0"/>
          <w:sz w:val="28"/>
          <w:szCs w:val="28"/>
          <w:highlight w:val="white"/>
        </w:rPr>
        <w:t xml:space="preserve"> изложить </w:t>
        <w:br/>
        <w:t xml:space="preserve">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left"/>
        <w:spacing w:before="0" w:after="0"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ПАСПОРТ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муниципального проекта 3 «Местные дороги»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ff0000" w:themeColor="text1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(в рамках регионального проекта) </w:t>
      </w:r>
      <w:r>
        <w:rPr>
          <w:b/>
          <w:bCs/>
          <w:color w:val="ff0000" w:themeColor="text1"/>
          <w:highlight w:val="white"/>
        </w:rPr>
      </w:r>
      <w:r>
        <w:rPr>
          <w:b/>
          <w:bCs/>
          <w:color w:val="ff0000" w:themeColor="text1"/>
          <w:highlight w:val="white"/>
        </w:rPr>
      </w:r>
    </w:p>
    <w:p>
      <w:pPr>
        <w:pStyle w:val="831"/>
        <w:ind w:firstLine="720"/>
        <w:jc w:val="both"/>
        <w:spacing w:before="0" w:after="0" w:line="240" w:lineRule="exact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18"/>
        <w:gridCol w:w="427"/>
        <w:gridCol w:w="1605"/>
        <w:gridCol w:w="1844"/>
        <w:gridCol w:w="1133"/>
        <w:gridCol w:w="710"/>
        <w:gridCol w:w="1507"/>
        <w:gridCol w:w="336"/>
        <w:gridCol w:w="914"/>
        <w:gridCol w:w="926"/>
        <w:gridCol w:w="456"/>
        <w:gridCol w:w="1388"/>
        <w:gridCol w:w="1"/>
        <w:gridCol w:w="138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18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18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18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3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начальник сектора по муниципальным программам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restart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2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91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2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0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2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Количество автомобильных дорог,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отношении которых выполнены работы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строительству (реконструкции), капитальному ремонту и ремонту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0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2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Протяженность проезжей части автомобильных дорог, в отношении которых выполнены работы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 строительству (реконструкции), капитальному ремонту и ремонту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0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1,56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1,29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01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822 845,5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563 303,8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451 082,2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145103,1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1 982 334,6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110 864,9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418 200,7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305 979,1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835 044,7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8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711 980,6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145 103,1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145 103,1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145 103,1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1 147 289,9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31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  <w:t xml:space="preserve">6. Раздел «Паспорт муниципального проекта 3 «Комплексное благоустройство»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(в рамках регионального проекта)»</w:t>
      </w:r>
      <w:r>
        <w:rPr>
          <w:b w:val="0"/>
          <w:bCs w:val="0"/>
          <w:sz w:val="28"/>
          <w:szCs w:val="28"/>
          <w:highlight w:val="white"/>
        </w:rPr>
        <w:t xml:space="preserve"> изложить в следующей редакции: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ПАСПОРТ </w:t>
      </w: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муниципального проекта 4 «Комплексное благоустройство» </w:t>
      </w: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(в рамках регионального проекта) </w:t>
      </w: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color w:val="000000" w:themeColor="text1"/>
          <w:sz w:val="28"/>
          <w:szCs w:val="28"/>
          <w:highlight w:val="white"/>
          <w14:ligatures w14:val="none"/>
        </w:rPr>
      </w:pP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  <w:r>
        <w:rPr>
          <w:b/>
          <w:bCs/>
          <w:color w:val="000000" w:themeColor="text1"/>
          <w:sz w:val="28"/>
          <w:szCs w:val="28"/>
          <w:highlight w:val="white"/>
          <w14:ligatures w14:val="none"/>
        </w:rPr>
      </w:r>
    </w:p>
    <w:tbl>
      <w:tblPr>
        <w:tblW w:w="5000" w:type="pct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2"/>
        <w:gridCol w:w="415"/>
        <w:gridCol w:w="1808"/>
        <w:gridCol w:w="1797"/>
        <w:gridCol w:w="1249"/>
        <w:gridCol w:w="440"/>
        <w:gridCol w:w="169"/>
        <w:gridCol w:w="1337"/>
        <w:gridCol w:w="218"/>
        <w:gridCol w:w="1031"/>
        <w:gridCol w:w="692"/>
        <w:gridCol w:w="695"/>
        <w:gridCol w:w="1108"/>
        <w:gridCol w:w="280"/>
        <w:gridCol w:w="139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2" w:type="dxa"/>
            <w:vAlign w:val="center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начальник сектора по муниципальным программам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4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5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4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6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4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Количество обустроенных общественных территорий города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4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Доля площади благоустроенных общественных территорий города Перми к общей площади общественных территорий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4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городе Перми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4" w:type="dxa"/>
            <w:textDirection w:val="lrTb"/>
            <w:noWrap w:val="false"/>
          </w:tcPr>
          <w:p>
            <w:pPr>
              <w:pStyle w:val="831"/>
              <w:ind w:left="0" w:right="0" w:firstLine="0"/>
              <w:spacing w:before="0" w:after="0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white"/>
              </w:rPr>
              <w:t xml:space="preserve">Количество зданий, на которых выполнена архитектурная подсветка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9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6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2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2 279 356,3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1 179 972,9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1 501 635,5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96 399,2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5 057 363,9</w:t>
            </w:r>
            <w:r/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226 207,7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450 302,3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41 627,3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19 279,9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737 417,2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3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2 053 148,6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729 670,6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1 460 008,2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77 119,3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0,0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4 319 946,7</w:t>
            </w:r>
            <w:r/>
          </w:p>
        </w:tc>
      </w:tr>
    </w:tbl>
    <w:p>
      <w:pPr>
        <w:pStyle w:val="831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7. Раздел «Паспорт муниципального проекта 4 «Строительство и реконструкция автомобильных дорог» изложить </w:t>
        <w:br/>
        <w:t xml:space="preserve">в следующей редакции: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</w:rPr>
        <w:t xml:space="preserve">муниципального проекта 5 «Строительство и реконструкция автомобильных дорог» </w:t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p>
      <w:pPr>
        <w:pStyle w:val="831"/>
        <w:ind w:firstLine="720"/>
        <w:jc w:val="left"/>
        <w:spacing w:before="0" w:after="0" w:line="240" w:lineRule="exact"/>
        <w:rPr>
          <w:b/>
          <w:bCs/>
          <w:sz w:val="28"/>
          <w:szCs w:val="28"/>
          <w:highlight w:val="white"/>
          <w14:ligatures w14:val="none"/>
        </w:rPr>
      </w:pP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  <w:r>
        <w:rPr>
          <w:b/>
          <w:bCs/>
          <w:sz w:val="28"/>
          <w:szCs w:val="28"/>
          <w:highlight w:val="white"/>
          <w14:ligatures w14:val="non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0"/>
        <w:gridCol w:w="428"/>
        <w:gridCol w:w="1803"/>
        <w:gridCol w:w="1796"/>
        <w:gridCol w:w="1249"/>
        <w:gridCol w:w="448"/>
        <w:gridCol w:w="171"/>
        <w:gridCol w:w="1335"/>
        <w:gridCol w:w="217"/>
        <w:gridCol w:w="1030"/>
        <w:gridCol w:w="690"/>
        <w:gridCol w:w="692"/>
        <w:gridCol w:w="1107"/>
        <w:gridCol w:w="278"/>
        <w:gridCol w:w="13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начальник сектора по муниципальным программам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Количество построенных объектов улично-дорожной сети, введенных в эксплуатацию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построенных ливневых канализаций и очистных сооружений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0" w:type="dxa"/>
            <w:textDirection w:val="lrTb"/>
            <w:noWrap w:val="false"/>
          </w:tcPr>
          <w:p>
            <w:pPr>
              <w:pStyle w:val="831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ab/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3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489 810,1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478 863,1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894 433,8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1 863 107,0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3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8. Раздел «Паспорт муниципального проекта 5 «Обустройство сетей наружного освещения» изложить 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муниципального проекта 6 «Обустройство сетей наружного освещения»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0"/>
        <w:gridCol w:w="425"/>
        <w:gridCol w:w="1801"/>
        <w:gridCol w:w="1789"/>
        <w:gridCol w:w="1249"/>
        <w:gridCol w:w="453"/>
        <w:gridCol w:w="172"/>
        <w:gridCol w:w="1335"/>
        <w:gridCol w:w="217"/>
        <w:gridCol w:w="1033"/>
        <w:gridCol w:w="559"/>
        <w:gridCol w:w="823"/>
        <w:gridCol w:w="848"/>
        <w:gridCol w:w="540"/>
        <w:gridCol w:w="13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начальник сектора по муниципальным программам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9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4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9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9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Протяженность построенных сетей наружного освещения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55,3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37,0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37,0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5" w:type="dxa"/>
            <w:textDirection w:val="lrTb"/>
            <w:noWrap w:val="false"/>
          </w:tcPr>
          <w:p>
            <w:pPr>
              <w:pStyle w:val="831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ab/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112 784,3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137 062,3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185 486,1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180 000,0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180 000,0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795 332,7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white"/>
        </w:rPr>
        <w:t xml:space="preserve">9. Раздел «Паспорт муниципального проекта 6 «Обустройство объектов озеленения общего пользования» изложить </w:t>
        <w:br/>
        <w:t xml:space="preserve">в следующей редакции: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муниципального проекта 7 «Обустройство объектов озеленения общего пользования»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0"/>
        <w:gridCol w:w="428"/>
        <w:gridCol w:w="1803"/>
        <w:gridCol w:w="1796"/>
        <w:gridCol w:w="1249"/>
        <w:gridCol w:w="448"/>
        <w:gridCol w:w="171"/>
        <w:gridCol w:w="1335"/>
        <w:gridCol w:w="217"/>
        <w:gridCol w:w="1030"/>
        <w:gridCol w:w="690"/>
        <w:gridCol w:w="692"/>
        <w:gridCol w:w="1107"/>
        <w:gridCol w:w="278"/>
        <w:gridCol w:w="13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начальник сектора по муниципальным программам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объектов озеленения общего пользования, принятых в эксплуатацию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5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2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831"/>
              <w:jc w:val="center"/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2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2</w:t>
            </w:r>
            <w:r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r>
            <w:r>
              <w:rPr>
                <w:b w:val="0"/>
                <w:bCs w:val="0"/>
                <w:color w:val="auto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0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highlight w:val="white"/>
                <w:u w:val="none"/>
                <w:vertAlign w:val="baseline"/>
              </w:rPr>
              <w:t xml:space="preserve">47 631,9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596 886,5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101 126,3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276 515,0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276 515,0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1 298 674,7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color w:val="ff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10. Раздел «Паспорт муниципального проекта 7 «Строительство и реконструкция мест погребения» изложить в следующей редакции: </w:t>
      </w:r>
      <w:r>
        <w:rPr>
          <w:b w:val="0"/>
          <w:bCs w:val="0"/>
          <w:color w:val="ff0000" w:themeColor="text1"/>
          <w:sz w:val="28"/>
          <w:szCs w:val="28"/>
          <w:highlight w:val="white"/>
        </w:rPr>
      </w:r>
      <w:r>
        <w:rPr>
          <w:b w:val="0"/>
          <w:bCs w:val="0"/>
          <w:color w:val="ff0000" w:themeColor="text1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муниципального проекта 8 «Строительство и реконструкция мест погребения»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0"/>
        <w:gridCol w:w="428"/>
        <w:gridCol w:w="1803"/>
        <w:gridCol w:w="1796"/>
        <w:gridCol w:w="1249"/>
        <w:gridCol w:w="448"/>
        <w:gridCol w:w="171"/>
        <w:gridCol w:w="1335"/>
        <w:gridCol w:w="217"/>
        <w:gridCol w:w="1030"/>
        <w:gridCol w:w="690"/>
        <w:gridCol w:w="692"/>
        <w:gridCol w:w="1107"/>
        <w:gridCol w:w="278"/>
        <w:gridCol w:w="13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начальник сектора по муниципальным программам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Крематорий, введенный в эксплуатацию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0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478 982,8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478 982,8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83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11. Раздел «Паспорт муниципального проекта 8 «Создание электронной информационной базы данных по захоронениям» изложить в следующей редакции: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муниципального проекта 9 «Создание электронной информационной базы данных по захоронениям»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0"/>
        <w:gridCol w:w="425"/>
        <w:gridCol w:w="1801"/>
        <w:gridCol w:w="1364"/>
        <w:gridCol w:w="1674"/>
        <w:gridCol w:w="453"/>
        <w:gridCol w:w="172"/>
        <w:gridCol w:w="1335"/>
        <w:gridCol w:w="217"/>
        <w:gridCol w:w="1033"/>
        <w:gridCol w:w="690"/>
        <w:gridCol w:w="692"/>
        <w:gridCol w:w="1108"/>
        <w:gridCol w:w="280"/>
        <w:gridCol w:w="13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начальник сектора по муниципальным программам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9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4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9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39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Сформированный электронный реестр  (база данных) мест захоронения, по результатам инвентаризации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5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29 400,0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38 000,0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67 400,0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1"/>
        <w:ind w:firstLine="720"/>
        <w:jc w:val="both"/>
        <w:spacing w:before="0" w:after="0" w:line="240" w:lineRule="auto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12. После раздела «Паспорт муниципального проекта 9 «Создание электронной информационной базы данных по захоронениям» дополнить разделом следующего содержания: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муниципального проекта 10 «Создание мест отвала снега»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40" w:lineRule="exact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0"/>
        <w:gridCol w:w="2226"/>
        <w:gridCol w:w="1364"/>
        <w:gridCol w:w="2127"/>
        <w:gridCol w:w="1724"/>
        <w:gridCol w:w="1723"/>
        <w:gridCol w:w="1800"/>
        <w:gridCol w:w="166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Руководитель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Галиханов Д.К., заместитель главы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Котова И.А., начальник сектора по муниципальным программам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муниципального проекта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5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6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100 000,0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100 000,0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83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13. Раздел «Паспорт комплекса процессных мероприятий 1 «Приведение в нормативное состояние автомобильных дорог» изложить 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 w:val="0"/>
          <w:bCs w:val="0"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1 «Приведение в нормативное состояние автомобильных дорог»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43"/>
        <w:gridCol w:w="405"/>
        <w:gridCol w:w="1716"/>
        <w:gridCol w:w="1641"/>
        <w:gridCol w:w="1014"/>
        <w:gridCol w:w="874"/>
        <w:gridCol w:w="193"/>
        <w:gridCol w:w="1366"/>
        <w:gridCol w:w="425"/>
        <w:gridCol w:w="1017"/>
        <w:gridCol w:w="544"/>
        <w:gridCol w:w="799"/>
        <w:gridCol w:w="839"/>
        <w:gridCol w:w="531"/>
        <w:gridCol w:w="13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08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705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Площадь автомобильных дорог, находящихся 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18 991 211,56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18 991 211,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56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18 991 211,56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18 991 211,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56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4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18 991 211,56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6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Смертность от дорожно-транспортных происшествий, случаев на 10 тысяч транспортных средств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случаев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Площадь (протяженность) искусственных дорожных сооружений, находящихся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дорожных знаков, находящихся 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7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Площадь нанесенной дорожной разметки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тыс.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4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7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1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8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3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1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4 496 058,1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4 170 082,1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1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4 767 290,7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4 649 446,6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8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4 849 446,6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22 932 324,1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</w:tbl>
    <w:p>
      <w:pPr>
        <w:pStyle w:val="83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14. Раздел «Паспорт комплекса процессных мероприятий 2 «Обеспечение содержания, текущего и капитального ремонта сетей наружного освещения» изложить 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2 «Обеспечение содержания, текущего и капитального ремонта сетей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наружного освещения»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0"/>
        <w:gridCol w:w="428"/>
        <w:gridCol w:w="1803"/>
        <w:gridCol w:w="1796"/>
        <w:gridCol w:w="1249"/>
        <w:gridCol w:w="448"/>
        <w:gridCol w:w="168"/>
        <w:gridCol w:w="1338"/>
        <w:gridCol w:w="214"/>
        <w:gridCol w:w="1031"/>
        <w:gridCol w:w="558"/>
        <w:gridCol w:w="823"/>
        <w:gridCol w:w="848"/>
        <w:gridCol w:w="538"/>
        <w:gridCol w:w="138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3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Протяженность сетей наружного освещения, находящихся на содержании и обслуживании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 рамках выделения субсидии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1 799,69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1 821,47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1 844,88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1 844,88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1 844,88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0" w:type="dxa"/>
            <w:textDirection w:val="lrTb"/>
            <w:noWrap w:val="false"/>
          </w:tcPr>
          <w:p>
            <w:pPr>
              <w:pStyle w:val="831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ab/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569 817,2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565 209,0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531 636,9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413 497,3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413 497,3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2 493 657,7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1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15. Раздел «Паспорт комплекса процессных мероприятий 3 «Организация благоустройства территории города Перми» изложить 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 w:val="0"/>
          <w:bCs w:val="0"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3 «Организация благоустройства территории города Перми»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0"/>
        <w:gridCol w:w="428"/>
        <w:gridCol w:w="1803"/>
        <w:gridCol w:w="1796"/>
        <w:gridCol w:w="1249"/>
        <w:gridCol w:w="448"/>
        <w:gridCol w:w="171"/>
        <w:gridCol w:w="1335"/>
        <w:gridCol w:w="217"/>
        <w:gridCol w:w="1030"/>
        <w:gridCol w:w="556"/>
        <w:gridCol w:w="826"/>
        <w:gridCol w:w="845"/>
        <w:gridCol w:w="538"/>
        <w:gridCol w:w="138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объектов озеленения общего пользования, находящихся 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211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Align w:val="center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Площадь земель, не принадлежащих физическим и (или) юридическим лицам, находящихся на содержании, уборки водоохранных зон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тыс.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15 794,18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0" w:type="dxa"/>
            <w:textDirection w:val="lrTb"/>
            <w:noWrap w:val="false"/>
          </w:tcPr>
          <w:p>
            <w:pPr>
              <w:pStyle w:val="831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ab/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1 115 951,8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1 052 786,0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1 412 103,6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6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1 403 938,9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1 332 103,6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6 316 883,9</w:t>
            </w:r>
            <w:r/>
          </w:p>
        </w:tc>
      </w:tr>
    </w:tbl>
    <w:p>
      <w:pPr>
        <w:pStyle w:val="831"/>
        <w:jc w:val="center"/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16. Раздел «Паспорт комплекса процессных мероприятий 4 «Организация ритуальных услуг и содержание мест погребения» изложить 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4 «Организация ритуальных услуг и содержание мест погребения»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0"/>
        <w:gridCol w:w="428"/>
        <w:gridCol w:w="1803"/>
        <w:gridCol w:w="1796"/>
        <w:gridCol w:w="1249"/>
        <w:gridCol w:w="448"/>
        <w:gridCol w:w="171"/>
        <w:gridCol w:w="1335"/>
        <w:gridCol w:w="217"/>
        <w:gridCol w:w="1030"/>
        <w:gridCol w:w="690"/>
        <w:gridCol w:w="692"/>
        <w:gridCol w:w="1107"/>
        <w:gridCol w:w="278"/>
        <w:gridCol w:w="13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показателя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67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4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8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мест погребения на территории города Перми, в отношении которых производятся содержание и ремонт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" w:type="dxa"/>
              <w:top w:w="12" w:type="dxa"/>
              <w:right w:w="7" w:type="dxa"/>
              <w:bottom w:w="12" w:type="dxa"/>
            </w:tcMar>
            <w:tcW w:w="138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0" w:type="dxa"/>
            <w:textDirection w:val="lrTb"/>
            <w:noWrap w:val="false"/>
          </w:tcPr>
          <w:p>
            <w:pPr>
              <w:pStyle w:val="831"/>
              <w:jc w:val="center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122 991,8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172 084,9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209 884,9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209 884,9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209 884,9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924 731,4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831"/>
        <w:jc w:val="center"/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17. Раздел «Паспорт комплекса процессных мероприятий 5 «Обеспечение деятельности департамента дорог </w:t>
        <w:br/>
        <w:t xml:space="preserve">и благоустройства администрации города Перми и подведомственных ему учреждений»</w:t>
      </w:r>
      <w:r>
        <w:rPr>
          <w:b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изложить 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left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комплекса процессных мероприятий 5 «Обеспечение деятельности департамента дорог и благоустройства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0"/>
        <w:jc w:val="center"/>
        <w:spacing w:before="0" w:after="0" w:line="238" w:lineRule="exact"/>
        <w:rPr>
          <w:b w:val="0"/>
          <w:bCs w:val="0"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администрации города Перми и подведомственных ему учреждений»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left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2"/>
        <w:gridCol w:w="2222"/>
        <w:gridCol w:w="1797"/>
        <w:gridCol w:w="1690"/>
        <w:gridCol w:w="1724"/>
        <w:gridCol w:w="1723"/>
        <w:gridCol w:w="1803"/>
        <w:gridCol w:w="16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Ответственный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исполнитель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29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Радостев Е.А., начальник департамента дорог и благоустройства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restart"/>
            <w:textDirection w:val="lrTb"/>
            <w:noWrap w:val="false"/>
          </w:tcPr>
          <w:p>
            <w:pPr>
              <w:pStyle w:val="831"/>
              <w:ind w:left="-5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 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07" w:type="dxa"/>
            <w:textDirection w:val="lrTb"/>
            <w:noWrap w:val="false"/>
          </w:tcPr>
          <w:p>
            <w:pPr>
              <w:pStyle w:val="831"/>
              <w:tabs>
                <w:tab w:val="clear" w:pos="720" w:leader="none"/>
                <w:tab w:val="left" w:pos="424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ab/>
              <w:t xml:space="preserve">Расходы (тыс. руб.)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Итого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2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925 783,6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933 984,8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329 313,6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942 424,4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942 424,4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highlight w:val="white"/>
                <w:u w:val="none"/>
              </w:rPr>
              <w:t xml:space="preserve">4 073 930,8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1"/>
        <w:jc w:val="center"/>
        <w:rPr>
          <w:rFonts w:eastAsia="SimSun"/>
          <w:sz w:val="28"/>
          <w:szCs w:val="28"/>
          <w:highlight w:val="white"/>
        </w:rPr>
      </w:pP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  <w:r>
        <w:rPr>
          <w:rFonts w:eastAsia="SimSun"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18. Раздел «Перечень целевых показателей программы, показателей структурных элементов программы </w:t>
        <w:br/>
        <w:t xml:space="preserve">«Дорожная деятельность и благоустройство города Перми» изложить в следующей редакции: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ПЕРЕЧЕНЬ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целевых показателей программы, показателей структурных элементов программы «Дорожная деятельность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и благоустройство города Перми»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14996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6337"/>
        <w:gridCol w:w="681"/>
        <w:gridCol w:w="1843"/>
        <w:gridCol w:w="1135"/>
        <w:gridCol w:w="1132"/>
        <w:gridCol w:w="1136"/>
        <w:gridCol w:w="1133"/>
        <w:gridCol w:w="1104"/>
      </w:tblGrid>
      <w:tr>
        <w:tblPrEx/>
        <w:trPr>
          <w:cantSplit/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№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Ед. изм.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ФО (ФП)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4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Значения показателей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2025 год (прогноз)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2026 год 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2027 год 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2028 год 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2029 год (прогноз)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31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14996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93"/>
        <w:gridCol w:w="6337"/>
        <w:gridCol w:w="681"/>
        <w:gridCol w:w="1843"/>
        <w:gridCol w:w="1135"/>
        <w:gridCol w:w="1132"/>
        <w:gridCol w:w="1136"/>
        <w:gridCol w:w="1133"/>
        <w:gridCol w:w="1104"/>
      </w:tblGrid>
      <w:tr>
        <w:tblPrEx/>
        <w:trPr>
          <w:cantSplit/>
          <w:trHeight w:val="24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7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Муниципальная программа города Перми «Дорожная деятельность и благоустройство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Доля объектов озеленения общего пользования, находящихся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в нормативном состоянии, от общего количества объектов озеленения общего пользования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департамент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дорог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благоустройства администрации города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(далее – ДДБ)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73,6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76,4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77,6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78,0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78,3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возможных лет захоронений на подготовленных площадях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год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/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Cs/>
                <w:color w:val="000000"/>
                <w:sz w:val="22"/>
                <w:szCs w:val="22"/>
                <w:highlight w:val="white"/>
              </w:rPr>
              <w:t xml:space="preserve">3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Доля автомобильных дорог общего пользования местного значения города Перми, отвечающих нормативным требованиям, от общей площади автомобильных дорог общего пользования местного значения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87,6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86,8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Cs/>
                <w:color w:val="000000"/>
                <w:sz w:val="22"/>
                <w:szCs w:val="22"/>
                <w:highlight w:val="white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Смертность от дорожно-транспортных происшествий, случаев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 100 тыс. населения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слу-чаев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не более 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Cs/>
                <w:color w:val="000000"/>
                <w:sz w:val="22"/>
                <w:szCs w:val="22"/>
                <w:highlight w:val="white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функционирующих парковочных мест транспортных средств на платной основе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11 912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Муниципальные проекты в рамках национальных проектов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Муниципальный проект 1 «Региональная и местная дорожная сеть»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vAlign w:val="center"/>
            <w:textDirection w:val="lrTb"/>
            <w:noWrap w:val="false"/>
          </w:tcPr>
          <w:p>
            <w:pPr>
              <w:pStyle w:val="831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Количество автомобильных дорог, в отношении которых выполнены работы по ремонту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vAlign w:val="center"/>
            <w:textDirection w:val="lrTb"/>
            <w:noWrap w:val="false"/>
          </w:tcPr>
          <w:p>
            <w:pPr>
              <w:pStyle w:val="831"/>
              <w:rPr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Протяженность проезжей части автомобильных дорог (включая заездные карманы и съезды), в отношении которых выполнен ремонт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22,53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15,97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22,53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22,53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</w:t>
            </w:r>
            <w:r>
              <w:rPr>
                <w:position w:val="0"/>
                <w:sz w:val="22"/>
                <w:szCs w:val="22"/>
                <w:highlight w:val="white"/>
                <w:vertAlign w:val="baseline"/>
              </w:rPr>
              <w:t xml:space="preserve"> 2 «Формирование комфортной городской среды»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vAlign w:val="center"/>
            <w:textDirection w:val="lrTb"/>
            <w:noWrap w:val="false"/>
          </w:tcPr>
          <w:p>
            <w:pPr>
              <w:pStyle w:val="831"/>
              <w:rPr>
                <w:color w:val="000000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color w:val="000000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Муниципальные проекты в рамках региональных проектов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Муниципальный проект 3 «Местные дороги»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Количество автомобильных дорог, в отношении которых выполнены работы по строительству (реконструкции), капитальному ремонту и ремонту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Протяженность проезжей части автомобильных дорог,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83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отношении которых выполнены работы по строительству (реконструкции), капитальному ремонту и ремонту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1,56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1,29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Муниципальный проект 4 «Комплексное благоустройство»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обустроенных общественных территорий города Перми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Доля площади благоустроенных общественных территорий города Перми от общей площади общественных территорий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</w:t>
              <w:br/>
              <w:t xml:space="preserve">от 14 лет, проживающих в городе Перми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%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зданий, на которых выполнена архитектурная подсветка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Муниципальные проекты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Муниципальный проект 5 «Строительство и реконструкция автомобильных дорог»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построенных объектов улично-дорожной сети, введенных в эксплуатацию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построенных ливневых канализаций и очистных сооружений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Муниципальный проект 6 «Обустройство сетей наружного освещения»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Протяженность построенных сетей наружного освещения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55,3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37,0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37,0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Муниципальный проект 7 «Обустройство объектов озеленения общего пользования»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объектов озеленения общего пользования, принятых в эксплуатацию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25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Муниципальный проект 8 «Строительство и реконструкция мест погребения»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ind w:left="0" w:right="0" w:firstLine="0"/>
              <w:spacing w:before="0" w:after="0" w:line="288" w:lineRule="atLeast"/>
              <w:rPr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 xml:space="preserve">Крематорий, введенный в эксплуатацию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Муниципальный проект 9 «Создание электронной информационной базы данных по захоронениям»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Сформированный электронный реестр  (база данных) мест захоронения, по результатам инвентаризации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Комплексы процессных мероприятий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Комплекс процессных мероприятий 1 «Приведение в нормативное состояние автомобильных дорог»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Площадь автомобильных дорог, находящихся 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57" w:type="dxa"/>
              <w:right w:w="57" w:type="dxa"/>
            </w:tcMar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18 991 211,56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57" w:type="dxa"/>
              <w:right w:w="57" w:type="dxa"/>
            </w:tcMar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18 991 211,56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18 991 211,56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18 991 211,56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18 991 211,56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Смертность от дорожно-транспортных происшествий, случаев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 10 тысяч транспортных средств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случаев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0,61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Площадь (протяженность) искусственных дорожных сооружений, находящихся 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16 650,9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Количество дорожных знаков, находящихся 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31 738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Площадь нанесенной дорожной разметки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тыс.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161,99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Комплекс процессных мероприятий 2 «Обеспечение содержания, текущего и капитального ремонта сетей наружного освещения»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Протяженность сетей наружного освещения, находящихся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 содержании и обслуживании в рамках выделения субсидии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1 799,69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1 821,47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1844,88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1844,88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1844,88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Комплекс процессных мероприятий 3 «Организация благоустройства территории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объектов озеленения общего пользования, находящихся на содержании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211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Площадь земель, не принадлежащих физическим и (или) юридическим лицам, находящихся на содержании, уборки водоохранных зон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тыс. кв. м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15 794,18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15 794,18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994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ar-SA"/>
              </w:rPr>
              <w:t xml:space="preserve">Комплекс процессных мероприятий 4 «Организация ритуальных услуг и содержание мест погребения»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37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Количество мест погребения на территории города Перми,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в отношении которых производятся содержание и ремонт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ед.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4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83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both"/>
        <w:spacing w:before="0" w:after="0" w:line="240" w:lineRule="auto"/>
        <w:rPr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19. Раздел «Финансовое обеспечение реализации муниципальной программы «Дорожная деятельность и благоустройство города Перми»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b/>
          <w:bCs/>
          <w:sz w:val="28"/>
          <w:szCs w:val="28"/>
          <w:highlight w:val="white"/>
        </w:rPr>
        <w:t xml:space="preserve">ФИНАНСОВОЕ ОБЕСПЕЧЕНИЕ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реализации муниципальной программы «Дорожная деятельность и благоустройство города Перми»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831"/>
        <w:ind w:firstLine="720"/>
        <w:jc w:val="center"/>
        <w:spacing w:before="0" w:after="0"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tbl>
      <w:tblPr>
        <w:tblW w:w="1507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1701"/>
        <w:gridCol w:w="1700"/>
        <w:gridCol w:w="1561"/>
        <w:gridCol w:w="1275"/>
        <w:gridCol w:w="1418"/>
        <w:gridCol w:w="1275"/>
        <w:gridCol w:w="1277"/>
        <w:gridCol w:w="14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 (ФП)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Источники финансового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обеспечения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6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Расходы, тыс. руб.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7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ind w:lef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2025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2026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2027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2028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2029 год (план)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0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Всего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831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W w:w="1634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1"/>
        <w:gridCol w:w="1700"/>
        <w:gridCol w:w="1702"/>
        <w:gridCol w:w="1559"/>
        <w:gridCol w:w="1275"/>
        <w:gridCol w:w="1417"/>
        <w:gridCol w:w="1279"/>
        <w:gridCol w:w="1275"/>
        <w:gridCol w:w="1463"/>
        <w:gridCol w:w="1273"/>
      </w:tblGrid>
      <w:tr>
        <w:tblPrEx/>
        <w:trPr>
          <w:trHeight w:val="31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ind w:left="-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ind w:right="44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Муниципальная программа города Перми «Дорожная деятельность и благоустройство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12 238 177,6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11 072 760,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11 937 393,7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9 394 314,2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8 203 871,8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52 846 517,7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8 303 227,1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9 164 000,5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9 306 382,4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8 144 041,8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8 203 871,8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43 121 523,6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3 610 479,8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1 714 690,9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2 444 705,1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1 061 902,1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8 831 777,9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324 470,7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194 069,0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186 306,2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188 370,3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  <w:t xml:space="preserve">893 216,2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2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1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Муниципальные проекты в рамках национальных проектов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1 «Региональная и местная дорожная сеть»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949 049,1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3 444 542,1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586,1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586,1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836 496,3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831 831,0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3 331 989,3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111 966,7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111 966,7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1.1 «Приведение в нормативное состояние автомобильных дорог и искусственных дорожных сооружений в рамках реализации регионального проекта «Региональная и местная дорожная сеть»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117 218,1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117 218,1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586,1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586,1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4 665,3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4 665,3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111 966,7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111 966,7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1.2 «Проектирование, строительс</w:t>
            </w:r>
            <w:r>
              <w:rPr>
                <w:sz w:val="22"/>
                <w:szCs w:val="22"/>
                <w:highlight w:val="white"/>
              </w:rPr>
              <w:t xml:space="preserve">тво (реконструкция), капитальный ремонт и ремонт автомобильных дорог общего пользования местного значения, находящихся на территории Пермского края, направленные на достижение целевых показателей регионального проекта «Региональная и местная дорожная сеть»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831 831,0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831 831,0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831 831,0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831 831,0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3 327 324,0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position w:val="0"/>
                <w:sz w:val="22"/>
                <w:szCs w:val="22"/>
                <w:highlight w:val="white"/>
                <w:vertAlign w:val="baselin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2 </w:t>
            </w:r>
            <w:r>
              <w:rPr>
                <w:position w:val="0"/>
                <w:sz w:val="22"/>
                <w:szCs w:val="22"/>
                <w:highlight w:val="white"/>
                <w:vertAlign w:val="baseline"/>
              </w:rPr>
              <w:t xml:space="preserve">«Формирование комфортной городской среды»</w:t>
            </w:r>
            <w:r>
              <w:rPr>
                <w:position w:val="0"/>
                <w:sz w:val="22"/>
                <w:szCs w:val="22"/>
                <w:highlight w:val="white"/>
                <w:vertAlign w:val="baseline"/>
              </w:rPr>
            </w:r>
            <w:r>
              <w:rPr>
                <w:position w:val="0"/>
                <w:sz w:val="22"/>
                <w:szCs w:val="22"/>
                <w:highlight w:val="whit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276 697,9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252 694,0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242 586,3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245 273,8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1 017 252,0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55 339,6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50 538,8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48 517,3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49 054,8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203 450,5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8 854,3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8 086,2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7 762,8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7 848,7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32 552,0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212 504,0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194 069,0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186 306,2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188 370,3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781 249,5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position w:val="0"/>
                <w:sz w:val="22"/>
                <w:szCs w:val="22"/>
                <w:highlight w:val="white"/>
                <w:vertAlign w:val="baselin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</w:t>
            </w:r>
            <w:r>
              <w:rPr>
                <w:position w:val="0"/>
                <w:sz w:val="22"/>
                <w:szCs w:val="22"/>
                <w:highlight w:val="white"/>
                <w:vertAlign w:val="baseline"/>
              </w:rPr>
              <w:t xml:space="preserve">2.1</w:t>
            </w:r>
            <w:r>
              <w:rPr>
                <w:position w:val="0"/>
                <w:sz w:val="22"/>
                <w:szCs w:val="22"/>
                <w:highlight w:val="white"/>
                <w:vertAlign w:val="baseline"/>
              </w:rPr>
            </w:r>
            <w:r>
              <w:rPr>
                <w:position w:val="0"/>
                <w:sz w:val="22"/>
                <w:szCs w:val="22"/>
                <w:highlight w:val="white"/>
                <w:vertAlign w:val="baselin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«</w:t>
            </w:r>
            <w:r>
              <w:rPr>
                <w:position w:val="0"/>
                <w:sz w:val="22"/>
                <w:szCs w:val="22"/>
                <w:highlight w:val="white"/>
                <w:vertAlign w:val="baseline"/>
              </w:rPr>
              <w:t xml:space="preserve">Реализация программ формирования современной городской среды</w:t>
            </w:r>
            <w:r>
              <w:rPr>
                <w:sz w:val="22"/>
                <w:szCs w:val="22"/>
                <w:highlight w:val="white"/>
              </w:rPr>
              <w:t xml:space="preserve">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276 697,9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252 694,0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242 586,3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245 273,8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1 017 252,0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55 339,6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50 538,8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48 517,3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49 054,8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203 450,5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8 854,3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8 086,2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7 762,8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7 848,7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32 552,0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Российской Федерации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212 504,0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194 069,0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186 306,2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188 370,3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781 249,5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1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Муниципальные проекты в рамках региональных проектов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3 «Местные дороги»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822 845,5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563 303,8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451 082,2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145103,1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1 982 334,6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110 864,9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418 200,7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305 979,1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835 044,7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711 980,6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145 103,1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145 103,1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145 103,1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1 147 289,9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3.1 «Проектирование,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822 845,5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563 303,8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451 082,2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145103,1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1 982 334,6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110 864,9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418 200,7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305 979,1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835 044,7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711 980,6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145 103,1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145 103,1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145 103,1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</w:rPr>
              <w:t xml:space="preserve">1 147 289,9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4 «Комплексное благоустройство»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2 279 356,3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1 179 972,9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1 501 635,5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96 399,2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5 057 363,9</w:t>
            </w:r>
            <w:r/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226 207,7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450 302,3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41 627,3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19 279,9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737 417,2</w:t>
            </w:r>
            <w:r/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2 053 148,6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729 670,6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1 460 008,2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77 119,3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4 319 946,7</w:t>
            </w:r>
            <w:r/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4.1 «Поддержка муниципальных программ формирования современной городской среды (расходы, не софинансируемые из федерального бюджета)»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99 838,3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84 787,9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96 506,7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96 399,2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377 532,1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19 967,7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16 957,6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19 301,4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19 279,9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75 506,6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79 870,6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67 830,3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77 205,3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77 119,3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302 025,5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4.2 «Развитие городского пространства»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1 526 359,7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398 344,7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1 080 708,0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3 005 412,4</w:t>
            </w:r>
            <w:r/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174 680,6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398 344,7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573 025,3</w:t>
            </w:r>
            <w:r/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1 351 679,1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1 080 708,0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2 432 387,1</w:t>
            </w:r>
            <w:r/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4.3 «Архитектурная подсветка фасадов административных, жилых объектов (зданий) в г. Перми»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Всего, в том числе: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653 158,2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696 840,3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324 420,8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1 674 419,4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31 559,4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35 000,0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22 325,9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88 885,3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Пермского края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621 598,9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661 840,3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302 094,9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1 585 534,1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27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Муниципальные проекты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5 «Строительство и реконструкция автомобильных дорог»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489 810,1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478 863,1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894 433,8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1 863 107,0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5.1 «Строительство ливневой канализации и очистных сооружений для отвода воды с автомобильной дороги по ул. Маршала Жукова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прилегающей территории»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365 375,0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365 375,0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5.2 «Строительство очистных сооружений и водоотвода ливневых стоков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по ул. Куйбышева, 1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от ул. Петропавловской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до выпуска»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823,9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8 904,5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91 187,9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100 916,3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5.3 «Строительство очистных сооружений и водоотвода ливневых стоков </w:t>
              <w:br/>
              <w:t xml:space="preserve">по ул. Куфонина от ул. Трамвайной до ул. Подлесной до выпуска»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22 398,1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124 696,8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147 094,9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Направление расходов 5.4 «Реконструкция ул. Карпинского </w:t>
              <w:br/>
              <w:t xml:space="preserve">от ул. Архитектора Свиязева </w:t>
              <w:br/>
              <w:t xml:space="preserve">до ул. Космонавта Леонова»</w:t>
            </w:r>
            <w:r>
              <w:rPr>
                <w:color w:val="000000"/>
                <w:sz w:val="22"/>
                <w:szCs w:val="22"/>
                <w:highlight w:val="white"/>
              </w:rPr>
            </w:r>
            <w:r>
              <w:rPr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271 343,0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271 343,0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Направление расходов 5.5 «Строительство автомобильной дороги по ул. Агатовой»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ДДБ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133 193,2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133 193,2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Направление расходов 5.6 «Строительство автомобильной дороги по ул. Углеуральской»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highlight w:val="white"/>
              </w:rPr>
              <w:t xml:space="preserve">ДДБ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29 234,8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29 234,8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Направление расходов 5.7 «Строительство проезда на участке от ул. Уральской до 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ул. Степана Разина»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ДДБ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23 857,1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61 100,2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84 957,3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Направление расходов 5.8 «Реконструкция ул. Героев Хасана от ул. Хлебозаводской до ул. Василия Васильева»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ДДБ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1 346,3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1 346,3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Направление расходов 5.9 «Строительство проезда от автомобильной дороги 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r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ул. Советской до объекта регионального значения «Культурно-рекреационное пространство»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ДДБ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4 995,6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5 095,6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Направление расходов 5.10 «Реконструкция автомобильной дороги по ул. Н. Островского на участке от ул. Революции до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r>
          </w:p>
          <w:p>
            <w:pPr>
              <w:pStyle w:val="831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ул. Белинского»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ДДБ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Направление расходов 5.11 «Реконструкция ул. Карпинского от ул. Архитектора Свиязева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до ул. Советской Армии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ДДБ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17 057,3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17 057,3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Направление расходов 5.12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«Возмещение убытков при изъятии земельных участков и объектов недвижимости, имущества в целях строительства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(реконструкции) дорожных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831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объектов»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ДДБ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31 497,9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31 497,9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Направление расходов 5.13 «Реконструкция Комсомольского проспекта от ул. Ленина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до ул. Екатерининской по нечетной стороне, ТР-5в»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ДДБ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98 254,0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98 254,0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Направление расходов 5.14 «Строительство автомобильной дороги по Ивинскому проспекту»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ДДБ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531 902,9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531 902,9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Направление расходов 5.15 «Строительство улично-дорожной сети на участке от ул. Уинской до ул. А. Гайдара»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ДДБ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3 576,9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3 576,9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6 «Обустройство сетей наружного освещения»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112 784,3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137 062,3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185 486,1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180 000,0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180 000,0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795 332,7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6.1 «Обустройство сетей наружного освещения»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112 784,3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137 062,3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185 486,1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180 000,0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180 000,0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795 332,7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7 «Обустройство объектов озеленения общего пользования»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47 631,9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596 886,5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101 126,3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276 515,0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276 515,0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1 298 674,7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7.1 «Обустройство объектов озеленения общего пользования и элементов благоустройства»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47 631,9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596 886,5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301 126,3*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276 515,0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276 515,0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1 298 674,7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«Строительство и реконструкция мест погребения»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478 982,8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478 982,8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</w:p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0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spacing w:line="240" w:lineRule="auto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8.1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ind w:left="0" w:right="0" w:firstLine="0"/>
              <w:spacing w:before="0" w:after="0" w:line="240" w:lineRule="auto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white"/>
              </w:rPr>
              <w:t xml:space="preserve">«Строительство крематория на кладбище «Восточное»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478 982,8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478 982,8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</w:p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highlight w:val="white"/>
                <w:u w:val="none"/>
                <w:vertAlign w:val="baselin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9 «Создание электронной информационной базы данных по захоронениям»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29 400,0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38 000,0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67 400,0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9.1 «Формирование электронной базы данных по захоронениям на местах погребения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29 400,0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38 000,0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67 400,0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Муниципальный проект 10 «Создание мест отвала снега»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100 000,0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100 000,0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10.1 «Обустройство </w:t>
            </w:r>
            <w:r>
              <w:rPr>
                <w:sz w:val="22"/>
                <w:szCs w:val="22"/>
                <w:highlight w:val="white"/>
              </w:rPr>
              <w:t xml:space="preserve">мест </w:t>
            </w:r>
            <w:r>
              <w:rPr>
                <w:sz w:val="22"/>
                <w:szCs w:val="22"/>
                <w:highlight w:val="white"/>
              </w:rPr>
              <w:t xml:space="preserve">отвала снега»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100 000,0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</w:rPr>
              <w:t xml:space="preserve">100 000,0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56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1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Комплексы процессных мероприятий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Комплекс процессных мероприятий 1 «Приведение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в нормативное состояние автомобильных дорог»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4 496 058,1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4 170 082,1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4 767 290,7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4 649 446,6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4 849 446,6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22 932 324,1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1.1 «Содержание, ремонт автомобильных дорог и искусственных дорожных сооружений»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3 731 485,3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3 386 250,8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3 540 319,2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3 550 216,0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3 750 216,0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17 958 487,3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3 715 134,6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3 367 250,8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3 521 319,2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3 531 216,0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3 731 216,0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17 866 136,6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администрация Ленинского района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(далее – АЛР)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83,0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639,6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639,6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639,6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639,6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2641,4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администрация Свердловского района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(далее – АСР)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2 162,0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3 465,8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3 465,8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3 465,8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3 465,8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16025,2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администрация Мотовилихин-ского района города Перми (далее – АМР)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1 854,0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3 910,7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3 910,7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3 910,7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3 910,7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17496,8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администрация Дзержинского района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(далее – АДР)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2 500,0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2 314,4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2 314,4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2 314,4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2 314,4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11757,6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администрация Индустриаль-ного района города Перми (далее – АИР)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2 054,9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2 054,9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2 054,9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2 054,9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8619,6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администрация Кировского района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(далее – АКР)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2 553,6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2 553,6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2 553,6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2 553,6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2 553,6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12768,0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администрация Орджоникид-зевского района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(далее – АОР)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6 514,5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3 454,2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3 454,2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3 454,2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3 454,2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20 331,3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администрация поселка Новые Ляды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(далее – АНЛ)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283,6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606,8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606,8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606,8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606,8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2 710,8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1.2 «Ремонт тротуаров, пешеходных дорожек и газонов вдоль тротуаров, пешеходных дорожек»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103 214,0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63 597,9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52 215,8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52 215,8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52 215,8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323 459,3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1.3 «Реализация мер по обеспечению транспортной безопасности искусственных дорожных сооружений»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109 140,7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125 878,3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126 375,0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126 375,0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126 375,0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614 144,0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1.4 «Содержание, обслуживание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и установка технических средств организации дорожного движения улично-дорожной сети в границах городского округа»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182 137,2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182 137,2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182 137,2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182 137,2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182 137,2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910 686,0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1.5 «Организация функционирования и контроля за использованием парковок на автомобильных дорогах общего пользования местного значения»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248 415,2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157 318,7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89 048,6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89 048,6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89 048,6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672 879,7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1.6 «Капитальный ремонт автомобильных дорог и искусственных дорожных сооружений»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37 748,7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161 958,5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681 859,9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554 119,0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554 119,0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1 989 805,1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1.7 «Обеспечение деятельности (оказание услуг, выполнение работ) муниципальных учреждений (организаций)»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83 917,0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92 940,7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95 335,0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95 335,0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95 335,0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462 862,7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Комплекс процессных мероприятий 2 «Обеспечение содержания, текущего и капитального ремонта сетей наружного освещения»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569 817,2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565 209,0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531 636,9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413 497,3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413 497,3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2 493 657,7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2.1 «Содержание и ремонт сетей наружного освещения»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322 756,0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427 457,2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41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1 131,1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41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1 359,3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41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1 359,3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1 984 062,9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highlight w:val="white"/>
                <w:u w:val="none"/>
                <w:vertAlign w:val="baseline"/>
              </w:rPr>
              <w:t xml:space="preserve">322 567,6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427 457,2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41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1 131,1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41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1 359,3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41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1 359,3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highlight w:val="white"/>
                <w:u w:val="none"/>
                <w:vertAlign w:val="baseline"/>
              </w:rPr>
              <w:t xml:space="preserve">1 983 874,</w:t>
            </w: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АИР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157,0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157,0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АОР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31,4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31,4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2.2 «Обязательные платежи за пользованием имуществом»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2 602,6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 </w:t>
            </w:r>
            <w:r>
              <w:rPr>
                <w:color w:val="auto"/>
                <w:sz w:val="22"/>
                <w:szCs w:val="22"/>
                <w:highlight w:val="white"/>
              </w:rPr>
              <w:t xml:space="preserve">366,2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2 138,0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2 138,0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9 244,8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2.3 «Ремонт сетей наружного освещения»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122 658,9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119 840,4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118 139,6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360 638,9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2.4 «Содержание сетей наружного освещения на автомобильных дорогах города Перми»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26 098,3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13 119,3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39 217,6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2.5 «Повышение фонда оплаты труда»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4 912,0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2 189,5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7 101,5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1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2.6 «Приобретение транспортных средств»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93 392,0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93 392,0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Комплекс процессных мероприятий 3 «Организация благоустройства территории города Перми»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1 115 951,8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1 052 786,0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1 412 103,6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1 403 938,9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1 332 103,6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6 316 883,9</w:t>
            </w:r>
            <w:r/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3.1 «Содержание и ремонт объектов и элементов благоустройства»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507 883,2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642 834,8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971 042,8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971 042,8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971 042,8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u w:val="none"/>
                <w:vertAlign w:val="baseline"/>
              </w:rPr>
              <w:t xml:space="preserve">4 063 846,4</w:t>
            </w:r>
            <w:r/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3.2 «Содержание земель,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не принадлежащих физическим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и (или) юридическим лицам, уборка водоохранных зон»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55 212,2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54 362,1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54 362,1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54 362,1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54 362,1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272 660,6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3.3 «Капитальный ремонт объектов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и элементов благоустройства»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5 547,4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5 547,4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3.4 «Содержание и ремонт пешеходных мостиков, лестниц на территориях общего пользования города Перми»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highlight w:val="white"/>
              </w:rPr>
              <w:t xml:space="preserve">43 099,7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highlight w:val="white"/>
              </w:rPr>
              <w:t xml:space="preserve">83 099,7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highlight w:val="white"/>
              </w:rPr>
              <w:t xml:space="preserve">123 099,7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114 935,0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43 099,7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407 333,8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3.5 «Мероприятия по демонтажу самовольно установленных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и незаконно размещенных движимых объектов»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3 710,3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1 782,8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1 782,8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1 782,8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1 782,8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10 841,5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АЛР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278,2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118,3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118,3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118,3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118,3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751,4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АСР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265,9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265,9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265,9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265,9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1163,6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АМР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118,1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266,7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266,7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266,7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266,7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1184,9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АДР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1630,8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2708,0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АИР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1077,9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АКР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512,2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269,3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1589,4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АОР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255,6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265,8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265,8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265,8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265,8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1318,8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АНЛ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814,7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58,2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58,2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58,2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58,2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1047,5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3.6 «Обустройство организованных мест отдыха у воды на территории города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30 598,7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15 721,6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6 288,6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6 288,6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6 288,6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65 186,1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pStyle w:val="831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Направление расходов 3.7 «Благоустройство территорий индивидуальной жилой застройки в городе Перми»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100 000,0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900 000,0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департамент жилищно-коммунального хозяйства администрации города Перми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3 125,0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3 125,0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pStyle w:val="831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ДДБ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96 875,0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200 000,0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896 875,0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3.8 «Благоустройство территорий для обеспечения доступа к земельным участкам, предоставленным отдельным категориям граждан»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356 767,2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highlight w:val="white"/>
                <w:u w:val="none"/>
              </w:rPr>
              <w:t xml:space="preserve">356 767,2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3.9 «Содержание и ремонт гидротехнических сооружений»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11 784,6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11 928,0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12 405,1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12 405,1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12 405,1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60 927,9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3.10 «Реализация мероприятий по перемещению и хранению средств индивидуальной мобильности, размещенных с нарушением требований правил благоустройства»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департамент имуществен-ных отношений администрации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1 348,5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1 348,5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3.11 «Ликвидация несанкционированных свалок»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42 868,0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43 016,2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43 016,2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43 016,2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171 916,6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3.12 «Обязательные платежи за пользованием имуществом»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106,3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106,3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106,3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106,3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000000" w:themeColor="text1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 w:themeColor="text1"/>
                <w:position w:val="0"/>
                <w:sz w:val="22"/>
                <w:u w:val="none"/>
                <w:vertAlign w:val="baseline"/>
              </w:rPr>
              <w:t xml:space="preserve">425,2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3.13 «Повышение фонда оплаты труда»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82,7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82,7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Комплекс процессных мероприятий 4 «Организация ритуальных услуг и содержание мест погребения»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122 991,8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172 084,9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209 884,9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209 884,9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209 884,9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924 731,4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4.1 «Содержание мест погребения»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115 829,4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156 932,7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206 932,7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206 932,7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206 932,7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893 560,2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4.2 «Обеспечение деятельности (оказание услуг, выполнение работ) муниципальных учреждений (организаций)»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980,7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1 226,0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5 884,7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4.3. «Обязательные платежи за пользованием имуществом»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200,7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000000"/>
                <w:position w:val="0"/>
                <w:sz w:val="22"/>
                <w:szCs w:val="22"/>
                <w:u w:val="none"/>
                <w:vertAlign w:val="baseline"/>
              </w:rPr>
              <w:t xml:space="preserve">1 003,5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4.4 «Организация автобусных перевозок граждан на территории кладбища «Северное» в выходные, праздничные дни и дни массового посещения кладбища»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625,5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625,5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625,5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625,5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625,5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 xml:space="preserve">3 127,5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4.5 «Эвакуация умерших из жилых помещений (при отсутствии супруга, близких родственников либо законного представителя умершего или при невозможности осуществить ими эвакуацию), а также с улиц, мест аварий и иных мест»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900,0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900,0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900,0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900,0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900,0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4 500,0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4.6 «Приведение в нормативное состояние мест погребения»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597,0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597,0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4.7 «Проектирование санитарно-защитных зон мест погребения»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2 605,0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12 200,0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14 805,0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Направление расходов 4.8 «Организация охраны объектов незавершенного строительства (крематория)»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ДДБ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бюджет города Перми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1 253,5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sz w:val="22"/>
                <w:highlight w:val="white"/>
                <w:u w:val="none"/>
              </w:rPr>
              <w:t xml:space="preserve">0,0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1 253,5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Комплекс процессных мероприятий 5 «Обеспечение деятельности департамента дорог и благоустройства администрации города Перми и подведомственных ему учреждений»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-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925 783,6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933 984,8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329 313,6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942 424,4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942 424,4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4 073 930,8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5.1 «Обеспечение деятельности (оказание услуг, выполнение работ) муниципальных учреждений (организаций)»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854 406,9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846 909,3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u w:val="none"/>
                <w:vertAlign w:val="baseline"/>
              </w:rPr>
              <w:t xml:space="preserve">852 980,2**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852 980,2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852 980,2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3 647 146,0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831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Направление расходов 5.2 «Содержание муниципальных органов города Перми»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ДДБ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sz w:val="22"/>
                <w:szCs w:val="22"/>
                <w:highlight w:val="white"/>
              </w:rPr>
            </w:pPr>
            <w:r>
              <w:rPr>
                <w:color w:val="auto"/>
                <w:sz w:val="22"/>
                <w:szCs w:val="22"/>
                <w:highlight w:val="white"/>
              </w:rPr>
              <w:t xml:space="preserve">бюджет города Перми</w:t>
            </w:r>
            <w:r>
              <w:rPr>
                <w:color w:val="auto"/>
                <w:sz w:val="22"/>
                <w:szCs w:val="22"/>
                <w:highlight w:val="white"/>
              </w:rPr>
            </w:r>
            <w:r>
              <w:rPr>
                <w:color w:val="auto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31"/>
              <w:jc w:val="center"/>
              <w:rPr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71 376,7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87 075,5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89 444,2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89 444,2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89 444,2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831"/>
              <w:jc w:val="center"/>
              <w:rPr>
                <w:rFonts w:ascii="Times New Roman" w:hAnsi="Times New Roman" w:cs="Times New Roman"/>
                <w:color w:val="auto"/>
                <w:highlight w:val="white"/>
              </w:rPr>
            </w:pPr>
            <w:r>
              <w:rPr>
                <w:rFonts w:eastAsia="Times New Roman" w:cs="Times New Roman"/>
                <w:b w:val="0"/>
                <w:i w:val="0"/>
                <w:strike w:val="0"/>
                <w:color w:val="auto"/>
                <w:position w:val="0"/>
                <w:sz w:val="22"/>
                <w:highlight w:val="white"/>
                <w:u w:val="none"/>
                <w:vertAlign w:val="baseline"/>
              </w:rPr>
              <w:t xml:space="preserve">426 784,8</w:t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highlight w:val="white"/>
              </w:rPr>
            </w:r>
          </w:p>
        </w:tc>
        <w:tc>
          <w:tcPr>
            <w:tcW w:w="1273" w:type="dxa"/>
            <w:textDirection w:val="lrTb"/>
            <w:noWrap w:val="false"/>
          </w:tcPr>
          <w:p>
            <w:pPr>
              <w:pStyle w:val="831"/>
            </w:pPr>
            <w:r/>
            <w:r/>
          </w:p>
        </w:tc>
      </w:tr>
    </w:tbl>
    <w:p>
      <w:pPr>
        <w:pStyle w:val="831"/>
        <w:ind w:left="0" w:firstLine="0"/>
        <w:jc w:val="both"/>
        <w:spacing w:line="240" w:lineRule="exact"/>
        <w:rPr>
          <w:sz w:val="22"/>
          <w:szCs w:val="22"/>
          <w:highlight w:val="white"/>
        </w:rPr>
      </w:pPr>
      <w:r>
        <w:rPr>
          <w:sz w:val="22"/>
          <w:szCs w:val="22"/>
        </w:rPr>
        <w:t xml:space="preserve">——————————————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831"/>
        <w:ind w:left="0" w:firstLine="720"/>
        <w:jc w:val="both"/>
        <w:spacing w:line="240" w:lineRule="exact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* Условно утвержденные расходы города Перми – 200 000,0 тыс. руб.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31"/>
        <w:ind w:firstLine="720"/>
        <w:jc w:val="both"/>
        <w:spacing w:line="240" w:lineRule="exact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** Условно утвержденные расходы города Перми – 613 110,8 тыс. руб.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sectPr>
      <w:headerReference w:type="default" r:id="rId10"/>
      <w:headerReference w:type="even" r:id="rId11"/>
      <w:headerReference w:type="first" r:id="rId12"/>
      <w:footerReference w:type="default" r:id="rId14"/>
      <w:footerReference w:type="first" r:id="rId15"/>
      <w:footnotePr/>
      <w:endnotePr/>
      <w:type w:val="nextPage"/>
      <w:pgSz w:w="16838" w:h="11906" w:orient="landscape"/>
      <w:pgMar w:top="1134" w:right="567" w:bottom="1134" w:left="1418" w:header="363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Open Sans">
    <w:panose1 w:val="020B0606030504020204"/>
  </w:font>
  <w:font w:name="Cambria">
    <w:panose1 w:val="02040803050406030204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3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3"/>
                            <w:rPr>
                              <w:rStyle w:val="867"/>
                            </w:rPr>
                          </w:pPr>
                          <w:r>
                            <w:rPr>
                              <w:rStyle w:val="867"/>
                            </w:rPr>
                            <w:fldChar w:fldCharType="begin"/>
                          </w:r>
                          <w:r>
                            <w:rPr>
                              <w:rStyle w:val="867"/>
                            </w:rPr>
                            <w:instrText xml:space="preserve"> PAGE </w:instrText>
                          </w:r>
                          <w:r>
                            <w:rPr>
                              <w:rStyle w:val="867"/>
                            </w:rPr>
                            <w:fldChar w:fldCharType="separate"/>
                          </w:r>
                          <w:r>
                            <w:rPr>
                              <w:rStyle w:val="867"/>
                            </w:rPr>
                            <w:t xml:space="preserve">0</w:t>
                          </w:r>
                          <w:r>
                            <w:rPr>
                              <w:rStyle w:val="867"/>
                            </w:rPr>
                            <w:fldChar w:fldCharType="end"/>
                          </w:r>
                          <w:r>
                            <w:rPr>
                              <w:rStyle w:val="867"/>
                            </w:rPr>
                          </w:r>
                          <w:r>
                            <w:rPr>
                              <w:rStyle w:val="867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3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3"/>
                      <w:rPr>
                        <w:rStyle w:val="867"/>
                      </w:rPr>
                    </w:pPr>
                    <w:r>
                      <w:rPr>
                        <w:rStyle w:val="867"/>
                      </w:rPr>
                      <w:fldChar w:fldCharType="begin"/>
                    </w:r>
                    <w:r>
                      <w:rPr>
                        <w:rStyle w:val="867"/>
                      </w:rPr>
                      <w:instrText xml:space="preserve"> PAGE </w:instrText>
                    </w:r>
                    <w:r>
                      <w:rPr>
                        <w:rStyle w:val="867"/>
                      </w:rPr>
                      <w:fldChar w:fldCharType="separate"/>
                    </w:r>
                    <w:r>
                      <w:rPr>
                        <w:rStyle w:val="867"/>
                      </w:rPr>
                      <w:t xml:space="preserve">0</w:t>
                    </w:r>
                    <w:r>
                      <w:rPr>
                        <w:rStyle w:val="867"/>
                      </w:rPr>
                      <w:fldChar w:fldCharType="end"/>
                    </w:r>
                    <w:r>
                      <w:rPr>
                        <w:rStyle w:val="867"/>
                      </w:rPr>
                    </w:r>
                    <w:r>
                      <w:rPr>
                        <w:rStyle w:val="867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27</w:t>
    </w:r>
    <w:r>
      <w:rPr>
        <w:sz w:val="28"/>
        <w:szCs w:val="28"/>
      </w:rP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3"/>
                            <w:rPr>
                              <w:rStyle w:val="867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67"/>
                            </w:rPr>
                            <w:fldChar w:fldCharType="begin"/>
                          </w:r>
                          <w:r>
                            <w:rPr>
                              <w:rStyle w:val="867"/>
                            </w:rPr>
                            <w:instrText xml:space="preserve"> PAGE </w:instrText>
                          </w:r>
                          <w:r>
                            <w:rPr>
                              <w:rStyle w:val="867"/>
                            </w:rPr>
                            <w:fldChar w:fldCharType="separate"/>
                          </w:r>
                          <w:r>
                            <w:rPr>
                              <w:rStyle w:val="867"/>
                            </w:rPr>
                            <w:t xml:space="preserve">0</w:t>
                          </w:r>
                          <w:r>
                            <w:rPr>
                              <w:rStyle w:val="867"/>
                            </w:rPr>
                            <w:fldChar w:fldCharType="end"/>
                          </w:r>
                          <w:r>
                            <w:rPr>
                              <w:rStyle w:val="867"/>
                            </w:rPr>
                          </w:r>
                          <w:r>
                            <w:rPr>
                              <w:rStyle w:val="867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3"/>
                      <w:rPr>
                        <w:rStyle w:val="867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 xml:space="preserve">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67"/>
                      </w:rPr>
                      <w:fldChar w:fldCharType="begin"/>
                    </w:r>
                    <w:r>
                      <w:rPr>
                        <w:rStyle w:val="867"/>
                      </w:rPr>
                      <w:instrText xml:space="preserve"> PAGE </w:instrText>
                    </w:r>
                    <w:r>
                      <w:rPr>
                        <w:rStyle w:val="867"/>
                      </w:rPr>
                      <w:fldChar w:fldCharType="separate"/>
                    </w:r>
                    <w:r>
                      <w:rPr>
                        <w:rStyle w:val="867"/>
                      </w:rPr>
                      <w:t xml:space="preserve">0</w:t>
                    </w:r>
                    <w:r>
                      <w:rPr>
                        <w:rStyle w:val="867"/>
                      </w:rPr>
                      <w:fldChar w:fldCharType="end"/>
                    </w:r>
                    <w:r>
                      <w:rPr>
                        <w:rStyle w:val="867"/>
                      </w:rPr>
                    </w:r>
                    <w:r>
                      <w:rPr>
                        <w:rStyle w:val="867"/>
                      </w:rPr>
                    </w:r>
                  </w:p>
                </w:txbxContent>
              </v:textbox>
            </v:shape>
          </w:pict>
        </mc:Fallback>
      </mc:AlternateContent>
    </w:r>
    <w:r/>
  </w:p>
  <w:p>
    <w:pPr>
      <w:pStyle w:val="831"/>
    </w:pPr>
    <w:r/>
    <w:r/>
  </w:p>
  <w:p>
    <w:pPr>
      <w:pStyle w:val="831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832">
    <w:name w:val="Heading 1"/>
    <w:basedOn w:val="831"/>
    <w:next w:val="8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33">
    <w:name w:val="Heading 2"/>
    <w:basedOn w:val="831"/>
    <w:next w:val="8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34">
    <w:name w:val="Heading 3"/>
    <w:basedOn w:val="831"/>
    <w:next w:val="8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35">
    <w:name w:val="Heading 4"/>
    <w:basedOn w:val="831"/>
    <w:next w:val="8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31"/>
    <w:next w:val="8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831"/>
    <w:next w:val="8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8">
    <w:name w:val="Heading 7"/>
    <w:basedOn w:val="831"/>
    <w:next w:val="8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9">
    <w:name w:val="Heading 8"/>
    <w:basedOn w:val="831"/>
    <w:next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0">
    <w:name w:val="Heading 9"/>
    <w:basedOn w:val="831"/>
    <w:next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1">
    <w:name w:val="Caption Char"/>
    <w:basedOn w:val="842"/>
    <w:uiPriority w:val="35"/>
    <w:qFormat/>
    <w:rPr>
      <w:b/>
      <w:bCs/>
      <w:color w:val="4f81bd" w:themeColor="accent1"/>
      <w:sz w:val="18"/>
      <w:szCs w:val="18"/>
    </w:rPr>
  </w:style>
  <w:style w:type="character" w:styleId="842" w:default="1">
    <w:name w:val="Default Paragraph Font"/>
    <w:uiPriority w:val="1"/>
    <w:semiHidden/>
    <w:unhideWhenUsed/>
    <w:qFormat/>
  </w:style>
  <w:style w:type="character" w:styleId="843" w:customStyle="1">
    <w:name w:val="Subtitle Char"/>
    <w:basedOn w:val="842"/>
    <w:uiPriority w:val="11"/>
    <w:qFormat/>
    <w:rPr>
      <w:sz w:val="24"/>
      <w:szCs w:val="24"/>
    </w:rPr>
  </w:style>
  <w:style w:type="character" w:styleId="844" w:customStyle="1">
    <w:name w:val="Quote Char"/>
    <w:uiPriority w:val="29"/>
    <w:qFormat/>
    <w:rPr>
      <w:i/>
    </w:rPr>
  </w:style>
  <w:style w:type="character" w:styleId="845" w:customStyle="1">
    <w:name w:val="Intense Quote Char"/>
    <w:uiPriority w:val="30"/>
    <w:qFormat/>
    <w:rPr>
      <w:i/>
    </w:rPr>
  </w:style>
  <w:style w:type="character" w:styleId="846" w:customStyle="1">
    <w:name w:val="Endnote Text Char"/>
    <w:uiPriority w:val="99"/>
    <w:qFormat/>
    <w:rPr>
      <w:sz w:val="20"/>
    </w:rPr>
  </w:style>
  <w:style w:type="character" w:styleId="847" w:customStyle="1">
    <w:name w:val="Heading 1 Char"/>
    <w:basedOn w:val="842"/>
    <w:link w:val="918"/>
    <w:uiPriority w:val="9"/>
    <w:qFormat/>
    <w:rPr>
      <w:rFonts w:ascii="Arial" w:hAnsi="Arial" w:eastAsia="Arial" w:cs="Arial"/>
      <w:sz w:val="40"/>
      <w:szCs w:val="40"/>
    </w:rPr>
  </w:style>
  <w:style w:type="character" w:styleId="848" w:customStyle="1">
    <w:name w:val="Heading 2 Char"/>
    <w:basedOn w:val="842"/>
    <w:link w:val="919"/>
    <w:uiPriority w:val="9"/>
    <w:qFormat/>
    <w:rPr>
      <w:rFonts w:ascii="Arial" w:hAnsi="Arial" w:eastAsia="Arial" w:cs="Arial"/>
      <w:sz w:val="34"/>
    </w:rPr>
  </w:style>
  <w:style w:type="character" w:styleId="849" w:customStyle="1">
    <w:name w:val="Heading 3 Char"/>
    <w:basedOn w:val="842"/>
    <w:link w:val="895"/>
    <w:uiPriority w:val="9"/>
    <w:qFormat/>
    <w:rPr>
      <w:rFonts w:ascii="Arial" w:hAnsi="Arial" w:eastAsia="Arial" w:cs="Arial"/>
      <w:sz w:val="30"/>
      <w:szCs w:val="30"/>
    </w:rPr>
  </w:style>
  <w:style w:type="character" w:styleId="850" w:customStyle="1">
    <w:name w:val="Heading 4 Char"/>
    <w:basedOn w:val="842"/>
    <w:link w:val="89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1" w:customStyle="1">
    <w:name w:val="Heading 5 Char"/>
    <w:basedOn w:val="842"/>
    <w:link w:val="89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2" w:customStyle="1">
    <w:name w:val="Heading 6 Char"/>
    <w:basedOn w:val="842"/>
    <w:link w:val="89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3" w:customStyle="1">
    <w:name w:val="Heading 7 Char"/>
    <w:basedOn w:val="842"/>
    <w:link w:val="89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4" w:customStyle="1">
    <w:name w:val="Heading 8 Char"/>
    <w:basedOn w:val="842"/>
    <w:link w:val="90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5" w:customStyle="1">
    <w:name w:val="Heading 9 Char"/>
    <w:basedOn w:val="842"/>
    <w:link w:val="90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6" w:customStyle="1">
    <w:name w:val="Title Char"/>
    <w:basedOn w:val="842"/>
    <w:uiPriority w:val="10"/>
    <w:qFormat/>
    <w:rPr>
      <w:sz w:val="48"/>
      <w:szCs w:val="48"/>
    </w:rPr>
  </w:style>
  <w:style w:type="character" w:styleId="857" w:customStyle="1">
    <w:name w:val="Подзаголовок Знак"/>
    <w:basedOn w:val="842"/>
    <w:uiPriority w:val="11"/>
    <w:qFormat/>
    <w:rPr>
      <w:sz w:val="24"/>
      <w:szCs w:val="24"/>
    </w:rPr>
  </w:style>
  <w:style w:type="character" w:styleId="858" w:customStyle="1">
    <w:name w:val="Цитата 2 Знак"/>
    <w:link w:val="903"/>
    <w:uiPriority w:val="29"/>
    <w:qFormat/>
    <w:rPr>
      <w:i/>
    </w:rPr>
  </w:style>
  <w:style w:type="character" w:styleId="859" w:customStyle="1">
    <w:name w:val="Выделенная цитата Знак"/>
    <w:link w:val="904"/>
    <w:uiPriority w:val="30"/>
    <w:qFormat/>
    <w:rPr>
      <w:i/>
    </w:rPr>
  </w:style>
  <w:style w:type="character" w:styleId="860" w:customStyle="1">
    <w:name w:val="Header Char"/>
    <w:basedOn w:val="842"/>
    <w:uiPriority w:val="99"/>
    <w:qFormat/>
  </w:style>
  <w:style w:type="character" w:styleId="861" w:customStyle="1">
    <w:name w:val="Footer Char"/>
    <w:basedOn w:val="842"/>
    <w:uiPriority w:val="99"/>
    <w:qFormat/>
  </w:style>
  <w:style w:type="character" w:styleId="862" w:customStyle="1">
    <w:name w:val="Название объекта Знак"/>
    <w:uiPriority w:val="99"/>
    <w:qFormat/>
  </w:style>
  <w:style w:type="character" w:styleId="863" w:customStyle="1">
    <w:name w:val="Footnote Text Char"/>
    <w:uiPriority w:val="99"/>
    <w:qFormat/>
    <w:rPr>
      <w:sz w:val="18"/>
    </w:rPr>
  </w:style>
  <w:style w:type="character" w:styleId="864" w:customStyle="1">
    <w:name w:val="Текст концевой сноски Знак"/>
    <w:uiPriority w:val="99"/>
    <w:qFormat/>
    <w:rPr>
      <w:sz w:val="20"/>
    </w:rPr>
  </w:style>
  <w:style w:type="character" w:styleId="86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66">
    <w:name w:val="endnote reference"/>
    <w:rPr>
      <w:vertAlign w:val="superscript"/>
    </w:rPr>
  </w:style>
  <w:style w:type="character" w:styleId="867">
    <w:name w:val="page number"/>
    <w:basedOn w:val="842"/>
    <w:qFormat/>
  </w:style>
  <w:style w:type="character" w:styleId="868" w:customStyle="1">
    <w:name w:val="Текст выноски Знак"/>
    <w:link w:val="924"/>
    <w:uiPriority w:val="99"/>
    <w:qFormat/>
    <w:rPr>
      <w:rFonts w:ascii="Segoe UI" w:hAnsi="Segoe UI" w:cs="Segoe UI"/>
      <w:sz w:val="18"/>
      <w:szCs w:val="18"/>
    </w:rPr>
  </w:style>
  <w:style w:type="character" w:styleId="869" w:customStyle="1">
    <w:name w:val="Верхний колонтитул Знак"/>
    <w:link w:val="923"/>
    <w:uiPriority w:val="99"/>
    <w:qFormat/>
  </w:style>
  <w:style w:type="character" w:styleId="870">
    <w:name w:val="Hyperlink"/>
    <w:uiPriority w:val="99"/>
    <w:unhideWhenUsed/>
    <w:rPr>
      <w:color w:val="0000ff"/>
      <w:u w:val="single"/>
    </w:rPr>
  </w:style>
  <w:style w:type="character" w:styleId="871">
    <w:name w:val="FollowedHyperlink"/>
    <w:uiPriority w:val="99"/>
    <w:unhideWhenUsed/>
    <w:rPr>
      <w:color w:val="800080"/>
      <w:u w:val="single"/>
    </w:rPr>
  </w:style>
  <w:style w:type="character" w:styleId="872" w:customStyle="1">
    <w:name w:val="Основной текст Знак"/>
    <w:qFormat/>
    <w:rPr>
      <w:rFonts w:ascii="Courier New" w:hAnsi="Courier New"/>
      <w:sz w:val="26"/>
    </w:rPr>
  </w:style>
  <w:style w:type="character" w:styleId="873" w:customStyle="1">
    <w:name w:val="Нижний колонтитул Знак"/>
    <w:link w:val="922"/>
    <w:uiPriority w:val="99"/>
    <w:qFormat/>
  </w:style>
  <w:style w:type="character" w:styleId="874" w:customStyle="1">
    <w:name w:val="Подпись Знак"/>
    <w:qFormat/>
    <w:rPr>
      <w:sz w:val="28"/>
    </w:rPr>
  </w:style>
  <w:style w:type="character" w:styleId="875" w:customStyle="1">
    <w:name w:val="Font Style183"/>
    <w:qFormat/>
    <w:rPr>
      <w:rFonts w:ascii="Times New Roman" w:hAnsi="Times New Roman"/>
      <w:b/>
      <w:sz w:val="22"/>
    </w:rPr>
  </w:style>
  <w:style w:type="character" w:styleId="876" w:customStyle="1">
    <w:name w:val="таб_изм_финансы Знак"/>
    <w:link w:val="1000"/>
    <w:qFormat/>
    <w:rPr>
      <w:color w:val="ff0000"/>
      <w:sz w:val="24"/>
      <w:szCs w:val="24"/>
    </w:rPr>
  </w:style>
  <w:style w:type="character" w:styleId="877">
    <w:name w:val="annotation reference"/>
    <w:uiPriority w:val="99"/>
    <w:qFormat/>
    <w:rPr>
      <w:sz w:val="16"/>
    </w:rPr>
  </w:style>
  <w:style w:type="character" w:styleId="878" w:customStyle="1">
    <w:name w:val="Текст примечания Знак"/>
    <w:link w:val="1005"/>
    <w:uiPriority w:val="99"/>
    <w:qFormat/>
    <w:rPr>
      <w:rFonts w:ascii="Calibri" w:hAnsi="Calibri"/>
      <w:lang w:eastAsia="en-US"/>
    </w:rPr>
  </w:style>
  <w:style w:type="character" w:styleId="879" w:customStyle="1">
    <w:name w:val="Тема примечания Знак"/>
    <w:link w:val="1006"/>
    <w:uiPriority w:val="99"/>
    <w:qFormat/>
    <w:rPr>
      <w:rFonts w:ascii="Calibri" w:hAnsi="Calibri"/>
      <w:b/>
      <w:bCs/>
      <w:lang w:eastAsia="en-US"/>
    </w:rPr>
  </w:style>
  <w:style w:type="character" w:styleId="880" w:customStyle="1">
    <w:name w:val="Font Style15"/>
    <w:qFormat/>
    <w:rPr>
      <w:rFonts w:ascii="Times New Roman" w:hAnsi="Times New Roman"/>
      <w:sz w:val="28"/>
    </w:rPr>
  </w:style>
  <w:style w:type="character" w:styleId="881">
    <w:name w:val="Emphasis"/>
    <w:qFormat/>
    <w:rPr>
      <w:i/>
    </w:rPr>
  </w:style>
  <w:style w:type="character" w:styleId="882" w:customStyle="1">
    <w:name w:val="Заголовок Знак"/>
    <w:qFormat/>
    <w:rPr>
      <w:rFonts w:ascii="Cambria" w:hAnsi="Cambria"/>
      <w:b/>
      <w:bCs/>
      <w:sz w:val="32"/>
      <w:szCs w:val="32"/>
    </w:rPr>
  </w:style>
  <w:style w:type="character" w:styleId="883">
    <w:name w:val="Strong"/>
    <w:qFormat/>
    <w:rPr>
      <w:b/>
      <w:bCs/>
    </w:rPr>
  </w:style>
  <w:style w:type="character" w:styleId="884" w:customStyle="1">
    <w:name w:val="Без интервала Знак"/>
    <w:link w:val="925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5" w:customStyle="1">
    <w:name w:val="Текст сноски Знак"/>
    <w:basedOn w:val="842"/>
    <w:uiPriority w:val="99"/>
    <w:qFormat/>
    <w:rPr>
      <w:rFonts w:ascii="Calibri" w:hAnsi="Calibri" w:eastAsia="Calibri"/>
      <w:lang w:eastAsia="en-US"/>
    </w:rPr>
  </w:style>
  <w:style w:type="character" w:styleId="886">
    <w:name w:val="Символ сноски"/>
    <w:uiPriority w:val="99"/>
    <w:unhideWhenUsed/>
    <w:qFormat/>
    <w:rPr>
      <w:vertAlign w:val="superscript"/>
    </w:rPr>
  </w:style>
  <w:style w:type="character" w:styleId="887">
    <w:name w:val="footnote reference"/>
    <w:rPr>
      <w:vertAlign w:val="superscript"/>
    </w:rPr>
  </w:style>
  <w:style w:type="character" w:styleId="888" w:customStyle="1">
    <w:name w:val="Нижний колонтитул Знак1"/>
    <w:basedOn w:val="842"/>
    <w:uiPriority w:val="99"/>
    <w:qFormat/>
  </w:style>
  <w:style w:type="character" w:styleId="889" w:customStyle="1">
    <w:name w:val="Верхний колонтитул Знак1"/>
    <w:basedOn w:val="842"/>
    <w:uiPriority w:val="99"/>
    <w:qFormat/>
  </w:style>
  <w:style w:type="paragraph" w:styleId="890">
    <w:name w:val="Заголовок"/>
    <w:basedOn w:val="831"/>
    <w:next w:val="891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91">
    <w:name w:val="Body Text"/>
    <w:basedOn w:val="831"/>
    <w:link w:val="872"/>
    <w:pPr>
      <w:ind w:right="3117"/>
    </w:pPr>
    <w:rPr>
      <w:rFonts w:ascii="Courier New" w:hAnsi="Courier New"/>
      <w:sz w:val="26"/>
    </w:rPr>
  </w:style>
  <w:style w:type="paragraph" w:styleId="892">
    <w:name w:val="List"/>
    <w:basedOn w:val="891"/>
    <w:rPr>
      <w:rFonts w:cs="Lohit Devanagari"/>
    </w:rPr>
  </w:style>
  <w:style w:type="paragraph" w:styleId="893">
    <w:name w:val="Caption"/>
    <w:basedOn w:val="831"/>
    <w:next w:val="831"/>
    <w:link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94">
    <w:name w:val="Указатель"/>
    <w:basedOn w:val="831"/>
    <w:qFormat/>
    <w:pPr>
      <w:suppressLineNumbers/>
    </w:pPr>
    <w:rPr>
      <w:rFonts w:cs="Lohit Devanagari"/>
    </w:rPr>
  </w:style>
  <w:style w:type="paragraph" w:styleId="895" w:customStyle="1">
    <w:name w:val="Заголовок 31"/>
    <w:basedOn w:val="831"/>
    <w:next w:val="831"/>
    <w:link w:val="8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96" w:customStyle="1">
    <w:name w:val="Заголовок 41"/>
    <w:basedOn w:val="831"/>
    <w:next w:val="831"/>
    <w:link w:val="8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7" w:customStyle="1">
    <w:name w:val="Заголовок 51"/>
    <w:basedOn w:val="831"/>
    <w:next w:val="831"/>
    <w:link w:val="8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8" w:customStyle="1">
    <w:name w:val="Заголовок 61"/>
    <w:basedOn w:val="831"/>
    <w:next w:val="831"/>
    <w:link w:val="8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99" w:customStyle="1">
    <w:name w:val="Заголовок 71"/>
    <w:basedOn w:val="831"/>
    <w:next w:val="831"/>
    <w:link w:val="8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0" w:customStyle="1">
    <w:name w:val="Заголовок 81"/>
    <w:basedOn w:val="831"/>
    <w:next w:val="831"/>
    <w:link w:val="8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01" w:customStyle="1">
    <w:name w:val="Заголовок 91"/>
    <w:basedOn w:val="831"/>
    <w:next w:val="831"/>
    <w:link w:val="8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902">
    <w:name w:val="Subtitle"/>
    <w:basedOn w:val="831"/>
    <w:next w:val="831"/>
    <w:link w:val="857"/>
    <w:uiPriority w:val="11"/>
    <w:qFormat/>
    <w:pPr>
      <w:spacing w:before="200" w:after="200"/>
    </w:pPr>
    <w:rPr>
      <w:sz w:val="24"/>
      <w:szCs w:val="24"/>
    </w:rPr>
  </w:style>
  <w:style w:type="paragraph" w:styleId="903">
    <w:name w:val="Quote"/>
    <w:basedOn w:val="831"/>
    <w:next w:val="831"/>
    <w:link w:val="858"/>
    <w:uiPriority w:val="29"/>
    <w:qFormat/>
    <w:pPr>
      <w:ind w:left="720" w:right="720"/>
    </w:pPr>
    <w:rPr>
      <w:i/>
    </w:rPr>
  </w:style>
  <w:style w:type="paragraph" w:styleId="904">
    <w:name w:val="Intense Quote"/>
    <w:basedOn w:val="831"/>
    <w:next w:val="831"/>
    <w:link w:val="8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05">
    <w:name w:val="endnote text"/>
    <w:basedOn w:val="831"/>
    <w:link w:val="864"/>
    <w:uiPriority w:val="99"/>
    <w:semiHidden/>
    <w:unhideWhenUsed/>
  </w:style>
  <w:style w:type="paragraph" w:styleId="906">
    <w:name w:val="toc 1"/>
    <w:basedOn w:val="831"/>
    <w:next w:val="831"/>
    <w:uiPriority w:val="39"/>
    <w:unhideWhenUsed/>
    <w:pPr>
      <w:spacing w:before="0" w:after="57"/>
    </w:pPr>
  </w:style>
  <w:style w:type="paragraph" w:styleId="907">
    <w:name w:val="toc 2"/>
    <w:basedOn w:val="831"/>
    <w:next w:val="831"/>
    <w:uiPriority w:val="39"/>
    <w:unhideWhenUsed/>
    <w:pPr>
      <w:ind w:left="283"/>
      <w:spacing w:before="0" w:after="57"/>
    </w:pPr>
  </w:style>
  <w:style w:type="paragraph" w:styleId="908">
    <w:name w:val="toc 3"/>
    <w:basedOn w:val="831"/>
    <w:next w:val="831"/>
    <w:uiPriority w:val="39"/>
    <w:unhideWhenUsed/>
    <w:pPr>
      <w:ind w:left="567"/>
      <w:spacing w:before="0" w:after="57"/>
    </w:pPr>
  </w:style>
  <w:style w:type="paragraph" w:styleId="909">
    <w:name w:val="toc 4"/>
    <w:basedOn w:val="831"/>
    <w:next w:val="831"/>
    <w:uiPriority w:val="39"/>
    <w:unhideWhenUsed/>
    <w:pPr>
      <w:ind w:left="850"/>
      <w:spacing w:before="0" w:after="57"/>
    </w:pPr>
  </w:style>
  <w:style w:type="paragraph" w:styleId="910">
    <w:name w:val="toc 5"/>
    <w:basedOn w:val="831"/>
    <w:next w:val="831"/>
    <w:uiPriority w:val="39"/>
    <w:unhideWhenUsed/>
    <w:pPr>
      <w:ind w:left="1134"/>
      <w:spacing w:before="0" w:after="57"/>
    </w:pPr>
  </w:style>
  <w:style w:type="paragraph" w:styleId="911">
    <w:name w:val="toc 6"/>
    <w:basedOn w:val="831"/>
    <w:next w:val="831"/>
    <w:uiPriority w:val="39"/>
    <w:unhideWhenUsed/>
    <w:pPr>
      <w:ind w:left="1417"/>
      <w:spacing w:before="0" w:after="57"/>
    </w:pPr>
  </w:style>
  <w:style w:type="paragraph" w:styleId="912">
    <w:name w:val="toc 7"/>
    <w:basedOn w:val="831"/>
    <w:next w:val="831"/>
    <w:uiPriority w:val="39"/>
    <w:unhideWhenUsed/>
    <w:pPr>
      <w:ind w:left="1701"/>
      <w:spacing w:before="0" w:after="57"/>
    </w:pPr>
  </w:style>
  <w:style w:type="paragraph" w:styleId="913">
    <w:name w:val="toc 8"/>
    <w:basedOn w:val="831"/>
    <w:next w:val="831"/>
    <w:uiPriority w:val="39"/>
    <w:unhideWhenUsed/>
    <w:pPr>
      <w:ind w:left="1984"/>
      <w:spacing w:before="0" w:after="57"/>
    </w:pPr>
  </w:style>
  <w:style w:type="paragraph" w:styleId="914">
    <w:name w:val="toc 9"/>
    <w:basedOn w:val="831"/>
    <w:next w:val="831"/>
    <w:uiPriority w:val="39"/>
    <w:unhideWhenUsed/>
    <w:pPr>
      <w:ind w:left="2268"/>
      <w:spacing w:before="0" w:after="57"/>
    </w:pPr>
  </w:style>
  <w:style w:type="paragraph" w:styleId="915">
    <w:name w:val="Index Heading"/>
    <w:basedOn w:val="890"/>
  </w:style>
  <w:style w:type="paragraph" w:styleId="91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917">
    <w:name w:val="table of figures"/>
    <w:basedOn w:val="831"/>
    <w:next w:val="831"/>
    <w:uiPriority w:val="99"/>
    <w:unhideWhenUsed/>
  </w:style>
  <w:style w:type="paragraph" w:styleId="918" w:customStyle="1">
    <w:name w:val="Заголовок 11"/>
    <w:basedOn w:val="831"/>
    <w:next w:val="831"/>
    <w:link w:val="847"/>
    <w:qFormat/>
    <w:pPr>
      <w:ind w:right="-1" w:firstLine="709"/>
      <w:jc w:val="both"/>
      <w:keepNext/>
      <w:outlineLvl w:val="0"/>
    </w:pPr>
    <w:rPr>
      <w:sz w:val="24"/>
    </w:rPr>
  </w:style>
  <w:style w:type="paragraph" w:styleId="919" w:customStyle="1">
    <w:name w:val="Заголовок 21"/>
    <w:basedOn w:val="831"/>
    <w:next w:val="831"/>
    <w:link w:val="848"/>
    <w:qFormat/>
    <w:pPr>
      <w:ind w:right="-1"/>
      <w:jc w:val="both"/>
      <w:keepNext/>
      <w:outlineLvl w:val="1"/>
    </w:pPr>
    <w:rPr>
      <w:sz w:val="24"/>
    </w:rPr>
  </w:style>
  <w:style w:type="paragraph" w:styleId="920" w:customStyle="1">
    <w:name w:val="Название объекта1"/>
    <w:basedOn w:val="831"/>
    <w:next w:val="8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1">
    <w:name w:val="Body Text Indent"/>
    <w:basedOn w:val="831"/>
    <w:pPr>
      <w:ind w:right="-1"/>
      <w:jc w:val="both"/>
    </w:pPr>
    <w:rPr>
      <w:sz w:val="26"/>
    </w:rPr>
  </w:style>
  <w:style w:type="paragraph" w:styleId="922" w:customStyle="1">
    <w:name w:val="Нижний колонтитул1"/>
    <w:basedOn w:val="831"/>
    <w:link w:val="873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23" w:customStyle="1">
    <w:name w:val="Верхний колонтитул1"/>
    <w:basedOn w:val="831"/>
    <w:link w:val="869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24">
    <w:name w:val="Balloon Text"/>
    <w:basedOn w:val="831"/>
    <w:link w:val="868"/>
    <w:uiPriority w:val="99"/>
    <w:qFormat/>
    <w:rPr>
      <w:rFonts w:ascii="Segoe UI" w:hAnsi="Segoe UI" w:cs="Segoe UI"/>
      <w:sz w:val="18"/>
      <w:szCs w:val="18"/>
    </w:rPr>
  </w:style>
  <w:style w:type="paragraph" w:styleId="925">
    <w:name w:val="No Spacing"/>
    <w:link w:val="884"/>
    <w:uiPriority w:val="1"/>
    <w:qFormat/>
    <w:pPr>
      <w:jc w:val="left"/>
      <w:spacing w:before="0" w:after="0"/>
      <w:widowControl/>
    </w:pPr>
    <w:rPr>
      <w:rFonts w:ascii="Calibri" w:hAnsi="Calibri" w:eastAsia="Calibri" w:cs="Lohit Devanagari"/>
      <w:color w:val="auto"/>
      <w:sz w:val="22"/>
      <w:szCs w:val="22"/>
      <w:lang w:val="ru-RU" w:eastAsia="en-US" w:bidi="ar-SA"/>
    </w:rPr>
  </w:style>
  <w:style w:type="paragraph" w:styleId="926" w:customStyle="1">
    <w:name w:val="xl65"/>
    <w:basedOn w:val="83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66"/>
    <w:basedOn w:val="83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67"/>
    <w:basedOn w:val="83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68"/>
    <w:basedOn w:val="83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0" w:customStyle="1">
    <w:name w:val="xl69"/>
    <w:basedOn w:val="83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0"/>
    <w:basedOn w:val="83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2" w:customStyle="1">
    <w:name w:val="xl71"/>
    <w:basedOn w:val="83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2"/>
    <w:basedOn w:val="83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3"/>
    <w:basedOn w:val="83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4"/>
    <w:basedOn w:val="83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5"/>
    <w:basedOn w:val="831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6"/>
    <w:basedOn w:val="831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7"/>
    <w:basedOn w:val="831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8"/>
    <w:basedOn w:val="83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9"/>
    <w:basedOn w:val="83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942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8"/>
      <w:szCs w:val="28"/>
      <w:lang w:val="ru-RU" w:eastAsia="ru-RU" w:bidi="ar-SA"/>
    </w:rPr>
  </w:style>
  <w:style w:type="paragraph" w:styleId="943" w:customStyle="1">
    <w:name w:val="font5"/>
    <w:basedOn w:val="831"/>
    <w:qFormat/>
    <w:pPr>
      <w:spacing w:beforeAutospacing="1" w:afterAutospacing="1"/>
    </w:pPr>
    <w:rPr>
      <w:color w:val="000000"/>
      <w:sz w:val="28"/>
      <w:szCs w:val="28"/>
    </w:rPr>
  </w:style>
  <w:style w:type="paragraph" w:styleId="944" w:customStyle="1">
    <w:name w:val="xl80"/>
    <w:basedOn w:val="83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1"/>
    <w:basedOn w:val="83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6" w:customStyle="1">
    <w:name w:val="xl82"/>
    <w:basedOn w:val="831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 w:customStyle="1">
    <w:name w:val="xl83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4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5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6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7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 w:customStyle="1">
    <w:name w:val="xl88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89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0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1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2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93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4"/>
    <w:basedOn w:val="831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5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6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7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8"/>
    <w:basedOn w:val="83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3" w:customStyle="1">
    <w:name w:val="xl99"/>
    <w:basedOn w:val="831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100"/>
    <w:basedOn w:val="83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1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2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3"/>
    <w:basedOn w:val="83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4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5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6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7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8"/>
    <w:basedOn w:val="83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9"/>
    <w:basedOn w:val="83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0"/>
    <w:basedOn w:val="83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1"/>
    <w:basedOn w:val="83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2"/>
    <w:basedOn w:val="831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977" w:customStyle="1">
    <w:name w:val="xl113"/>
    <w:basedOn w:val="83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4"/>
    <w:basedOn w:val="83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5"/>
    <w:basedOn w:val="831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0" w:customStyle="1">
    <w:name w:val="xl116"/>
    <w:basedOn w:val="831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7"/>
    <w:basedOn w:val="831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8"/>
    <w:basedOn w:val="831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9"/>
    <w:basedOn w:val="831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0"/>
    <w:basedOn w:val="831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1"/>
    <w:basedOn w:val="83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2"/>
    <w:basedOn w:val="831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23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4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5"/>
    <w:basedOn w:val="831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font6"/>
    <w:basedOn w:val="831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91" w:customStyle="1">
    <w:name w:val="font7"/>
    <w:basedOn w:val="831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992" w:customStyle="1">
    <w:name w:val="font8"/>
    <w:basedOn w:val="831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993">
    <w:name w:val="List Paragraph"/>
    <w:basedOn w:val="831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94" w:customStyle="1">
    <w:name w:val="Closing"/>
    <w:basedOn w:val="891"/>
    <w:pPr>
      <w:ind w:left="1985" w:right="0" w:hanging="1985"/>
      <w:jc w:val="both"/>
      <w:spacing w:before="240" w:after="0" w:line="240" w:lineRule="exact"/>
      <w:tabs>
        <w:tab w:val="clear" w:pos="720" w:leader="none"/>
        <w:tab w:val="left" w:pos="1673" w:leader="none"/>
      </w:tabs>
    </w:pPr>
    <w:rPr>
      <w:rFonts w:ascii="Times New Roman" w:hAnsi="Times New Roman"/>
      <w:sz w:val="28"/>
    </w:rPr>
  </w:style>
  <w:style w:type="paragraph" w:styleId="995" w:customStyle="1">
    <w:name w:val="Подпись на  бланке должностного лица"/>
    <w:basedOn w:val="831"/>
    <w:next w:val="891"/>
    <w:qFormat/>
    <w:pPr>
      <w:ind w:left="7088"/>
      <w:spacing w:before="480" w:after="0" w:line="240" w:lineRule="exact"/>
    </w:pPr>
    <w:rPr>
      <w:sz w:val="28"/>
    </w:rPr>
  </w:style>
  <w:style w:type="paragraph" w:styleId="996">
    <w:name w:val="Signature"/>
    <w:basedOn w:val="831"/>
    <w:next w:val="891"/>
    <w:link w:val="874"/>
    <w:pPr>
      <w:spacing w:before="480" w:after="0" w:line="240" w:lineRule="exact"/>
      <w:tabs>
        <w:tab w:val="clear" w:pos="720" w:leader="none"/>
        <w:tab w:val="left" w:pos="5103" w:leader="none"/>
        <w:tab w:val="right" w:pos="9639" w:leader="none"/>
      </w:tabs>
    </w:pPr>
    <w:rPr>
      <w:sz w:val="28"/>
    </w:rPr>
  </w:style>
  <w:style w:type="paragraph" w:styleId="997" w:customStyle="1">
    <w:name w:val="ConsPlusCell"/>
    <w:qFormat/>
    <w:pPr>
      <w:jc w:val="left"/>
      <w:spacing w:before="0" w:after="0"/>
      <w:widowControl w:val="off"/>
    </w:pPr>
    <w:rPr>
      <w:rFonts w:ascii="Arial" w:hAnsi="Arial" w:eastAsia="Tahoma" w:cs="Arial"/>
      <w:color w:val="auto"/>
      <w:sz w:val="20"/>
      <w:szCs w:val="20"/>
      <w:lang w:val="ru-RU" w:eastAsia="ru-RU" w:bidi="ar-SA"/>
    </w:rPr>
  </w:style>
  <w:style w:type="paragraph" w:styleId="998" w:customStyle="1">
    <w:name w:val="Обычный + 12 пт"/>
    <w:basedOn w:val="831"/>
    <w:qFormat/>
    <w:rPr>
      <w:color w:val="000000"/>
      <w:sz w:val="24"/>
      <w:szCs w:val="24"/>
    </w:rPr>
  </w:style>
  <w:style w:type="paragraph" w:styleId="999" w:customStyle="1">
    <w:name w:val="Обычный + По центру"/>
    <w:basedOn w:val="942"/>
    <w:qFormat/>
    <w:pPr>
      <w:ind w:firstLine="720"/>
      <w:jc w:val="center"/>
      <w:widowControl w:val="off"/>
    </w:pPr>
    <w:rPr>
      <w:sz w:val="24"/>
      <w:szCs w:val="24"/>
    </w:rPr>
  </w:style>
  <w:style w:type="paragraph" w:styleId="1000" w:customStyle="1">
    <w:name w:val="таб_изм_финансы"/>
    <w:basedOn w:val="831"/>
    <w:link w:val="876"/>
    <w:qFormat/>
    <w:pPr>
      <w:jc w:val="right"/>
    </w:pPr>
    <w:rPr>
      <w:color w:val="ff0000"/>
      <w:sz w:val="24"/>
      <w:szCs w:val="24"/>
    </w:rPr>
  </w:style>
  <w:style w:type="paragraph" w:styleId="1001" w:customStyle="1">
    <w:name w:val="Абзац списка1"/>
    <w:basedOn w:val="831"/>
    <w:qFormat/>
    <w:pPr>
      <w:ind w:left="708" w:firstLine="720"/>
      <w:jc w:val="both"/>
    </w:pPr>
    <w:rPr>
      <w:sz w:val="28"/>
      <w:szCs w:val="24"/>
    </w:rPr>
  </w:style>
  <w:style w:type="paragraph" w:styleId="1002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ahoma" w:cs="Courier New"/>
      <w:color w:val="auto"/>
      <w:sz w:val="20"/>
      <w:szCs w:val="20"/>
      <w:lang w:val="ru-RU" w:eastAsia="ru-RU" w:bidi="ar-SA"/>
    </w:rPr>
  </w:style>
  <w:style w:type="paragraph" w:styleId="1003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ahoma" w:cs="Calibri"/>
      <w:b/>
      <w:bCs/>
      <w:color w:val="auto"/>
      <w:sz w:val="22"/>
      <w:szCs w:val="22"/>
      <w:lang w:val="ru-RU" w:eastAsia="ru-RU" w:bidi="ar-SA"/>
    </w:rPr>
  </w:style>
  <w:style w:type="paragraph" w:styleId="1004" w:customStyle="1">
    <w:name w:val="ConsPlusDocList"/>
    <w:qFormat/>
    <w:pPr>
      <w:jc w:val="left"/>
      <w:spacing w:before="0" w:after="0"/>
      <w:widowControl w:val="off"/>
    </w:pPr>
    <w:rPr>
      <w:rFonts w:ascii="Courier New" w:hAnsi="Courier New" w:eastAsia="Tahoma" w:cs="Courier New"/>
      <w:color w:val="auto"/>
      <w:sz w:val="20"/>
      <w:szCs w:val="20"/>
      <w:lang w:val="ru-RU" w:eastAsia="ru-RU" w:bidi="ar-SA"/>
    </w:rPr>
  </w:style>
  <w:style w:type="paragraph" w:styleId="1005">
    <w:name w:val="annotation text"/>
    <w:basedOn w:val="831"/>
    <w:link w:val="878"/>
    <w:uiPriority w:val="99"/>
    <w:qFormat/>
    <w:pPr>
      <w:spacing w:before="0" w:after="200"/>
      <w:widowControl w:val="off"/>
    </w:pPr>
    <w:rPr>
      <w:rFonts w:ascii="Calibri" w:hAnsi="Calibri"/>
      <w:lang w:eastAsia="en-US"/>
    </w:rPr>
  </w:style>
  <w:style w:type="paragraph" w:styleId="1006">
    <w:name w:val="annotation subject"/>
    <w:basedOn w:val="1005"/>
    <w:next w:val="1005"/>
    <w:link w:val="879"/>
    <w:uiPriority w:val="99"/>
    <w:qFormat/>
    <w:rPr>
      <w:b/>
      <w:bCs/>
    </w:rPr>
  </w:style>
  <w:style w:type="paragraph" w:styleId="1007" w:customStyle="1">
    <w:name w:val="Рецензия1"/>
    <w:semiHidden/>
    <w:qFormat/>
    <w:pPr>
      <w:jc w:val="left"/>
      <w:spacing w:before="0" w:after="0"/>
      <w:widowControl/>
    </w:pPr>
    <w:rPr>
      <w:rFonts w:ascii="Calibri" w:hAnsi="Calibri" w:eastAsia="Tahoma" w:cs="Lohit Devanagari"/>
      <w:color w:val="auto"/>
      <w:sz w:val="22"/>
      <w:szCs w:val="22"/>
      <w:lang w:val="ru-RU" w:eastAsia="en-US" w:bidi="ar-SA"/>
    </w:rPr>
  </w:style>
  <w:style w:type="paragraph" w:styleId="1008">
    <w:name w:val="Normal (Web)"/>
    <w:basedOn w:val="831"/>
    <w:uiPriority w:val="99"/>
    <w:qFormat/>
    <w:pPr>
      <w:spacing w:beforeAutospacing="1" w:afterAutospacing="1"/>
    </w:pPr>
    <w:rPr>
      <w:sz w:val="24"/>
      <w:szCs w:val="24"/>
    </w:rPr>
  </w:style>
  <w:style w:type="paragraph" w:styleId="1009">
    <w:name w:val="Title"/>
    <w:basedOn w:val="831"/>
    <w:next w:val="831"/>
    <w:link w:val="882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1010" w:customStyle="1">
    <w:name w:val="ConsPlusTitlePage"/>
    <w:qFormat/>
    <w:pPr>
      <w:jc w:val="left"/>
      <w:spacing w:before="0" w:after="0"/>
      <w:widowControl w:val="off"/>
    </w:pPr>
    <w:rPr>
      <w:rFonts w:ascii="Tahoma" w:hAnsi="Tahoma" w:eastAsia="Arial" w:cs="Tahoma" w:eastAsiaTheme="minorEastAsia"/>
      <w:color w:val="auto"/>
      <w:sz w:val="20"/>
      <w:szCs w:val="22"/>
      <w:lang w:val="ru-RU" w:eastAsia="ru-RU" w:bidi="ar-SA"/>
    </w:rPr>
  </w:style>
  <w:style w:type="paragraph" w:styleId="1011" w:customStyle="1">
    <w:name w:val="ConsPlusJurTerm"/>
    <w:qFormat/>
    <w:pPr>
      <w:jc w:val="left"/>
      <w:spacing w:before="0" w:after="0"/>
      <w:widowControl w:val="off"/>
    </w:pPr>
    <w:rPr>
      <w:rFonts w:ascii="Tahoma" w:hAnsi="Tahoma" w:eastAsia="Arial" w:cs="Tahoma" w:eastAsiaTheme="minorEastAsia"/>
      <w:color w:val="auto"/>
      <w:sz w:val="26"/>
      <w:szCs w:val="22"/>
      <w:lang w:val="ru-RU" w:eastAsia="ru-RU" w:bidi="ar-SA"/>
    </w:rPr>
  </w:style>
  <w:style w:type="paragraph" w:styleId="1012" w:customStyle="1">
    <w:name w:val="ConsPlusTextList"/>
    <w:qFormat/>
    <w:pPr>
      <w:jc w:val="left"/>
      <w:spacing w:before="0" w:after="0"/>
      <w:widowControl w:val="off"/>
    </w:pPr>
    <w:rPr>
      <w:rFonts w:ascii="Arial" w:hAnsi="Arial" w:eastAsia="Arial" w:cs="Arial" w:eastAsiaTheme="minorEastAsia"/>
      <w:color w:val="auto"/>
      <w:sz w:val="20"/>
      <w:szCs w:val="22"/>
      <w:lang w:val="ru-RU" w:eastAsia="ru-RU" w:bidi="ar-SA"/>
    </w:rPr>
  </w:style>
  <w:style w:type="paragraph" w:styleId="1013">
    <w:name w:val="footnote text"/>
    <w:basedOn w:val="831"/>
    <w:link w:val="885"/>
    <w:uiPriority w:val="99"/>
    <w:unhideWhenUsed/>
    <w:rPr>
      <w:rFonts w:ascii="Calibri" w:hAnsi="Calibri" w:eastAsia="Calibri"/>
      <w:lang w:eastAsia="en-US"/>
    </w:rPr>
  </w:style>
  <w:style w:type="paragraph" w:styleId="1014">
    <w:name w:val="Revision"/>
    <w:uiPriority w:val="99"/>
    <w:semiHidden/>
    <w:qFormat/>
    <w:pPr>
      <w:jc w:val="left"/>
      <w:spacing w:before="0" w:after="0"/>
      <w:widowControl/>
    </w:pPr>
    <w:rPr>
      <w:rFonts w:ascii="Calibri" w:hAnsi="Calibri" w:eastAsia="Calibri" w:cs="Lohit Devanagari"/>
      <w:color w:val="auto"/>
      <w:sz w:val="22"/>
      <w:szCs w:val="22"/>
      <w:lang w:val="ru-RU" w:eastAsia="en-US" w:bidi="ar-SA"/>
    </w:rPr>
  </w:style>
  <w:style w:type="paragraph" w:styleId="1015">
    <w:name w:val="Колонтитул"/>
    <w:basedOn w:val="831"/>
    <w:qFormat/>
  </w:style>
  <w:style w:type="paragraph" w:styleId="1016">
    <w:name w:val="Footer"/>
    <w:basedOn w:val="831"/>
    <w:link w:val="888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17">
    <w:name w:val="Header"/>
    <w:basedOn w:val="831"/>
    <w:link w:val="889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18">
    <w:name w:val="Содержимое врезки"/>
    <w:basedOn w:val="831"/>
    <w:qFormat/>
  </w:style>
  <w:style w:type="paragraph" w:styleId="1019">
    <w:name w:val="Содержимое таблицы"/>
    <w:basedOn w:val="831"/>
    <w:qFormat/>
    <w:pPr>
      <w:widowControl w:val="off"/>
      <w:suppressLineNumbers/>
    </w:pPr>
  </w:style>
  <w:style w:type="paragraph" w:styleId="1020">
    <w:name w:val="Заголовок таблицы"/>
    <w:basedOn w:val="1019"/>
    <w:qFormat/>
    <w:pPr>
      <w:jc w:val="center"/>
      <w:suppressLineNumbers/>
    </w:pPr>
    <w:rPr>
      <w:b/>
      <w:bCs/>
    </w:rPr>
  </w:style>
  <w:style w:type="numbering" w:styleId="1021" w:default="1">
    <w:name w:val="No List"/>
    <w:uiPriority w:val="99"/>
    <w:semiHidden/>
    <w:unhideWhenUsed/>
    <w:qFormat/>
  </w:style>
  <w:style w:type="numbering" w:styleId="1022" w:customStyle="1">
    <w:name w:val="Нет списка1"/>
    <w:uiPriority w:val="99"/>
    <w:semiHidden/>
    <w:unhideWhenUsed/>
    <w:qFormat/>
  </w:style>
  <w:style w:type="numbering" w:styleId="1023" w:customStyle="1">
    <w:name w:val="Нет списка11"/>
    <w:uiPriority w:val="99"/>
    <w:semiHidden/>
    <w:unhideWhenUsed/>
    <w:qFormat/>
  </w:style>
  <w:style w:type="numbering" w:styleId="1024" w:customStyle="1">
    <w:name w:val="Нет списка111"/>
    <w:uiPriority w:val="99"/>
    <w:semiHidden/>
    <w:unhideWhenUsed/>
    <w:qFormat/>
  </w:style>
  <w:style w:type="numbering" w:styleId="1025" w:customStyle="1">
    <w:name w:val="Нет списка2"/>
    <w:uiPriority w:val="99"/>
    <w:semiHidden/>
    <w:unhideWhenUsed/>
    <w:qFormat/>
  </w:style>
  <w:style w:type="numbering" w:styleId="1026" w:customStyle="1">
    <w:name w:val="Нет списка3"/>
    <w:uiPriority w:val="99"/>
    <w:semiHidden/>
    <w:unhideWhenUsed/>
    <w:qFormat/>
  </w:style>
  <w:style w:type="numbering" w:styleId="1027" w:customStyle="1">
    <w:name w:val="Нет списка4"/>
    <w:uiPriority w:val="99"/>
    <w:semiHidden/>
    <w:unhideWhenUsed/>
    <w:qFormat/>
  </w:style>
  <w:style w:type="table" w:styleId="102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29">
    <w:name w:val="Plain Table 1"/>
    <w:basedOn w:val="10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30">
    <w:name w:val="Plain Table 2"/>
    <w:basedOn w:val="102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31">
    <w:name w:val="Plain Table 3"/>
    <w:basedOn w:val="1028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32">
    <w:name w:val="Plain Table 4"/>
    <w:basedOn w:val="1028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33">
    <w:name w:val="Plain Table 5"/>
    <w:basedOn w:val="1028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4">
    <w:name w:val="Grid Table 1 Light"/>
    <w:basedOn w:val="102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5">
    <w:name w:val="Grid Table 2"/>
    <w:basedOn w:val="10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3"/>
    <w:basedOn w:val="10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4"/>
    <w:basedOn w:val="102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38">
    <w:name w:val="Grid Table 5 Dark"/>
    <w:basedOn w:val="10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039">
    <w:name w:val="Grid Table 6 Colorful"/>
    <w:basedOn w:val="102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040">
    <w:name w:val="Grid Table 7 Colorful"/>
    <w:basedOn w:val="102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"/>
    <w:basedOn w:val="1028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2"/>
    <w:basedOn w:val="102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043">
    <w:name w:val="List Table 3"/>
    <w:basedOn w:val="10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4">
    <w:name w:val="List Table 4"/>
    <w:basedOn w:val="10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5">
    <w:name w:val="List Table 5 Dark"/>
    <w:basedOn w:val="102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46">
    <w:name w:val="List Table 6 Colorful"/>
    <w:basedOn w:val="102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047">
    <w:name w:val="List Table 7 Colorful"/>
    <w:basedOn w:val="102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 w:customStyle="1">
    <w:name w:val="Table Grid Light"/>
    <w:basedOn w:val="10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49" w:customStyle="1">
    <w:name w:val="Таблица простая 11"/>
    <w:basedOn w:val="10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50" w:customStyle="1">
    <w:name w:val="Таблица простая 21"/>
    <w:basedOn w:val="102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51" w:customStyle="1">
    <w:name w:val="Таблица простая 31"/>
    <w:basedOn w:val="1028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52" w:customStyle="1">
    <w:name w:val="Таблица простая 41"/>
    <w:basedOn w:val="1028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53" w:customStyle="1">
    <w:name w:val="Таблица простая 51"/>
    <w:basedOn w:val="1028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4" w:customStyle="1">
    <w:name w:val="Таблица-сетка 1 светлая1"/>
    <w:basedOn w:val="102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5" w:customStyle="1">
    <w:name w:val="Grid Table 1 Light - Accent 1"/>
    <w:basedOn w:val="102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6" w:customStyle="1">
    <w:name w:val="Grid Table 1 Light - Accent 2"/>
    <w:basedOn w:val="102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7" w:customStyle="1">
    <w:name w:val="Grid Table 1 Light - Accent 3"/>
    <w:basedOn w:val="102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8" w:customStyle="1">
    <w:name w:val="Grid Table 1 Light - Accent 4"/>
    <w:basedOn w:val="102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59" w:customStyle="1">
    <w:name w:val="Grid Table 1 Light - Accent 5"/>
    <w:basedOn w:val="102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0" w:customStyle="1">
    <w:name w:val="Grid Table 1 Light - Accent 6"/>
    <w:basedOn w:val="102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61" w:customStyle="1">
    <w:name w:val="Таблица-сетка 21"/>
    <w:basedOn w:val="10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 w:customStyle="1">
    <w:name w:val="Grid Table 2 - Accent 1"/>
    <w:basedOn w:val="102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 w:customStyle="1">
    <w:name w:val="Grid Table 2 - Accent 2"/>
    <w:basedOn w:val="102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3"/>
    <w:basedOn w:val="102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4"/>
    <w:basedOn w:val="102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5"/>
    <w:basedOn w:val="102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6"/>
    <w:basedOn w:val="102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Таблица-сетка 31"/>
    <w:basedOn w:val="10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3 - Accent 1"/>
    <w:basedOn w:val="102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3 - Accent 2"/>
    <w:basedOn w:val="102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3"/>
    <w:basedOn w:val="102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4"/>
    <w:basedOn w:val="102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5"/>
    <w:basedOn w:val="102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6"/>
    <w:basedOn w:val="102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Таблица-сетка 41"/>
    <w:basedOn w:val="102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76" w:customStyle="1">
    <w:name w:val="Grid Table 4 - Accent 1"/>
    <w:basedOn w:val="102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1077" w:customStyle="1">
    <w:name w:val="Grid Table 4 - Accent 2"/>
    <w:basedOn w:val="102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1078" w:customStyle="1">
    <w:name w:val="Grid Table 4 - Accent 3"/>
    <w:basedOn w:val="102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1079" w:customStyle="1">
    <w:name w:val="Grid Table 4 - Accent 4"/>
    <w:basedOn w:val="102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1080" w:customStyle="1">
    <w:name w:val="Grid Table 4 - Accent 5"/>
    <w:basedOn w:val="102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081" w:customStyle="1">
    <w:name w:val="Grid Table 4 - Accent 6"/>
    <w:basedOn w:val="102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082" w:customStyle="1">
    <w:name w:val="Таблица-сетка 5 темная1"/>
    <w:basedOn w:val="10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083" w:customStyle="1">
    <w:name w:val="Grid Table 5 Dark- Accent 1"/>
    <w:basedOn w:val="10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084" w:customStyle="1">
    <w:name w:val="Grid Table 5 Dark - Accent 2"/>
    <w:basedOn w:val="10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 - Accent 3"/>
    <w:basedOn w:val="10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- Accent 4"/>
    <w:basedOn w:val="10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 - Accent 5"/>
    <w:basedOn w:val="10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6"/>
    <w:basedOn w:val="10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089" w:customStyle="1">
    <w:name w:val="Таблица-сетка 6 цветная1"/>
    <w:basedOn w:val="102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090" w:customStyle="1">
    <w:name w:val="Grid Table 6 Colorful - Accent 1"/>
    <w:basedOn w:val="102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091" w:customStyle="1">
    <w:name w:val="Grid Table 6 Colorful - Accent 2"/>
    <w:basedOn w:val="102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092" w:customStyle="1">
    <w:name w:val="Grid Table 6 Colorful - Accent 3"/>
    <w:basedOn w:val="102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093" w:customStyle="1">
    <w:name w:val="Grid Table 6 Colorful - Accent 4"/>
    <w:basedOn w:val="102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094" w:customStyle="1">
    <w:name w:val="Grid Table 6 Colorful - Accent 5"/>
    <w:basedOn w:val="102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095" w:customStyle="1">
    <w:name w:val="Grid Table 6 Colorful - Accent 6"/>
    <w:basedOn w:val="102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096" w:customStyle="1">
    <w:name w:val="Таблица-сетка 7 цветная1"/>
    <w:basedOn w:val="102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 w:customStyle="1">
    <w:name w:val="Grid Table 7 Colorful - Accent 1"/>
    <w:basedOn w:val="102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 w:customStyle="1">
    <w:name w:val="Grid Table 7 Colorful - Accent 2"/>
    <w:basedOn w:val="102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Grid Table 7 Colorful - Accent 3"/>
    <w:basedOn w:val="102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7 Colorful - Accent 4"/>
    <w:basedOn w:val="102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7 Colorful - Accent 5"/>
    <w:basedOn w:val="102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7 Colorful - Accent 6"/>
    <w:basedOn w:val="102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Список-таблица 1 светлая1"/>
    <w:basedOn w:val="1028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List Table 1 Light - Accent 1"/>
    <w:basedOn w:val="1028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List Table 1 Light - Accent 2"/>
    <w:basedOn w:val="1028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3"/>
    <w:basedOn w:val="1028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4"/>
    <w:basedOn w:val="1028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5"/>
    <w:basedOn w:val="1028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6"/>
    <w:basedOn w:val="1028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Список-таблица 21"/>
    <w:basedOn w:val="102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111" w:customStyle="1">
    <w:name w:val="List Table 2 - Accent 1"/>
    <w:basedOn w:val="102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112" w:customStyle="1">
    <w:name w:val="List Table 2 - Accent 2"/>
    <w:basedOn w:val="102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113" w:customStyle="1">
    <w:name w:val="List Table 2 - Accent 3"/>
    <w:basedOn w:val="102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114" w:customStyle="1">
    <w:name w:val="List Table 2 - Accent 4"/>
    <w:basedOn w:val="102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115" w:customStyle="1">
    <w:name w:val="List Table 2 - Accent 5"/>
    <w:basedOn w:val="102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116" w:customStyle="1">
    <w:name w:val="List Table 2 - Accent 6"/>
    <w:basedOn w:val="102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117" w:customStyle="1">
    <w:name w:val="Список-таблица 31"/>
    <w:basedOn w:val="10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8" w:customStyle="1">
    <w:name w:val="List Table 3 - Accent 1"/>
    <w:basedOn w:val="102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9" w:customStyle="1">
    <w:name w:val="List Table 3 - Accent 2"/>
    <w:basedOn w:val="102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0" w:customStyle="1">
    <w:name w:val="List Table 3 - Accent 3"/>
    <w:basedOn w:val="102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1" w:customStyle="1">
    <w:name w:val="List Table 3 - Accent 4"/>
    <w:basedOn w:val="102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2" w:customStyle="1">
    <w:name w:val="List Table 3 - Accent 5"/>
    <w:basedOn w:val="102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3" w:customStyle="1">
    <w:name w:val="List Table 3 - Accent 6"/>
    <w:basedOn w:val="102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4" w:customStyle="1">
    <w:name w:val="Список-таблица 41"/>
    <w:basedOn w:val="10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5" w:customStyle="1">
    <w:name w:val="List Table 4 - Accent 1"/>
    <w:basedOn w:val="102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6" w:customStyle="1">
    <w:name w:val="List Table 4 - Accent 2"/>
    <w:basedOn w:val="102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7" w:customStyle="1">
    <w:name w:val="List Table 4 - Accent 3"/>
    <w:basedOn w:val="102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8" w:customStyle="1">
    <w:name w:val="List Table 4 - Accent 4"/>
    <w:basedOn w:val="102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29" w:customStyle="1">
    <w:name w:val="List Table 4 - Accent 5"/>
    <w:basedOn w:val="102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0" w:customStyle="1">
    <w:name w:val="List Table 4 - Accent 6"/>
    <w:basedOn w:val="102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1" w:customStyle="1">
    <w:name w:val="Список-таблица 5 темная1"/>
    <w:basedOn w:val="102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2" w:customStyle="1">
    <w:name w:val="List Table 5 Dark - Accent 1"/>
    <w:basedOn w:val="102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3" w:customStyle="1">
    <w:name w:val="List Table 5 Dark - Accent 2"/>
    <w:basedOn w:val="102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4" w:customStyle="1">
    <w:name w:val="List Table 5 Dark - Accent 3"/>
    <w:basedOn w:val="102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5" w:customStyle="1">
    <w:name w:val="List Table 5 Dark - Accent 4"/>
    <w:basedOn w:val="102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6" w:customStyle="1">
    <w:name w:val="List Table 5 Dark - Accent 5"/>
    <w:basedOn w:val="102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7" w:customStyle="1">
    <w:name w:val="List Table 5 Dark - Accent 6"/>
    <w:basedOn w:val="102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8" w:customStyle="1">
    <w:name w:val="Список-таблица 6 цветная1"/>
    <w:basedOn w:val="102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139" w:customStyle="1">
    <w:name w:val="List Table 6 Colorful - Accent 1"/>
    <w:basedOn w:val="102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0" w:customStyle="1">
    <w:name w:val="List Table 6 Colorful - Accent 2"/>
    <w:basedOn w:val="102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141" w:customStyle="1">
    <w:name w:val="List Table 6 Colorful - Accent 3"/>
    <w:basedOn w:val="102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142" w:customStyle="1">
    <w:name w:val="List Table 6 Colorful - Accent 4"/>
    <w:basedOn w:val="102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143" w:customStyle="1">
    <w:name w:val="List Table 6 Colorful - Accent 5"/>
    <w:basedOn w:val="102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144" w:customStyle="1">
    <w:name w:val="List Table 6 Colorful - Accent 6"/>
    <w:basedOn w:val="102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145" w:customStyle="1">
    <w:name w:val="Список-таблица 7 цветная1"/>
    <w:basedOn w:val="102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List Table 7 Colorful - Accent 1"/>
    <w:basedOn w:val="102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7 Colorful - Accent 2"/>
    <w:basedOn w:val="102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List Table 7 Colorful - Accent 3"/>
    <w:basedOn w:val="102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st Table 7 Colorful - Accent 4"/>
    <w:basedOn w:val="102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7 Colorful - Accent 5"/>
    <w:basedOn w:val="102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7 Colorful - Accent 6"/>
    <w:basedOn w:val="102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ned - Accent"/>
    <w:basedOn w:val="1028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53" w:customStyle="1">
    <w:name w:val="Lined - Accent 1"/>
    <w:basedOn w:val="1028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54" w:customStyle="1">
    <w:name w:val="Lined - Accent 2"/>
    <w:basedOn w:val="1028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55" w:customStyle="1">
    <w:name w:val="Lined - Accent 3"/>
    <w:basedOn w:val="1028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56" w:customStyle="1">
    <w:name w:val="Lined - Accent 4"/>
    <w:basedOn w:val="1028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57" w:customStyle="1">
    <w:name w:val="Lined - Accent 5"/>
    <w:basedOn w:val="1028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58" w:customStyle="1">
    <w:name w:val="Lined - Accent 6"/>
    <w:basedOn w:val="1028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59" w:customStyle="1">
    <w:name w:val="Bordered &amp; Lined - Accent"/>
    <w:basedOn w:val="1028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60" w:customStyle="1">
    <w:name w:val="Bordered &amp; Lined - Accent 1"/>
    <w:basedOn w:val="1028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61" w:customStyle="1">
    <w:name w:val="Bordered &amp; Lined - Accent 2"/>
    <w:basedOn w:val="1028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62" w:customStyle="1">
    <w:name w:val="Bordered &amp; Lined - Accent 3"/>
    <w:basedOn w:val="1028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63" w:customStyle="1">
    <w:name w:val="Bordered &amp; Lined - Accent 4"/>
    <w:basedOn w:val="1028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64" w:customStyle="1">
    <w:name w:val="Bordered &amp; Lined - Accent 5"/>
    <w:basedOn w:val="1028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65" w:customStyle="1">
    <w:name w:val="Bordered &amp; Lined - Accent 6"/>
    <w:basedOn w:val="1028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66" w:customStyle="1">
    <w:name w:val="Bordered"/>
    <w:basedOn w:val="102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167" w:customStyle="1">
    <w:name w:val="Bordered - Accent 1"/>
    <w:basedOn w:val="102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68" w:customStyle="1">
    <w:name w:val="Bordered - Accent 2"/>
    <w:basedOn w:val="102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169" w:customStyle="1">
    <w:name w:val="Bordered - Accent 3"/>
    <w:basedOn w:val="102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170" w:customStyle="1">
    <w:name w:val="Bordered - Accent 4"/>
    <w:basedOn w:val="102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171" w:customStyle="1">
    <w:name w:val="Bordered - Accent 5"/>
    <w:basedOn w:val="102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172" w:customStyle="1">
    <w:name w:val="Bordered - Accent 6"/>
    <w:basedOn w:val="102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1173">
    <w:name w:val="Table Grid"/>
    <w:basedOn w:val="1028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4" w:customStyle="1">
    <w:name w:val="0-19"/>
    <w:basedOn w:val="1028"/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5" w:customStyle="1">
    <w:name w:val="Сетка таблицы1"/>
    <w:basedOn w:val="10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6" w:customStyle="1">
    <w:name w:val="Табличка-0-19"/>
    <w:basedOn w:val="102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7" w:customStyle="1">
    <w:name w:val="Табличка 0-19"/>
    <w:basedOn w:val="1028"/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78">
    <w:name w:val="Table Classic 3"/>
    <w:basedOn w:val="1028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Col">
      <w:rPr>
        <w:b/>
        <w:bCs/>
      </w:rPr>
    </w:tblStylePr>
    <w:tblStylePr w:type="firstRow">
      <w:rPr>
        <w:b/>
        <w:bCs/>
        <w:i/>
      </w:rPr>
      <w:tcPr>
        <w:shd w:val="solid" w:color="000080" w:fill="ffffff"/>
        <w:tcBorders>
          <w:bottom w:val="single" w:color="000000" w:sz="6" w:space="0"/>
        </w:tcBorders>
      </w:tcPr>
    </w:tblStylePr>
    <w:tblStylePr w:type="lastRow">
      <w:tcPr>
        <w:shd w:val="solid" w:color="ffffff" w:fill="ffffff"/>
        <w:tcBorders>
          <w:top w:val="single" w:color="000000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1DD7-B6BB-49D8-84AE-E966837D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samokhvalova-ev</cp:lastModifiedBy>
  <cp:revision>98</cp:revision>
  <dcterms:created xsi:type="dcterms:W3CDTF">2024-10-18T08:25:00Z</dcterms:created>
  <dcterms:modified xsi:type="dcterms:W3CDTF">2025-10-20T12:59:36Z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