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925"/>
        <w:ind w:right="0"/>
        <w:jc w:val="both"/>
        <w:rPr>
          <w:rFonts w:ascii="Times New Roman" w:hAnsi="Times New Roman"/>
          <w:sz w:val="24"/>
        </w:rPr>
      </w:pPr>
      <w:r>
        <w:rPr>
          <w:sz w:val="28"/>
          <w:szCs w:val="28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241" behindDoc="0" locked="0" layoutInCell="1" allowOverlap="1">
                <wp:simplePos x="0" y="0"/>
                <wp:positionH relativeFrom="column">
                  <wp:posOffset>2950845</wp:posOffset>
                </wp:positionH>
                <wp:positionV relativeFrom="paragraph">
                  <wp:posOffset>-547369</wp:posOffset>
                </wp:positionV>
                <wp:extent cx="407035" cy="495300"/>
                <wp:effectExtent l="0" t="0" r="0" b="0"/>
                <wp:wrapNone/>
                <wp:docPr id="1" name="_x0000_s3074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12"/>
                        <a:stretch/>
                      </pic:blipFill>
                      <pic:spPr bwMode="auto">
                        <a:xfrm>
                          <a:off x="0" y="0"/>
                          <a:ext cx="407035" cy="495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251658241;o:allowoverlap:true;o:allowincell:true;mso-position-horizontal-relative:text;margin-left:232.35pt;mso-position-horizontal:absolute;mso-position-vertical-relative:text;margin-top:-43.10pt;mso-position-vertical:absolute;width:32.05pt;height:39.00pt;mso-wrap-distance-left:9.00pt;mso-wrap-distance-top:0.00pt;mso-wrap-distance-right:9.00pt;mso-wrap-distance-bottom:0.00pt;" stroked="f">
                <v:path textboxrect="0,0,0,0"/>
                <v:imagedata r:id="rId12" o:title=""/>
              </v:shape>
            </w:pict>
          </mc:Fallback>
        </mc:AlternateContent>
      </w:r>
      <w:r>
        <w:rPr>
          <w:rFonts w:ascii="Times New Roman" w:hAnsi="Times New Roman"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524288" behindDoc="0" locked="0" layoutInCell="1" allowOverlap="1">
                <wp:simplePos x="0" y="0"/>
                <wp:positionH relativeFrom="column">
                  <wp:posOffset>7620</wp:posOffset>
                </wp:positionH>
                <wp:positionV relativeFrom="paragraph">
                  <wp:posOffset>-547369</wp:posOffset>
                </wp:positionV>
                <wp:extent cx="6285865" cy="1480279"/>
                <wp:effectExtent l="0" t="0" r="0" b="0"/>
                <wp:wrapNone/>
                <wp:docPr id="2" name="_x0000_s307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6285864" cy="1480278"/>
                          <a:chOff x="0" y="0"/>
                          <a:chExt cx="6285864" cy="1480278"/>
                        </a:xfrm>
                      </wpg:grpSpPr>
                      <wps:wsp>
                        <wps:cNvPr id="0" name=""/>
                        <wps:cNvSpPr txBox="1"/>
                        <wps:spPr bwMode="auto">
                          <a:xfrm>
                            <a:off x="0" y="0"/>
                            <a:ext cx="6285864" cy="129102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pStyle w:val="929"/>
                                <w:jc w:val="center"/>
                                <w:tabs>
                                  <w:tab w:val="clear" w:pos="4153" w:leader="none"/>
                                  <w:tab w:val="clear" w:pos="8306" w:leader="none"/>
                                </w:tabs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</w:r>
                              <w:r>
                                <w:rPr>
                                  <w:lang w:val="en-US"/>
                                </w:rPr>
                              </w:r>
                              <w:r>
                                <w:rPr>
                                  <w:lang w:val="en-US"/>
                                </w:rPr>
                              </w:r>
                            </w:p>
                            <w:p>
                              <w:pPr>
                                <w:pStyle w:val="924"/>
                                <w:spacing w:before="120" w:line="240" w:lineRule="auto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highlight w:val="non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pStyle w:val="924"/>
                                <w:spacing w:before="120" w:line="240" w:lineRule="auto"/>
                                <w:rPr>
                                  <w:sz w:val="28"/>
                                  <w:szCs w:val="28"/>
                                  <w:highlight w:val="none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АДМИНИСТРАЦИЯ ГОРОДА ПЕРМИ</w:t>
                              </w:r>
                              <w:r>
                                <w:rPr>
                                  <w:sz w:val="28"/>
                                  <w:szCs w:val="28"/>
                                  <w:highlight w:val="non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highlight w:val="none"/>
                                </w:rPr>
                              </w:r>
                            </w:p>
                            <w:p>
                              <w:pPr>
                                <w:pStyle w:val="918"/>
                                <w:jc w:val="center"/>
                                <w:spacing w:line="360" w:lineRule="exact"/>
                                <w:widowControl w:val="off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П О С Т А Н О В Л Е Н И Е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pStyle w:val="918"/>
                                <w:jc w:val="center"/>
                                <w:spacing w:line="360" w:lineRule="exact"/>
                                <w:widowControl w:val="off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</w:r>
                              <w:r>
                                <w:rPr>
                                  <w:sz w:val="24"/>
                                </w:rPr>
                              </w:r>
                              <w:r>
                                <w:rPr>
                                  <w:sz w:val="24"/>
                                </w:rPr>
                              </w:r>
                            </w:p>
                            <w:p>
                              <w:pPr>
                                <w:pStyle w:val="920"/>
                                <w:jc w:val="center"/>
                              </w:pPr>
                              <w:r/>
                              <w:r/>
                            </w:p>
                          </w:txbxContent>
                        </wps:txbx>
                        <wps:bodyPr wrap="square" lIns="36000" tIns="36000" rIns="36000" bIns="36000" upright="1"/>
                      </wps:wsp>
                      <wps:wsp>
                        <wps:cNvPr id="1" name=""/>
                        <wps:cNvSpPr txBox="1"/>
                        <wps:spPr bwMode="auto">
                          <a:xfrm flipH="0" flipV="0">
                            <a:off x="258444" y="1050810"/>
                            <a:ext cx="1536064" cy="4294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round/>
                          </a:ln>
                        </wps:spPr>
                        <wps:txbx>
                          <w:txbxContent>
                            <w:p>
                              <w:pPr>
                                <w:pStyle w:val="918"/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  <w:t xml:space="preserve">21.10.2025</w:t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</w:p>
                            <w:p>
                              <w:pPr>
                                <w:pStyle w:val="918"/>
                              </w:pPr>
                              <w:r/>
                              <w:r/>
                            </w:p>
                          </w:txbxContent>
                        </wps:txbx>
                        <wps:bodyPr wrap="square" upright="1"/>
                      </wps:wsp>
                      <wps:wsp>
                        <wps:cNvPr id="2" name=""/>
                        <wps:cNvSpPr txBox="1"/>
                        <wps:spPr bwMode="auto">
                          <a:xfrm flipH="0" flipV="0">
                            <a:off x="4940299" y="1053281"/>
                            <a:ext cx="1085850" cy="42699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pStyle w:val="918"/>
                                <w:jc w:val="right"/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  <w:t xml:space="preserve">№ 865</w:t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</w:p>
                            <w:p>
                              <w:pPr>
                                <w:pStyle w:val="918"/>
                              </w:pPr>
                              <w:r/>
                              <w:r/>
                            </w:p>
                          </w:txbxContent>
                        </wps:txbx>
                        <wps:bodyPr wrap="square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" o:spid="_x0000_s0000" style="position:absolute;z-index:524288;o:allowoverlap:true;o:allowincell:true;mso-position-horizontal-relative:text;margin-left:0.60pt;mso-position-horizontal:absolute;mso-position-vertical-relative:text;margin-top:-43.10pt;mso-position-vertical:absolute;width:494.95pt;height:116.56pt;mso-wrap-distance-left:9.00pt;mso-wrap-distance-top:0.00pt;mso-wrap-distance-right:9.00pt;mso-wrap-distance-bottom:0.00pt;" coordorigin="0,0" coordsize="62858,14802">
                <v:shape id="shape 2" o:spid="_x0000_s2" o:spt="202" type="#_x0000_t202" style="position:absolute;left:0;top:0;width:62858;height:12910;visibility:visible;" fillcolor="#FFFFFF" stroked="f">
                  <v:textbox inset="0,0,0,0">
                    <w:txbxContent>
                      <w:p>
                        <w:pPr>
                          <w:pStyle w:val="929"/>
                          <w:jc w:val="center"/>
                          <w:tabs>
                            <w:tab w:val="clear" w:pos="4153" w:leader="none"/>
                            <w:tab w:val="clear" w:pos="8306" w:leader="none"/>
                          </w:tabs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</w:r>
                        <w:r>
                          <w:rPr>
                            <w:lang w:val="en-US"/>
                          </w:rPr>
                        </w:r>
                        <w:r>
                          <w:rPr>
                            <w:lang w:val="en-US"/>
                          </w:rPr>
                        </w:r>
                      </w:p>
                      <w:p>
                        <w:pPr>
                          <w:pStyle w:val="924"/>
                          <w:spacing w:before="120" w:line="240" w:lineRule="auto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  <w:highlight w:val="none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pStyle w:val="924"/>
                          <w:spacing w:before="120" w:line="240" w:lineRule="auto"/>
                          <w:rPr>
                            <w:sz w:val="28"/>
                            <w:szCs w:val="28"/>
                            <w:highlight w:val="none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АДМИНИСТРАЦИЯ ГОРОДА ПЕРМИ</w:t>
                        </w:r>
                        <w:r>
                          <w:rPr>
                            <w:sz w:val="28"/>
                            <w:szCs w:val="28"/>
                            <w:highlight w:val="none"/>
                          </w:rPr>
                        </w:r>
                        <w:r>
                          <w:rPr>
                            <w:sz w:val="28"/>
                            <w:szCs w:val="28"/>
                            <w:highlight w:val="none"/>
                          </w:rPr>
                        </w:r>
                      </w:p>
                      <w:p>
                        <w:pPr>
                          <w:pStyle w:val="918"/>
                          <w:jc w:val="center"/>
                          <w:spacing w:line="360" w:lineRule="exact"/>
                          <w:widowControl w:val="off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П О С Т А Н О В Л Е Н И Е</w:t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pStyle w:val="918"/>
                          <w:jc w:val="center"/>
                          <w:spacing w:line="360" w:lineRule="exact"/>
                          <w:widowControl w:val="off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</w:r>
                        <w:r>
                          <w:rPr>
                            <w:sz w:val="24"/>
                          </w:rPr>
                        </w:r>
                        <w:r>
                          <w:rPr>
                            <w:sz w:val="24"/>
                          </w:rPr>
                        </w:r>
                      </w:p>
                      <w:p>
                        <w:pPr>
                          <w:pStyle w:val="920"/>
                          <w:jc w:val="center"/>
                        </w:pPr>
                        <w:r/>
                        <w:r/>
                      </w:p>
                    </w:txbxContent>
                  </v:textbox>
                </v:shape>
                <v:shape id="shape 3" o:spid="_x0000_s3" o:spt="202" type="#_x0000_t202" style="position:absolute;left:2584;top:10508;width:15360;height:4294;visibility:visible;" filled="f" stroked="f">
                  <v:textbox inset="0,0,0,0">
                    <w:txbxContent>
                      <w:p>
                        <w:pPr>
                          <w:pStyle w:val="918"/>
                          <w:rPr>
                            <w:sz w:val="28"/>
                            <w:szCs w:val="28"/>
                            <w:u w:val="single"/>
                          </w:rPr>
                        </w:pP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  <w:t xml:space="preserve">21.10.2025</w:t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</w:p>
                      <w:p>
                        <w:pPr>
                          <w:pStyle w:val="918"/>
                        </w:pPr>
                        <w:r/>
                        <w:r/>
                      </w:p>
                    </w:txbxContent>
                  </v:textbox>
                </v:shape>
                <v:shape id="shape 4" o:spid="_x0000_s4" o:spt="202" type="#_x0000_t202" style="position:absolute;left:49402;top:10532;width:10858;height:4269;visibility:visible;" fillcolor="#FFFFFF" stroked="f">
                  <v:textbox inset="0,0,0,0">
                    <w:txbxContent>
                      <w:p>
                        <w:pPr>
                          <w:pStyle w:val="918"/>
                          <w:jc w:val="right"/>
                          <w:rPr>
                            <w:sz w:val="28"/>
                            <w:szCs w:val="28"/>
                            <w:u w:val="single"/>
                          </w:rPr>
                        </w:pPr>
                        <w:r>
                          <w:rPr>
                            <w:sz w:val="28"/>
                            <w:szCs w:val="28"/>
                            <w:u w:val="single"/>
                          </w:rPr>
                          <w:t xml:space="preserve">№ 865</w:t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</w:p>
                      <w:p>
                        <w:pPr>
                          <w:pStyle w:val="918"/>
                        </w:pPr>
                        <w:r/>
                        <w:r/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925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925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918"/>
        <w:jc w:val="both"/>
        <w:rPr>
          <w:sz w:val="24"/>
          <w:lang w:val="en-US"/>
        </w:rPr>
      </w:pPr>
      <w:r>
        <w:rPr>
          <w:sz w:val="24"/>
          <w:lang w:val="en-US"/>
        </w:rPr>
      </w:r>
      <w:r>
        <w:rPr>
          <w:sz w:val="24"/>
          <w:lang w:val="en-US"/>
        </w:rPr>
      </w:r>
      <w:r>
        <w:rPr>
          <w:sz w:val="24"/>
          <w:lang w:val="en-US"/>
        </w:rPr>
      </w:r>
    </w:p>
    <w:p>
      <w:pPr>
        <w:pStyle w:val="918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spacing w:line="239" w:lineRule="exact"/>
        <w:rPr>
          <w:b/>
          <w:bCs/>
          <w:color w:val="0d0d0d" w:themeColor="text1" w:themeTint="F2"/>
          <w:sz w:val="28"/>
          <w:szCs w:val="28"/>
          <w:highlight w:val="none"/>
        </w:rPr>
      </w:pPr>
      <w:r>
        <w:rPr>
          <w:b/>
          <w:bCs/>
          <w:color w:val="0d0d0d" w:themeColor="text1" w:themeTint="F2"/>
          <w:sz w:val="28"/>
          <w:szCs w:val="28"/>
          <w:highlight w:val="none"/>
        </w:rPr>
      </w:r>
      <w:r>
        <w:rPr>
          <w:b/>
          <w:bCs/>
          <w:color w:val="0d0d0d" w:themeColor="text1" w:themeTint="F2"/>
          <w:sz w:val="28"/>
          <w:szCs w:val="28"/>
          <w:highlight w:val="none"/>
        </w:rPr>
      </w:r>
      <w:r>
        <w:rPr>
          <w:b/>
          <w:bCs/>
          <w:color w:val="0d0d0d" w:themeColor="text1" w:themeTint="F2"/>
          <w:sz w:val="28"/>
          <w:szCs w:val="28"/>
          <w:highlight w:val="none"/>
        </w:rPr>
      </w:r>
    </w:p>
    <w:p>
      <w:pPr>
        <w:jc w:val="both"/>
        <w:spacing w:line="239" w:lineRule="exact"/>
        <w:rPr>
          <w:b/>
          <w:bCs/>
          <w:color w:val="0d0d0d" w:themeColor="text1" w:themeTint="F2"/>
          <w:sz w:val="28"/>
          <w:szCs w:val="28"/>
          <w:highlight w:val="none"/>
        </w:rPr>
      </w:pPr>
      <w:r>
        <w:rPr>
          <w:b/>
          <w:bCs/>
          <w:color w:val="0d0d0d" w:themeColor="text1" w:themeTint="F2"/>
          <w:sz w:val="28"/>
          <w:szCs w:val="28"/>
          <w:highlight w:val="none"/>
        </w:rPr>
      </w:r>
      <w:r>
        <w:rPr>
          <w:b/>
          <w:bCs/>
          <w:color w:val="0d0d0d" w:themeColor="text1" w:themeTint="F2"/>
          <w:sz w:val="28"/>
          <w:szCs w:val="28"/>
          <w:highlight w:val="none"/>
        </w:rPr>
      </w:r>
      <w:r>
        <w:rPr>
          <w:b/>
          <w:bCs/>
          <w:color w:val="0d0d0d" w:themeColor="text1" w:themeTint="F2"/>
          <w:sz w:val="28"/>
          <w:szCs w:val="28"/>
          <w:highlight w:val="none"/>
        </w:rPr>
      </w:r>
    </w:p>
    <w:p>
      <w:pPr>
        <w:pStyle w:val="918"/>
        <w:jc w:val="both"/>
        <w:spacing w:line="239" w:lineRule="exact"/>
        <w:rPr>
          <w:b/>
          <w:bCs/>
          <w:color w:val="0d0d0d" w:themeColor="text1" w:themeTint="F2"/>
          <w:sz w:val="28"/>
          <w:szCs w:val="28"/>
          <w:highlight w:val="none"/>
        </w:rPr>
      </w:pPr>
      <w:r>
        <w:rPr>
          <w:b/>
          <w:bCs/>
          <w:color w:val="0d0d0d" w:themeColor="text1" w:themeTint="F2"/>
          <w:sz w:val="28"/>
          <w:szCs w:val="28"/>
        </w:rPr>
        <w:t xml:space="preserve">О внесении изменений в постановление</w:t>
      </w:r>
      <w:r>
        <w:rPr>
          <w:b/>
          <w:bCs/>
          <w:color w:val="0d0d0d" w:themeColor="text1" w:themeTint="F2"/>
          <w:sz w:val="28"/>
          <w:szCs w:val="28"/>
          <w:highlight w:val="none"/>
        </w:rPr>
      </w:r>
      <w:r>
        <w:rPr>
          <w:b/>
          <w:bCs/>
          <w:color w:val="0d0d0d" w:themeColor="text1" w:themeTint="F2"/>
          <w:sz w:val="28"/>
          <w:szCs w:val="28"/>
          <w:highlight w:val="none"/>
        </w:rPr>
      </w:r>
    </w:p>
    <w:p>
      <w:pPr>
        <w:jc w:val="both"/>
        <w:spacing w:line="239" w:lineRule="exact"/>
        <w:rPr>
          <w:b/>
          <w:bCs/>
          <w:color w:val="0d0d0d" w:themeColor="text1" w:themeTint="F2"/>
          <w:sz w:val="28"/>
          <w:szCs w:val="28"/>
        </w:rPr>
      </w:pPr>
      <w:r>
        <w:rPr>
          <w:b/>
          <w:bCs/>
          <w:color w:val="0d0d0d" w:themeColor="text1" w:themeTint="F2"/>
          <w:sz w:val="28"/>
          <w:szCs w:val="28"/>
          <w:highlight w:val="none"/>
        </w:rPr>
        <w:t xml:space="preserve">администрации города Перми</w:t>
      </w:r>
      <w:r>
        <w:rPr>
          <w:b/>
          <w:bCs/>
          <w:color w:val="0d0d0d" w:themeColor="text1" w:themeTint="F2"/>
          <w:sz w:val="28"/>
          <w:szCs w:val="28"/>
        </w:rPr>
      </w:r>
      <w:r>
        <w:rPr>
          <w:b/>
          <w:bCs/>
          <w:color w:val="0d0d0d" w:themeColor="text1" w:themeTint="F2"/>
          <w:sz w:val="28"/>
          <w:szCs w:val="28"/>
        </w:rPr>
      </w:r>
    </w:p>
    <w:p>
      <w:pPr>
        <w:pStyle w:val="1022"/>
        <w:jc w:val="both"/>
        <w:spacing w:before="0" w:beforeAutospacing="0" w:after="0" w:afterAutospacing="0" w:line="239" w:lineRule="exact"/>
        <w:rPr>
          <w:b/>
          <w:bCs/>
          <w:color w:val="0d0d0d" w:themeColor="text1" w:themeTint="F2"/>
          <w:sz w:val="28"/>
          <w:szCs w:val="28"/>
        </w:rPr>
      </w:pPr>
      <w:r>
        <w:rPr>
          <w:b/>
          <w:bCs/>
          <w:color w:val="0d0d0d" w:themeColor="text1" w:themeTint="F2"/>
          <w:sz w:val="28"/>
          <w:szCs w:val="28"/>
        </w:rPr>
        <w:t xml:space="preserve">от 04.10.2022 </w:t>
      </w:r>
      <w:r>
        <w:rPr>
          <w:b/>
          <w:bCs/>
          <w:color w:val="0d0d0d" w:themeColor="text1" w:themeTint="F2"/>
          <w:sz w:val="28"/>
          <w:szCs w:val="28"/>
        </w:rPr>
        <w:t xml:space="preserve">№</w:t>
      </w:r>
      <w:r>
        <w:rPr>
          <w:b/>
          <w:bCs/>
          <w:color w:val="0d0d0d" w:themeColor="text1" w:themeTint="F2"/>
          <w:sz w:val="28"/>
          <w:szCs w:val="28"/>
        </w:rPr>
        <w:t xml:space="preserve"> 897 </w:t>
      </w:r>
      <w:r>
        <w:rPr>
          <w:b/>
          <w:bCs/>
          <w:color w:val="0d0d0d" w:themeColor="text1" w:themeTint="F2"/>
          <w:sz w:val="28"/>
          <w:szCs w:val="28"/>
        </w:rPr>
        <w:t xml:space="preserve">«</w:t>
      </w:r>
      <w:r>
        <w:rPr>
          <w:b/>
          <w:bCs/>
          <w:color w:val="0d0d0d" w:themeColor="text1" w:themeTint="F2"/>
          <w:sz w:val="28"/>
          <w:szCs w:val="28"/>
        </w:rPr>
        <w:t xml:space="preserve">Об утверждении </w:t>
      </w:r>
      <w:r>
        <w:rPr>
          <w:b/>
          <w:bCs/>
          <w:color w:val="0d0d0d" w:themeColor="text1" w:themeTint="F2"/>
          <w:sz w:val="28"/>
          <w:szCs w:val="28"/>
        </w:rPr>
      </w:r>
      <w:r>
        <w:rPr>
          <w:b/>
          <w:bCs/>
          <w:color w:val="0d0d0d" w:themeColor="text1" w:themeTint="F2"/>
          <w:sz w:val="28"/>
          <w:szCs w:val="28"/>
        </w:rPr>
      </w:r>
    </w:p>
    <w:p>
      <w:pPr>
        <w:pStyle w:val="1022"/>
        <w:jc w:val="both"/>
        <w:spacing w:before="0" w:beforeAutospacing="0" w:after="0" w:afterAutospacing="0" w:line="239" w:lineRule="exact"/>
        <w:rPr>
          <w:b/>
          <w:bCs/>
          <w:color w:val="0d0d0d" w:themeColor="text1" w:themeTint="F2"/>
          <w:sz w:val="28"/>
          <w:szCs w:val="28"/>
        </w:rPr>
      </w:pPr>
      <w:r>
        <w:rPr>
          <w:b/>
          <w:bCs/>
          <w:color w:val="0d0d0d" w:themeColor="text1" w:themeTint="F2"/>
          <w:sz w:val="28"/>
          <w:szCs w:val="28"/>
        </w:rPr>
        <w:t xml:space="preserve">Методики расчета </w:t>
      </w:r>
      <w:r>
        <w:rPr>
          <w:b/>
          <w:bCs/>
          <w:color w:val="0d0d0d" w:themeColor="text1" w:themeTint="F2"/>
          <w:sz w:val="28"/>
          <w:szCs w:val="28"/>
        </w:rPr>
        <w:t xml:space="preserve">нормативных затрат</w:t>
      </w:r>
      <w:r>
        <w:rPr>
          <w:b/>
          <w:bCs/>
          <w:color w:val="0d0d0d" w:themeColor="text1" w:themeTint="F2"/>
          <w:sz w:val="28"/>
          <w:szCs w:val="28"/>
        </w:rPr>
      </w:r>
      <w:r>
        <w:rPr>
          <w:b/>
          <w:bCs/>
          <w:color w:val="0d0d0d" w:themeColor="text1" w:themeTint="F2"/>
          <w:sz w:val="28"/>
          <w:szCs w:val="28"/>
        </w:rPr>
      </w:r>
    </w:p>
    <w:p>
      <w:pPr>
        <w:pStyle w:val="1022"/>
        <w:jc w:val="both"/>
        <w:spacing w:before="0" w:beforeAutospacing="0" w:after="0" w:afterAutospacing="0" w:line="239" w:lineRule="exact"/>
        <w:rPr>
          <w:b/>
          <w:bCs/>
          <w:color w:val="0d0d0d" w:themeColor="text1" w:themeTint="F2"/>
          <w:sz w:val="28"/>
          <w:szCs w:val="28"/>
        </w:rPr>
      </w:pPr>
      <w:r>
        <w:rPr>
          <w:b/>
          <w:bCs/>
          <w:color w:val="0d0d0d" w:themeColor="text1" w:themeTint="F2"/>
          <w:sz w:val="28"/>
          <w:szCs w:val="28"/>
          <w:highlight w:val="none"/>
        </w:rPr>
        <w:t xml:space="preserve">на выполнение муниципальной работы</w:t>
      </w:r>
      <w:r>
        <w:rPr>
          <w:b/>
          <w:bCs/>
          <w:color w:val="0d0d0d" w:themeColor="text1" w:themeTint="F2"/>
          <w:sz w:val="28"/>
          <w:szCs w:val="28"/>
        </w:rPr>
      </w:r>
      <w:r>
        <w:rPr>
          <w:b/>
          <w:bCs/>
          <w:color w:val="0d0d0d" w:themeColor="text1" w:themeTint="F2"/>
          <w:sz w:val="28"/>
          <w:szCs w:val="28"/>
        </w:rPr>
      </w:r>
    </w:p>
    <w:p>
      <w:pPr>
        <w:pStyle w:val="1022"/>
        <w:jc w:val="both"/>
        <w:spacing w:before="0" w:beforeAutospacing="0" w:after="0" w:afterAutospacing="0" w:line="239" w:lineRule="exact"/>
        <w:rPr>
          <w:b/>
          <w:bCs/>
          <w:color w:val="0d0d0d" w:themeColor="text1" w:themeTint="F2"/>
          <w:sz w:val="28"/>
          <w:szCs w:val="28"/>
          <w:highlight w:val="none"/>
        </w:rPr>
      </w:pPr>
      <w:r>
        <w:rPr>
          <w:b/>
          <w:bCs/>
          <w:color w:val="0d0d0d" w:themeColor="text1" w:themeTint="F2"/>
          <w:sz w:val="28"/>
          <w:szCs w:val="28"/>
        </w:rPr>
      </w:r>
      <w:r>
        <w:rPr>
          <w:b/>
          <w:bCs/>
          <w:color w:val="0d0d0d" w:themeColor="text1" w:themeTint="F2"/>
          <w:sz w:val="28"/>
          <w:szCs w:val="28"/>
        </w:rPr>
        <w:t xml:space="preserve">«</w:t>
      </w:r>
      <w:r>
        <w:rPr>
          <w:b/>
          <w:bCs/>
          <w:color w:val="0d0d0d" w:themeColor="text1" w:themeTint="F2"/>
          <w:sz w:val="28"/>
          <w:szCs w:val="28"/>
        </w:rPr>
        <w:t xml:space="preserve">Организация </w:t>
      </w:r>
      <w:r>
        <w:rPr>
          <w:b/>
          <w:bCs/>
          <w:color w:val="0d0d0d" w:themeColor="text1" w:themeTint="F2"/>
          <w:sz w:val="28"/>
          <w:szCs w:val="28"/>
        </w:rPr>
        <w:t xml:space="preserve">освещения территории</w:t>
      </w:r>
      <w:r>
        <w:rPr>
          <w:b/>
          <w:bCs/>
          <w:color w:val="0d0d0d" w:themeColor="text1" w:themeTint="F2"/>
          <w:sz w:val="28"/>
          <w:szCs w:val="28"/>
          <w:highlight w:val="none"/>
        </w:rPr>
      </w:r>
      <w:r>
        <w:rPr>
          <w:b/>
          <w:bCs/>
          <w:color w:val="0d0d0d" w:themeColor="text1" w:themeTint="F2"/>
          <w:sz w:val="28"/>
          <w:szCs w:val="28"/>
          <w:highlight w:val="none"/>
        </w:rPr>
      </w:r>
    </w:p>
    <w:p>
      <w:pPr>
        <w:pStyle w:val="1022"/>
        <w:jc w:val="both"/>
        <w:spacing w:before="0" w:beforeAutospacing="0" w:after="0" w:afterAutospacing="0" w:line="239" w:lineRule="exact"/>
        <w:rPr>
          <w:b/>
          <w:bCs/>
          <w:color w:val="0d0d0d" w:themeColor="text1" w:themeTint="F2"/>
          <w:sz w:val="28"/>
          <w:szCs w:val="28"/>
        </w:rPr>
      </w:pPr>
      <w:r>
        <w:rPr>
          <w:b/>
          <w:bCs/>
          <w:color w:val="0d0d0d" w:themeColor="text1" w:themeTint="F2"/>
          <w:sz w:val="28"/>
          <w:szCs w:val="28"/>
        </w:rPr>
        <w:t xml:space="preserve">города Перми</w:t>
      </w:r>
      <w:r>
        <w:rPr>
          <w:b/>
          <w:bCs/>
          <w:color w:val="0d0d0d" w:themeColor="text1" w:themeTint="F2"/>
          <w:sz w:val="28"/>
          <w:szCs w:val="28"/>
        </w:rPr>
        <w:t xml:space="preserve">, </w:t>
      </w:r>
      <w:r>
        <w:rPr>
          <w:b/>
          <w:bCs/>
          <w:color w:val="0d0d0d" w:themeColor="text1" w:themeTint="F2"/>
          <w:sz w:val="28"/>
          <w:szCs w:val="28"/>
        </w:rPr>
        <w:t xml:space="preserve">включая архитектурную </w:t>
      </w:r>
      <w:r>
        <w:rPr>
          <w:b/>
          <w:bCs/>
          <w:color w:val="0d0d0d" w:themeColor="text1" w:themeTint="F2"/>
          <w:sz w:val="28"/>
          <w:szCs w:val="28"/>
        </w:rPr>
      </w:r>
      <w:r>
        <w:rPr>
          <w:b/>
          <w:bCs/>
          <w:color w:val="0d0d0d" w:themeColor="text1" w:themeTint="F2"/>
          <w:sz w:val="28"/>
          <w:szCs w:val="28"/>
        </w:rPr>
      </w:r>
    </w:p>
    <w:p>
      <w:pPr>
        <w:pStyle w:val="1022"/>
        <w:jc w:val="both"/>
        <w:spacing w:before="0" w:beforeAutospacing="0" w:after="0" w:afterAutospacing="0" w:line="239" w:lineRule="exact"/>
        <w:rPr>
          <w:b/>
          <w:bCs/>
          <w:color w:val="0d0d0d" w:themeColor="text1" w:themeTint="F2"/>
          <w:sz w:val="28"/>
          <w:szCs w:val="28"/>
        </w:rPr>
      </w:pPr>
      <w:r>
        <w:rPr>
          <w:b/>
          <w:bCs/>
          <w:color w:val="0d0d0d" w:themeColor="text1" w:themeTint="F2"/>
          <w:sz w:val="28"/>
          <w:szCs w:val="28"/>
        </w:rPr>
        <w:t xml:space="preserve">подсветку зданий, </w:t>
      </w:r>
      <w:r>
        <w:rPr>
          <w:b/>
          <w:bCs/>
          <w:color w:val="0d0d0d" w:themeColor="text1" w:themeTint="F2"/>
          <w:sz w:val="28"/>
          <w:szCs w:val="28"/>
        </w:rPr>
        <w:t xml:space="preserve">строений, сооружений» </w:t>
      </w:r>
      <w:r>
        <w:rPr>
          <w:b/>
          <w:bCs/>
          <w:color w:val="0d0d0d" w:themeColor="text1" w:themeTint="F2"/>
          <w:sz w:val="28"/>
          <w:szCs w:val="28"/>
        </w:rPr>
      </w:r>
      <w:r>
        <w:rPr>
          <w:b/>
          <w:bCs/>
          <w:color w:val="0d0d0d" w:themeColor="text1" w:themeTint="F2"/>
          <w:sz w:val="28"/>
          <w:szCs w:val="28"/>
        </w:rPr>
      </w:r>
    </w:p>
    <w:p>
      <w:pPr>
        <w:pStyle w:val="1022"/>
        <w:jc w:val="both"/>
        <w:spacing w:before="0" w:beforeAutospacing="0" w:after="0" w:afterAutospacing="0" w:line="239" w:lineRule="exact"/>
        <w:rPr>
          <w:b/>
          <w:bCs/>
          <w:color w:val="0d0d0d" w:themeColor="text1" w:themeTint="F2"/>
          <w:sz w:val="28"/>
          <w:szCs w:val="28"/>
        </w:rPr>
      </w:pPr>
      <w:r>
        <w:rPr>
          <w:b/>
          <w:bCs/>
          <w:color w:val="0d0d0d" w:themeColor="text1" w:themeTint="F2"/>
          <w:sz w:val="28"/>
          <w:szCs w:val="28"/>
        </w:rPr>
      </w:r>
      <w:r>
        <w:rPr>
          <w:b/>
          <w:bCs/>
          <w:color w:val="0d0d0d" w:themeColor="text1" w:themeTint="F2"/>
          <w:sz w:val="28"/>
          <w:szCs w:val="28"/>
        </w:rPr>
        <w:t xml:space="preserve">и нормативных </w:t>
      </w:r>
      <w:r>
        <w:rPr>
          <w:b/>
          <w:bCs/>
          <w:color w:val="0d0d0d" w:themeColor="text1" w:themeTint="F2"/>
          <w:sz w:val="28"/>
          <w:szCs w:val="28"/>
        </w:rPr>
        <w:t xml:space="preserve">затрат на содержание </w:t>
      </w:r>
      <w:r>
        <w:rPr>
          <w:b/>
          <w:bCs/>
          <w:color w:val="0d0d0d" w:themeColor="text1" w:themeTint="F2"/>
          <w:sz w:val="28"/>
          <w:szCs w:val="28"/>
        </w:rPr>
      </w:r>
      <w:r>
        <w:rPr>
          <w:b/>
          <w:bCs/>
          <w:color w:val="0d0d0d" w:themeColor="text1" w:themeTint="F2"/>
          <w:sz w:val="28"/>
          <w:szCs w:val="28"/>
        </w:rPr>
      </w:r>
    </w:p>
    <w:p>
      <w:pPr>
        <w:pStyle w:val="1022"/>
        <w:jc w:val="both"/>
        <w:spacing w:before="0" w:beforeAutospacing="0" w:after="0" w:afterAutospacing="0" w:line="239" w:lineRule="exact"/>
        <w:rPr>
          <w:b/>
          <w:bCs/>
          <w:color w:val="0d0d0d" w:themeColor="text1" w:themeTint="F2"/>
          <w:sz w:val="28"/>
          <w:szCs w:val="28"/>
        </w:rPr>
      </w:pPr>
      <w:r>
        <w:rPr>
          <w:b/>
          <w:bCs/>
          <w:color w:val="0d0d0d" w:themeColor="text1" w:themeTint="F2"/>
          <w:sz w:val="28"/>
          <w:szCs w:val="28"/>
        </w:rPr>
      </w:r>
      <w:r>
        <w:rPr>
          <w:b/>
          <w:bCs/>
          <w:color w:val="0d0d0d" w:themeColor="text1" w:themeTint="F2"/>
          <w:sz w:val="28"/>
          <w:szCs w:val="28"/>
        </w:rPr>
        <w:t xml:space="preserve">муниципального </w:t>
      </w:r>
      <w:r>
        <w:rPr>
          <w:b/>
          <w:bCs/>
          <w:color w:val="0d0d0d" w:themeColor="text1" w:themeTint="F2"/>
          <w:sz w:val="28"/>
          <w:szCs w:val="28"/>
        </w:rPr>
        <w:t xml:space="preserve">имущества, уплату </w:t>
      </w:r>
      <w:r>
        <w:rPr>
          <w:b/>
          <w:bCs/>
          <w:color w:val="0d0d0d" w:themeColor="text1" w:themeTint="F2"/>
          <w:sz w:val="28"/>
          <w:szCs w:val="28"/>
        </w:rPr>
      </w:r>
      <w:r>
        <w:rPr>
          <w:b/>
          <w:bCs/>
          <w:color w:val="0d0d0d" w:themeColor="text1" w:themeTint="F2"/>
          <w:sz w:val="28"/>
          <w:szCs w:val="28"/>
        </w:rPr>
      </w:r>
    </w:p>
    <w:p>
      <w:pPr>
        <w:pStyle w:val="1022"/>
        <w:jc w:val="both"/>
        <w:spacing w:before="0" w:beforeAutospacing="0" w:after="0" w:afterAutospacing="0" w:line="239" w:lineRule="exact"/>
        <w:rPr>
          <w:b/>
          <w:bCs/>
          <w:color w:val="0d0d0d" w:themeColor="text1" w:themeTint="F2"/>
          <w:sz w:val="28"/>
          <w:szCs w:val="28"/>
        </w:rPr>
      </w:pPr>
      <w:r>
        <w:rPr>
          <w:b/>
          <w:bCs/>
          <w:color w:val="0d0d0d" w:themeColor="text1" w:themeTint="F2"/>
          <w:sz w:val="28"/>
          <w:szCs w:val="28"/>
        </w:rPr>
        <w:t xml:space="preserve">налогов</w:t>
      </w:r>
      <w:r>
        <w:rPr>
          <w:b/>
          <w:bCs/>
          <w:color w:val="0d0d0d" w:themeColor="text1" w:themeTint="F2"/>
          <w:sz w:val="28"/>
          <w:szCs w:val="28"/>
        </w:rPr>
        <w:t xml:space="preserve"> и о признании </w:t>
      </w:r>
      <w:r>
        <w:rPr>
          <w:b/>
          <w:bCs/>
          <w:color w:val="0d0d0d" w:themeColor="text1" w:themeTint="F2"/>
          <w:sz w:val="28"/>
          <w:szCs w:val="28"/>
        </w:rPr>
        <w:t xml:space="preserve">утратившими </w:t>
      </w:r>
      <w:r>
        <w:rPr>
          <w:b/>
          <w:bCs/>
          <w:color w:val="0d0d0d" w:themeColor="text1" w:themeTint="F2"/>
          <w:sz w:val="28"/>
          <w:szCs w:val="28"/>
        </w:rPr>
      </w:r>
      <w:r>
        <w:rPr>
          <w:b/>
          <w:bCs/>
          <w:color w:val="0d0d0d" w:themeColor="text1" w:themeTint="F2"/>
          <w:sz w:val="28"/>
          <w:szCs w:val="28"/>
        </w:rPr>
      </w:r>
    </w:p>
    <w:p>
      <w:pPr>
        <w:pStyle w:val="1022"/>
        <w:jc w:val="both"/>
        <w:spacing w:before="0" w:beforeAutospacing="0" w:after="0" w:afterAutospacing="0" w:line="239" w:lineRule="exact"/>
        <w:rPr>
          <w:b/>
          <w:bCs/>
          <w:color w:val="0d0d0d" w:themeColor="text1" w:themeTint="F2"/>
          <w:sz w:val="28"/>
          <w:szCs w:val="28"/>
        </w:rPr>
      </w:pPr>
      <w:r>
        <w:rPr>
          <w:b/>
          <w:bCs/>
          <w:color w:val="0d0d0d" w:themeColor="text1" w:themeTint="F2"/>
          <w:sz w:val="28"/>
          <w:szCs w:val="28"/>
        </w:rPr>
        <w:t xml:space="preserve">силу отдельных </w:t>
      </w:r>
      <w:r>
        <w:rPr>
          <w:b/>
          <w:bCs/>
          <w:color w:val="0d0d0d" w:themeColor="text1" w:themeTint="F2"/>
          <w:sz w:val="28"/>
          <w:szCs w:val="28"/>
        </w:rPr>
        <w:t xml:space="preserve">правовых </w:t>
      </w:r>
      <w:r>
        <w:rPr>
          <w:b/>
          <w:bCs/>
          <w:color w:val="0d0d0d" w:themeColor="text1" w:themeTint="F2"/>
          <w:sz w:val="28"/>
          <w:szCs w:val="28"/>
        </w:rPr>
        <w:t xml:space="preserve">актов в сфере </w:t>
      </w:r>
      <w:r>
        <w:rPr>
          <w:b/>
          <w:bCs/>
          <w:color w:val="0d0d0d" w:themeColor="text1" w:themeTint="F2"/>
          <w:sz w:val="28"/>
          <w:szCs w:val="28"/>
        </w:rPr>
      </w:r>
      <w:r>
        <w:rPr>
          <w:b/>
          <w:bCs/>
          <w:color w:val="0d0d0d" w:themeColor="text1" w:themeTint="F2"/>
          <w:sz w:val="28"/>
          <w:szCs w:val="28"/>
        </w:rPr>
      </w:r>
    </w:p>
    <w:p>
      <w:pPr>
        <w:pStyle w:val="1022"/>
        <w:jc w:val="both"/>
        <w:spacing w:before="0" w:beforeAutospacing="0" w:after="0" w:afterAutospacing="0" w:line="239" w:lineRule="exact"/>
        <w:rPr>
          <w:b/>
          <w:bCs/>
          <w:color w:val="0d0d0d" w:themeColor="text1" w:themeTint="F2"/>
          <w:sz w:val="28"/>
          <w:szCs w:val="28"/>
        </w:rPr>
      </w:pPr>
      <w:r>
        <w:rPr>
          <w:b/>
          <w:bCs/>
          <w:color w:val="0d0d0d" w:themeColor="text1" w:themeTint="F2"/>
          <w:sz w:val="28"/>
          <w:szCs w:val="28"/>
        </w:rPr>
        <w:t xml:space="preserve">благоустройства</w:t>
      </w:r>
      <w:r>
        <w:rPr>
          <w:b/>
          <w:bCs/>
          <w:color w:val="0d0d0d" w:themeColor="text1" w:themeTint="F2"/>
          <w:sz w:val="28"/>
          <w:szCs w:val="28"/>
        </w:rPr>
        <w:t xml:space="preserve">»</w:t>
      </w:r>
      <w:r>
        <w:rPr>
          <w:b/>
          <w:bCs/>
          <w:color w:val="0d0d0d" w:themeColor="text1" w:themeTint="F2"/>
          <w:sz w:val="28"/>
          <w:szCs w:val="28"/>
        </w:rPr>
      </w:r>
      <w:r>
        <w:rPr>
          <w:b/>
          <w:bCs/>
          <w:color w:val="0d0d0d" w:themeColor="text1" w:themeTint="F2"/>
          <w:sz w:val="28"/>
          <w:szCs w:val="28"/>
        </w:rPr>
      </w:r>
    </w:p>
    <w:p>
      <w:pPr>
        <w:jc w:val="both"/>
        <w:spacing w:line="240" w:lineRule="exact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</w:r>
      <w:r>
        <w:rPr>
          <w:color w:val="ff0000"/>
          <w:sz w:val="28"/>
          <w:szCs w:val="28"/>
        </w:rPr>
      </w:r>
      <w:r>
        <w:rPr>
          <w:color w:val="ff0000"/>
          <w:sz w:val="28"/>
          <w:szCs w:val="28"/>
        </w:rPr>
      </w:r>
    </w:p>
    <w:p>
      <w:pPr>
        <w:jc w:val="both"/>
        <w:spacing w:line="240" w:lineRule="exact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</w:r>
      <w:r>
        <w:rPr>
          <w:color w:val="ff0000"/>
          <w:sz w:val="28"/>
          <w:szCs w:val="28"/>
        </w:rPr>
      </w:r>
      <w:r>
        <w:rPr>
          <w:color w:val="ff0000"/>
          <w:sz w:val="28"/>
          <w:szCs w:val="28"/>
        </w:rPr>
      </w:r>
    </w:p>
    <w:p>
      <w:pPr>
        <w:pStyle w:val="918"/>
        <w:jc w:val="both"/>
        <w:spacing w:line="240" w:lineRule="exact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</w:r>
      <w:r>
        <w:rPr>
          <w:color w:val="ff0000"/>
          <w:sz w:val="28"/>
          <w:szCs w:val="28"/>
        </w:rPr>
      </w:r>
      <w:r>
        <w:rPr>
          <w:color w:val="ff0000"/>
          <w:sz w:val="28"/>
          <w:szCs w:val="28"/>
        </w:rPr>
      </w:r>
    </w:p>
    <w:p>
      <w:pPr>
        <w:pStyle w:val="918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</w:t>
      </w:r>
      <w:r>
        <w:rPr>
          <w:sz w:val="28"/>
          <w:szCs w:val="28"/>
        </w:rPr>
        <w:t xml:space="preserve">о </w:t>
      </w:r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HYPERLINK "consultantplus://offline/ref=7AB9D403C77A2E863F43769B516C6427D840B318A5F160FF0A213F7F0725CA4887251D37BEAA71864E3D9538B9BD218F4FB371EA77F5BA74h5A3E"</w:instrText>
      </w:r>
      <w:r>
        <w:rPr>
          <w:sz w:val="28"/>
          <w:szCs w:val="28"/>
        </w:rPr>
        <w:fldChar w:fldCharType="separate"/>
      </w:r>
      <w:r>
        <w:rPr>
          <w:sz w:val="28"/>
          <w:szCs w:val="28"/>
        </w:rPr>
        <w:t xml:space="preserve">статьей </w:t>
      </w:r>
      <w:r>
        <w:rPr>
          <w:sz w:val="28"/>
          <w:szCs w:val="28"/>
        </w:rPr>
        <w:t xml:space="preserve">69.2</w:t>
      </w:r>
      <w:r>
        <w:rPr>
          <w:sz w:val="28"/>
          <w:szCs w:val="28"/>
        </w:rPr>
        <w:fldChar w:fldCharType="end"/>
      </w:r>
      <w:r>
        <w:rPr>
          <w:sz w:val="28"/>
          <w:szCs w:val="28"/>
        </w:rPr>
        <w:t xml:space="preserve"> Бюджетного кодекса Российской Федер</w:t>
      </w:r>
      <w:r>
        <w:rPr>
          <w:sz w:val="28"/>
          <w:szCs w:val="28"/>
        </w:rPr>
        <w:t xml:space="preserve">а</w:t>
      </w:r>
      <w:r>
        <w:rPr>
          <w:sz w:val="28"/>
          <w:szCs w:val="28"/>
        </w:rPr>
        <w:t xml:space="preserve">ции, </w:t>
      </w:r>
      <w:r>
        <w:rPr>
          <w:sz w:val="28"/>
          <w:szCs w:val="28"/>
        </w:rPr>
        <w:t xml:space="preserve">Ф</w:t>
      </w:r>
      <w:r>
        <w:rPr>
          <w:sz w:val="28"/>
          <w:szCs w:val="28"/>
        </w:rPr>
        <w:t xml:space="preserve">е</w:t>
      </w:r>
      <w:r>
        <w:rPr>
          <w:sz w:val="28"/>
          <w:szCs w:val="28"/>
        </w:rPr>
        <w:t xml:space="preserve">де</w:t>
      </w:r>
      <w:r>
        <w:rPr>
          <w:sz w:val="28"/>
          <w:szCs w:val="28"/>
        </w:rPr>
        <w:t xml:space="preserve">ральн</w:t>
      </w:r>
      <w:r>
        <w:rPr>
          <w:sz w:val="28"/>
          <w:szCs w:val="28"/>
        </w:rPr>
        <w:t xml:space="preserve">ым</w:t>
      </w:r>
      <w:r>
        <w:rPr>
          <w:sz w:val="28"/>
          <w:szCs w:val="28"/>
        </w:rPr>
        <w:t xml:space="preserve">и закон</w:t>
      </w:r>
      <w:r>
        <w:rPr>
          <w:sz w:val="28"/>
          <w:szCs w:val="28"/>
        </w:rPr>
        <w:t xml:space="preserve">ами от </w:t>
      </w:r>
      <w:r>
        <w:rPr>
          <w:sz w:val="28"/>
          <w:szCs w:val="28"/>
        </w:rPr>
        <w:t xml:space="preserve">0</w:t>
      </w:r>
      <w:r>
        <w:rPr>
          <w:sz w:val="28"/>
          <w:szCs w:val="28"/>
        </w:rPr>
        <w:t xml:space="preserve">6 октября 2003</w:t>
      </w:r>
      <w:r>
        <w:rPr>
          <w:sz w:val="28"/>
          <w:szCs w:val="28"/>
        </w:rPr>
        <w:t xml:space="preserve"> г. № 131-ФЗ «Об общих принципах о</w:t>
      </w:r>
      <w:r>
        <w:rPr>
          <w:sz w:val="28"/>
          <w:szCs w:val="28"/>
        </w:rPr>
        <w:t xml:space="preserve">р</w:t>
      </w:r>
      <w:r>
        <w:rPr>
          <w:sz w:val="28"/>
          <w:szCs w:val="28"/>
        </w:rPr>
        <w:t xml:space="preserve">ганизации местного самоуправления в Российской Федерации», </w:t>
      </w:r>
      <w:r>
        <w:rPr>
          <w:sz w:val="28"/>
          <w:szCs w:val="28"/>
        </w:rPr>
        <w:t xml:space="preserve">от 20 марта </w:t>
        <w:br/>
        <w:t xml:space="preserve">2025 г. № 33-ФЗ «Об общих принципах организации местного самоуправления в единой системе публичной власти», приказом Мин</w:t>
      </w:r>
      <w:r>
        <w:rPr>
          <w:sz w:val="28"/>
          <w:szCs w:val="28"/>
        </w:rPr>
        <w:t xml:space="preserve">и</w:t>
      </w:r>
      <w:r>
        <w:rPr>
          <w:sz w:val="28"/>
          <w:szCs w:val="28"/>
        </w:rPr>
        <w:t xml:space="preserve">стерства строительства и жилищно-коммунального хозяйства Российской Фед</w:t>
      </w:r>
      <w:r>
        <w:rPr>
          <w:sz w:val="28"/>
          <w:szCs w:val="28"/>
        </w:rPr>
        <w:t xml:space="preserve">е</w:t>
      </w:r>
      <w:r>
        <w:rPr>
          <w:sz w:val="28"/>
          <w:szCs w:val="28"/>
        </w:rPr>
        <w:t xml:space="preserve">рации от 28 ноября 2017 г</w:t>
      </w:r>
      <w:r>
        <w:rPr>
          <w:sz w:val="28"/>
          <w:szCs w:val="28"/>
        </w:rPr>
        <w:t xml:space="preserve">. </w:t>
        <w:br/>
        <w:t xml:space="preserve">№ 1596/пр «</w:t>
      </w:r>
      <w:r>
        <w:rPr>
          <w:sz w:val="28"/>
          <w:szCs w:val="28"/>
        </w:rPr>
        <w:t xml:space="preserve">Об утверждении Общих т</w:t>
      </w:r>
      <w:r>
        <w:rPr>
          <w:sz w:val="28"/>
          <w:szCs w:val="28"/>
        </w:rPr>
        <w:t xml:space="preserve">ребований </w:t>
      </w:r>
      <w:r>
        <w:rPr>
          <w:sz w:val="28"/>
          <w:szCs w:val="28"/>
        </w:rPr>
        <w:t xml:space="preserve">к определению нормативных затрат на оказание государственных (муниципал</w:t>
      </w:r>
      <w:r>
        <w:rPr>
          <w:sz w:val="28"/>
          <w:szCs w:val="28"/>
        </w:rPr>
        <w:t xml:space="preserve">ь</w:t>
      </w:r>
      <w:r>
        <w:rPr>
          <w:sz w:val="28"/>
          <w:szCs w:val="28"/>
        </w:rPr>
        <w:t xml:space="preserve">ных) услуг в сфере жилищно-коммунального хозяйства, благоустройства, град</w:t>
      </w:r>
      <w:r>
        <w:rPr>
          <w:sz w:val="28"/>
          <w:szCs w:val="28"/>
        </w:rPr>
        <w:t xml:space="preserve">о</w:t>
      </w:r>
      <w:r>
        <w:rPr>
          <w:sz w:val="28"/>
          <w:szCs w:val="28"/>
        </w:rPr>
        <w:t xml:space="preserve">строительной деятельности, строительства и архитектуры, применяемых при ра</w:t>
      </w:r>
      <w:r>
        <w:rPr>
          <w:sz w:val="28"/>
          <w:szCs w:val="28"/>
        </w:rPr>
        <w:t xml:space="preserve">с</w:t>
      </w:r>
      <w:r>
        <w:rPr>
          <w:sz w:val="28"/>
          <w:szCs w:val="28"/>
        </w:rPr>
        <w:t xml:space="preserve">чете объема субсидии на финансовое обеспечение выполнения государств</w:t>
      </w:r>
      <w:r>
        <w:rPr>
          <w:sz w:val="28"/>
          <w:szCs w:val="28"/>
        </w:rPr>
        <w:t xml:space="preserve">енного (м</w:t>
      </w:r>
      <w:r>
        <w:rPr>
          <w:sz w:val="28"/>
          <w:szCs w:val="28"/>
        </w:rPr>
        <w:t xml:space="preserve">у</w:t>
      </w:r>
      <w:r>
        <w:rPr>
          <w:sz w:val="28"/>
          <w:szCs w:val="28"/>
        </w:rPr>
        <w:t xml:space="preserve">ниципального) задания на оказание государственных (муниципальных) услуг (выполнение работ) государственным (муниципальным) учреждением</w:t>
      </w:r>
      <w:r>
        <w:rPr>
          <w:sz w:val="28"/>
          <w:szCs w:val="28"/>
        </w:rPr>
        <w:t xml:space="preserve">»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Уставом города Перми</w:t>
      </w:r>
      <w:r>
        <w:rPr>
          <w:sz w:val="28"/>
          <w:szCs w:val="28"/>
        </w:rPr>
        <w:t xml:space="preserve">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решением Пермской городской Думы от 28 авгу</w:t>
      </w:r>
      <w:r>
        <w:rPr>
          <w:sz w:val="28"/>
          <w:szCs w:val="28"/>
        </w:rPr>
        <w:t xml:space="preserve">ста 2007 г. </w:t>
      </w:r>
      <w:r>
        <w:rPr>
          <w:sz w:val="28"/>
          <w:szCs w:val="28"/>
        </w:rPr>
        <w:t xml:space="preserve">№ 185 «</w:t>
      </w:r>
      <w:r>
        <w:rPr>
          <w:sz w:val="28"/>
          <w:szCs w:val="28"/>
        </w:rPr>
        <w:t xml:space="preserve">Об утверждении Положения о бюджете и бюджетном процессе в городе Пе</w:t>
      </w:r>
      <w:r>
        <w:rPr>
          <w:sz w:val="28"/>
          <w:szCs w:val="28"/>
        </w:rPr>
        <w:t xml:space="preserve">р</w:t>
      </w:r>
      <w:r>
        <w:rPr>
          <w:sz w:val="28"/>
          <w:szCs w:val="28"/>
        </w:rPr>
        <w:t xml:space="preserve">ми</w:t>
      </w:r>
      <w:r>
        <w:rPr>
          <w:sz w:val="28"/>
          <w:szCs w:val="28"/>
        </w:rPr>
        <w:t xml:space="preserve">»</w:t>
      </w:r>
      <w:r>
        <w:rPr>
          <w:sz w:val="28"/>
          <w:szCs w:val="28"/>
        </w:rPr>
        <w:t xml:space="preserve">, постановлением администрации города Перми от 30 ноября 2007 г. </w:t>
      </w:r>
      <w:r>
        <w:rPr>
          <w:sz w:val="28"/>
          <w:szCs w:val="28"/>
        </w:rPr>
        <w:t xml:space="preserve">№</w:t>
      </w:r>
      <w:r>
        <w:rPr>
          <w:sz w:val="28"/>
          <w:szCs w:val="28"/>
        </w:rPr>
        <w:t xml:space="preserve"> 502 </w:t>
      </w: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О П</w:t>
      </w:r>
      <w:r>
        <w:rPr>
          <w:sz w:val="28"/>
          <w:szCs w:val="28"/>
        </w:rPr>
        <w:t xml:space="preserve">о</w:t>
      </w:r>
      <w:r>
        <w:rPr>
          <w:sz w:val="28"/>
          <w:szCs w:val="28"/>
        </w:rPr>
        <w:t xml:space="preserve">рядке формирования, размещения, финансового обеспечения и контроля выпо</w:t>
      </w:r>
      <w:r>
        <w:rPr>
          <w:sz w:val="28"/>
          <w:szCs w:val="28"/>
        </w:rPr>
        <w:t xml:space="preserve">л</w:t>
      </w:r>
      <w:r>
        <w:rPr>
          <w:sz w:val="28"/>
          <w:szCs w:val="28"/>
        </w:rPr>
        <w:t xml:space="preserve">нения муниципального задания на оказание муниципальных у</w:t>
      </w:r>
      <w:r>
        <w:rPr>
          <w:sz w:val="28"/>
          <w:szCs w:val="28"/>
        </w:rPr>
        <w:t xml:space="preserve">слуг (выпо</w:t>
      </w:r>
      <w:r>
        <w:rPr>
          <w:sz w:val="28"/>
          <w:szCs w:val="28"/>
        </w:rPr>
        <w:t xml:space="preserve">л</w:t>
      </w:r>
      <w:r>
        <w:rPr>
          <w:sz w:val="28"/>
          <w:szCs w:val="28"/>
        </w:rPr>
        <w:t xml:space="preserve">нение работ)</w:t>
      </w:r>
      <w:r>
        <w:rPr>
          <w:sz w:val="28"/>
          <w:szCs w:val="28"/>
        </w:rPr>
        <w:t xml:space="preserve">»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1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администрация города Перми ПОСТАНОВЛЯЕТ: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54"/>
        <w:ind w:firstLine="720"/>
        <w:jc w:val="both"/>
        <w:rPr>
          <w:highlight w:val="white"/>
        </w:rPr>
      </w:pPr>
      <w:r>
        <w:t xml:space="preserve">1. </w:t>
      </w:r>
      <w:r>
        <w:t xml:space="preserve">Внести в постановление администрации города Перми от 04 октября </w:t>
        <w:br/>
        <w:t xml:space="preserve">2022 г. № 897 «Об утверждении Методики расчета нормативных затрат на выполнение муниципальной работы «Организац</w:t>
      </w:r>
      <w:r>
        <w:t xml:space="preserve">ия освещения территории города Перми, включая архитектурную подсветку зданий, строений, сооружен</w:t>
      </w:r>
      <w:r>
        <w:t xml:space="preserve">ий» и нормативных затрат на содержание муниципального имущества, уплату налогов </w:t>
        <w:br/>
        <w:t xml:space="preserve">и о признании утратившими силу отдельных правовых актов в сфере благоустройства» (в ред. от 02.12.2022 № 1229, от 29.12.2022 № 1418, от </w:t>
      </w:r>
      <w:r>
        <w:rPr>
          <w:highlight w:val="white"/>
        </w:rPr>
        <w:t xml:space="preserve">29.09.2023 </w:t>
        <w:br/>
        <w:t xml:space="preserve">№ 924</w:t>
      </w:r>
      <w:r>
        <w:rPr>
          <w:highlight w:val="white"/>
        </w:rPr>
        <w:t xml:space="preserve">, от 16.10.2025 № 789) следующие изменения:</w:t>
      </w:r>
      <w:r>
        <w:rPr>
          <w:highlight w:val="white"/>
        </w:rPr>
      </w:r>
      <w:r>
        <w:rPr>
          <w:highlight w:val="white"/>
        </w:rPr>
      </w:r>
    </w:p>
    <w:p>
      <w:pPr>
        <w:pStyle w:val="954"/>
        <w:ind w:firstLine="720"/>
        <w:jc w:val="both"/>
        <w:rPr>
          <w:highlight w:val="none"/>
        </w:rPr>
      </w:pPr>
      <w:r>
        <w:rPr>
          <w:highlight w:val="none"/>
        </w:rPr>
        <w:t xml:space="preserve">1.1. наименование изложить в следующей редакции:</w:t>
      </w:r>
      <w:r>
        <w:rPr>
          <w:highlight w:val="none"/>
        </w:rPr>
      </w:r>
      <w:r>
        <w:rPr>
          <w:highlight w:val="none"/>
        </w:rPr>
      </w:r>
    </w:p>
    <w:p>
      <w:pPr>
        <w:pStyle w:val="954"/>
        <w:ind w:firstLine="720"/>
        <w:jc w:val="both"/>
        <w:rPr>
          <w:highlight w:val="none"/>
        </w:rPr>
      </w:pPr>
      <w:r>
        <w:rPr>
          <w:highlight w:val="none"/>
        </w:rPr>
      </w:r>
      <w:r>
        <w:t xml:space="preserve">«Об утверждении Методики расчета нормативных затрат на выполнение муниципальной работы «Организац</w:t>
      </w:r>
      <w:r>
        <w:t xml:space="preserve">ия освещения территории города Перми, включая архитектурную подсветку зданий, строений, сооружен</w:t>
      </w:r>
      <w:r>
        <w:t xml:space="preserve">ий» и нормативных затрат на содержание муниципального имущества и о признании утратившими силу отдельных правовых актов в сфере благоустройства»</w:t>
      </w:r>
      <w:r>
        <w:rPr>
          <w:highlight w:val="none"/>
        </w:rPr>
        <w:t xml:space="preserve">;</w:t>
      </w:r>
      <w:r>
        <w:rPr>
          <w:highlight w:val="none"/>
        </w:rPr>
      </w:r>
      <w:r>
        <w:rPr>
          <w:highlight w:val="none"/>
        </w:rPr>
      </w:r>
    </w:p>
    <w:p>
      <w:pPr>
        <w:pStyle w:val="954"/>
        <w:ind w:firstLine="720"/>
        <w:jc w:val="both"/>
        <w:rPr>
          <w:highlight w:val="none"/>
        </w:rPr>
      </w:pPr>
      <w:r>
        <w:rPr>
          <w:highlight w:val="none"/>
        </w:rPr>
        <w:t xml:space="preserve">1.2. пункт 1 изложить в следующей редакции:</w:t>
      </w:r>
      <w:r>
        <w:rPr>
          <w:highlight w:val="none"/>
        </w:rPr>
      </w:r>
      <w:r>
        <w:rPr>
          <w:highlight w:val="none"/>
        </w:rPr>
      </w:r>
    </w:p>
    <w:p>
      <w:pPr>
        <w:pStyle w:val="954"/>
        <w:ind w:firstLine="720"/>
        <w:jc w:val="both"/>
        <w:rPr>
          <w:highlight w:val="none"/>
        </w:rPr>
      </w:pPr>
      <w:r>
        <w:rPr>
          <w:highlight w:val="none"/>
        </w:rPr>
        <w:t xml:space="preserve">«1. Утвердит</w:t>
      </w:r>
      <w:r>
        <w:rPr>
          <w:highlight w:val="none"/>
        </w:rPr>
        <w:t xml:space="preserve">ь прилагаемую Методику расчета нормативных затрат на выполнение муниципальной работы «Организация освещения территории города Перми, включая архитектурную подсветку зданий, строений, сооружений» и нормативных затрат на содержание муниципального имущества»;</w:t>
      </w:r>
      <w:r>
        <w:rPr>
          <w:highlight w:val="none"/>
        </w:rPr>
      </w:r>
      <w:r>
        <w:rPr>
          <w:highlight w:val="none"/>
        </w:rPr>
      </w:r>
    </w:p>
    <w:p>
      <w:pPr>
        <w:pStyle w:val="954"/>
        <w:ind w:firstLine="720"/>
        <w:jc w:val="both"/>
        <w:rPr>
          <w:highlight w:val="white"/>
        </w:rPr>
      </w:pPr>
      <w:r>
        <w:rPr>
          <w:highlight w:val="white"/>
        </w:rPr>
        <w:t xml:space="preserve">1.3. в пункте 2 слова «, уплату налогов» исключить.</w:t>
      </w:r>
      <w:r>
        <w:rPr>
          <w:highlight w:val="white"/>
        </w:rPr>
      </w:r>
      <w:r>
        <w:rPr>
          <w:highlight w:val="white"/>
        </w:rPr>
      </w:r>
    </w:p>
    <w:p>
      <w:pPr>
        <w:pStyle w:val="954"/>
        <w:ind w:firstLine="720"/>
        <w:jc w:val="both"/>
        <w:rPr>
          <w:highlight w:val="white"/>
        </w:rPr>
      </w:pPr>
      <w:r>
        <w:rPr>
          <w:highlight w:val="white"/>
        </w:rPr>
        <w:t xml:space="preserve">2. Внести в Методику </w:t>
      </w:r>
      <w:r>
        <w:rPr>
          <w:highlight w:val="white"/>
        </w:rPr>
        <w:t xml:space="preserve">расчета нормативных затрат на выпо</w:t>
      </w:r>
      <w:r>
        <w:t xml:space="preserve">лнение муниципальной работы «Организац</w:t>
      </w:r>
      <w:r>
        <w:t xml:space="preserve">ия освещения территории города Перми, включая архитектурную подсветку зданий, строений, сооружен</w:t>
      </w:r>
      <w:r>
        <w:t xml:space="preserve">ий» и нормативных затрат на содержание муниципального имущества, уплату налогов</w:t>
      </w:r>
      <w:r>
        <w:t xml:space="preserve">, утвержденную постановлением </w:t>
      </w:r>
      <w:r>
        <w:t xml:space="preserve">администрации города Перми от 04 октября 2022 г. № 897 «Об утверждении Методики расчета нормативных затрат на выполнение муниципальной работы «Организац</w:t>
      </w:r>
      <w:r>
        <w:t xml:space="preserve">ия освещения территории города Перми, включая архитектурную подсветку зданий, строений, сооружен</w:t>
      </w:r>
      <w:r>
        <w:t xml:space="preserve">ий» и нормативных затрат на содержание муниципального имущества, уплату налогов и о признании утратившими силу отдельных правовых актов в сфере благоустройства» (в ред. от 02.12.2022 </w:t>
        <w:br/>
        <w:t xml:space="preserve">№ 1229, от 29.12.2022 № 1418, от </w:t>
      </w:r>
      <w:r>
        <w:rPr>
          <w:highlight w:val="white"/>
        </w:rPr>
        <w:t xml:space="preserve">29.09.2023 № 924, от 16.10.2025 № 789)</w:t>
      </w:r>
      <w:r>
        <w:rPr>
          <w:highlight w:val="white"/>
        </w:rPr>
        <w:t xml:space="preserve">, следующие изменения:</w:t>
      </w:r>
      <w:r>
        <w:rPr>
          <w:highlight w:val="white"/>
        </w:rPr>
      </w:r>
      <w:r>
        <w:rPr>
          <w:highlight w:val="white"/>
        </w:rPr>
      </w:r>
    </w:p>
    <w:p>
      <w:pPr>
        <w:pStyle w:val="954"/>
        <w:ind w:firstLine="720"/>
        <w:jc w:val="both"/>
        <w:rPr>
          <w:highlight w:val="none"/>
        </w:rPr>
      </w:pPr>
      <w:r>
        <w:rPr>
          <w:highlight w:val="white"/>
        </w:rPr>
        <w:t xml:space="preserve">2.1. наименование изложить в следующей редакци</w:t>
      </w:r>
      <w:r>
        <w:rPr>
          <w:highlight w:val="none"/>
        </w:rPr>
        <w:t xml:space="preserve">и:</w:t>
      </w:r>
      <w:r>
        <w:rPr>
          <w:highlight w:val="none"/>
        </w:rPr>
      </w:r>
      <w:r>
        <w:rPr>
          <w:highlight w:val="none"/>
        </w:rPr>
      </w:r>
    </w:p>
    <w:p>
      <w:pPr>
        <w:pStyle w:val="954"/>
        <w:ind w:firstLine="720"/>
        <w:jc w:val="both"/>
        <w:rPr>
          <w:b w:val="0"/>
          <w:bCs w:val="0"/>
          <w:i w:val="0"/>
          <w:iCs w:val="0"/>
          <w:highlight w:val="none"/>
        </w:rPr>
      </w:pPr>
      <w:r>
        <w:rPr>
          <w:b w:val="0"/>
          <w:bCs w:val="0"/>
          <w:i w:val="0"/>
          <w:iCs w:val="0"/>
          <w:highlight w:val="none"/>
        </w:rPr>
        <w:t xml:space="preserve">«Методика расчета нормативных затрат на выполнение муниципальной работы «Организация освещения территории города Перми, включая архитектурную подсветку зданий, строений, сооружений» и нормативных затрат на содержание муниципального имущества»;</w:t>
      </w:r>
      <w:r>
        <w:rPr>
          <w:b w:val="0"/>
          <w:bCs w:val="0"/>
          <w:i w:val="0"/>
          <w:iCs w:val="0"/>
          <w:highlight w:val="none"/>
        </w:rPr>
      </w:r>
      <w:r>
        <w:rPr>
          <w:b w:val="0"/>
          <w:bCs w:val="0"/>
          <w:i w:val="0"/>
          <w:iCs w:val="0"/>
          <w:highlight w:val="none"/>
        </w:rPr>
      </w:r>
    </w:p>
    <w:p>
      <w:pPr>
        <w:pStyle w:val="954"/>
        <w:ind w:firstLine="720"/>
        <w:jc w:val="both"/>
        <w:rPr>
          <w:b w:val="0"/>
          <w:bCs w:val="0"/>
          <w:i w:val="0"/>
          <w:iCs w:val="0"/>
          <w:highlight w:val="none"/>
        </w:rPr>
      </w:pPr>
      <w:r>
        <w:rPr>
          <w:b w:val="0"/>
          <w:bCs w:val="0"/>
          <w:i w:val="0"/>
          <w:iCs w:val="0"/>
          <w:highlight w:val="none"/>
        </w:rPr>
        <w:t xml:space="preserve">2.2. в пункте 1.1 слова «, уплату налогов» исключить;</w:t>
      </w:r>
      <w:r>
        <w:rPr>
          <w:b w:val="0"/>
          <w:bCs w:val="0"/>
          <w:i w:val="0"/>
          <w:iCs w:val="0"/>
          <w:highlight w:val="none"/>
        </w:rPr>
      </w:r>
      <w:r>
        <w:rPr>
          <w:b w:val="0"/>
          <w:bCs w:val="0"/>
          <w:i w:val="0"/>
          <w:iCs w:val="0"/>
          <w:highlight w:val="none"/>
        </w:rPr>
      </w:r>
    </w:p>
    <w:p>
      <w:pPr>
        <w:pStyle w:val="954"/>
        <w:ind w:firstLine="720"/>
        <w:jc w:val="both"/>
        <w:rPr>
          <w:highlight w:val="none"/>
        </w:rPr>
      </w:pPr>
      <w:r>
        <w:rPr>
          <w:highlight w:val="none"/>
        </w:rPr>
        <w:t xml:space="preserve">2.3. в абзаце первом пункта 1.3 слова «, уплату налогов» исключить; </w:t>
      </w:r>
      <w:r>
        <w:rPr>
          <w:highlight w:val="none"/>
        </w:rPr>
      </w:r>
      <w:r>
        <w:rPr>
          <w:highlight w:val="none"/>
        </w:rPr>
      </w:r>
    </w:p>
    <w:p>
      <w:pPr>
        <w:pStyle w:val="954"/>
        <w:ind w:firstLine="720"/>
        <w:jc w:val="both"/>
        <w:rPr>
          <w:highlight w:val="none"/>
        </w:rPr>
      </w:pPr>
      <w:r>
        <w:rPr>
          <w:highlight w:val="none"/>
        </w:rPr>
        <w:t xml:space="preserve">2.4. в пункте 3.2:</w:t>
      </w:r>
      <w:r>
        <w:rPr>
          <w:highlight w:val="none"/>
        </w:rPr>
      </w:r>
      <w:r>
        <w:rPr>
          <w:highlight w:val="none"/>
        </w:rPr>
      </w:r>
    </w:p>
    <w:p>
      <w:pPr>
        <w:pStyle w:val="954"/>
        <w:ind w:firstLine="720"/>
        <w:jc w:val="both"/>
        <w:rPr>
          <w:highlight w:val="none"/>
        </w:rPr>
      </w:pPr>
      <w:r>
        <w:rPr>
          <w:highlight w:val="none"/>
        </w:rPr>
        <w:t xml:space="preserve">2.4.1. абзац второй изложить в следующей редакции:</w:t>
      </w:r>
      <w:r>
        <w:rPr>
          <w:highlight w:val="none"/>
        </w:rPr>
      </w:r>
      <w:r>
        <w:rPr>
          <w:highlight w:val="none"/>
        </w:rPr>
      </w:r>
    </w:p>
    <w:p>
      <w:pPr>
        <w:pStyle w:val="954"/>
        <w:ind w:firstLine="720"/>
        <w:jc w:val="both"/>
        <w:rPr>
          <w:highlight w:val="none"/>
          <w:vertAlign w:val="baseline"/>
        </w:rPr>
      </w:pPr>
      <w:r>
        <w:rPr>
          <w:highlight w:val="none"/>
        </w:rPr>
        <w:t xml:space="preserve">«R</w:t>
      </w:r>
      <w:r>
        <w:rPr>
          <w:highlight w:val="none"/>
          <w:vertAlign w:val="subscript"/>
        </w:rPr>
        <w:t xml:space="preserve">(ОНО) </w:t>
      </w:r>
      <w:r>
        <w:rPr>
          <w:highlight w:val="none"/>
          <w:vertAlign w:val="baseline"/>
        </w:rPr>
        <w:t xml:space="preserve">= (N</w:t>
      </w:r>
      <w:r>
        <w:rPr>
          <w:highlight w:val="none"/>
          <w:vertAlign w:val="subscript"/>
        </w:rPr>
        <w:t xml:space="preserve">(СНО) </w:t>
      </w:r>
      <w:r>
        <w:rPr>
          <w:highlight w:val="none"/>
          <w:vertAlign w:val="baseline"/>
        </w:rPr>
        <w:t xml:space="preserve">х V</w:t>
      </w:r>
      <w:r>
        <w:rPr>
          <w:highlight w:val="none"/>
          <w:vertAlign w:val="subscript"/>
        </w:rPr>
        <w:t xml:space="preserve">(СНО)i </w:t>
      </w:r>
      <w:r>
        <w:rPr>
          <w:highlight w:val="none"/>
          <w:vertAlign w:val="baseline"/>
        </w:rPr>
        <w:t xml:space="preserve">+ N</w:t>
      </w:r>
      <w:r>
        <w:rPr>
          <w:highlight w:val="none"/>
          <w:vertAlign w:val="subscript"/>
        </w:rPr>
        <w:t xml:space="preserve">(ОЭ) </w:t>
      </w:r>
      <w:r>
        <w:rPr>
          <w:highlight w:val="none"/>
          <w:vertAlign w:val="baseline"/>
        </w:rPr>
        <w:t xml:space="preserve">х V</w:t>
      </w:r>
      <w:r>
        <w:rPr>
          <w:highlight w:val="none"/>
          <w:vertAlign w:val="subscript"/>
        </w:rPr>
        <w:t xml:space="preserve">(ОЭ)i</w:t>
      </w:r>
      <w:r>
        <w:rPr>
          <w:highlight w:val="none"/>
          <w:vertAlign w:val="baseline"/>
        </w:rPr>
        <w:t xml:space="preserve">) – D</w:t>
      </w:r>
      <w:r>
        <w:rPr>
          <w:highlight w:val="none"/>
          <w:vertAlign w:val="subscript"/>
        </w:rPr>
        <w:t xml:space="preserve">пд </w:t>
      </w:r>
      <w:r>
        <w:rPr>
          <w:highlight w:val="none"/>
          <w:vertAlign w:val="baseline"/>
        </w:rPr>
        <w:t xml:space="preserve">+ N</w:t>
      </w:r>
      <w:r>
        <w:rPr>
          <w:highlight w:val="none"/>
          <w:vertAlign w:val="superscript"/>
        </w:rPr>
        <w:t xml:space="preserve">СИ</w:t>
      </w:r>
      <w:r>
        <w:rPr>
          <w:highlight w:val="none"/>
          <w:vertAlign w:val="baseline"/>
        </w:rPr>
        <w:t xml:space="preserve">, где»;</w:t>
      </w:r>
      <w:r>
        <w:rPr>
          <w:highlight w:val="none"/>
          <w:vertAlign w:val="baseline"/>
        </w:rPr>
      </w:r>
      <w:r>
        <w:rPr>
          <w:highlight w:val="none"/>
          <w:vertAlign w:val="baseline"/>
        </w:rPr>
      </w:r>
    </w:p>
    <w:p>
      <w:pPr>
        <w:pStyle w:val="954"/>
        <w:ind w:firstLine="720"/>
        <w:jc w:val="both"/>
        <w:rPr>
          <w:highlight w:val="none"/>
          <w:vertAlign w:val="baseline"/>
        </w:rPr>
      </w:pPr>
      <w:r>
        <w:rPr>
          <w:highlight w:val="none"/>
          <w:vertAlign w:val="baseline"/>
        </w:rPr>
        <w:t xml:space="preserve">2.4.2. абзац восьмой признать утратившим силу;</w:t>
      </w:r>
      <w:r>
        <w:rPr>
          <w:highlight w:val="none"/>
          <w:vertAlign w:val="baseline"/>
        </w:rPr>
      </w:r>
      <w:r>
        <w:rPr>
          <w:highlight w:val="none"/>
          <w:vertAlign w:val="baseline"/>
        </w:rPr>
      </w:r>
    </w:p>
    <w:p>
      <w:pPr>
        <w:pStyle w:val="954"/>
        <w:ind w:firstLine="720"/>
        <w:jc w:val="both"/>
        <w:rPr>
          <w:highlight w:val="none"/>
          <w:vertAlign w:val="baseline"/>
        </w:rPr>
      </w:pPr>
      <w:r>
        <w:rPr>
          <w:highlight w:val="none"/>
        </w:rPr>
        <w:t xml:space="preserve">2.5</w:t>
      </w:r>
      <w:r>
        <w:rPr>
          <w:highlight w:val="none"/>
        </w:rPr>
        <w:t xml:space="preserve">. абзац второй пункта 3.6 </w:t>
      </w:r>
      <w:r>
        <w:rPr>
          <w:highlight w:val="none"/>
          <w:vertAlign w:val="baseline"/>
        </w:rPr>
        <w:t xml:space="preserve">признать утратившим силу;</w:t>
      </w:r>
      <w:r>
        <w:rPr>
          <w:highlight w:val="none"/>
          <w:vertAlign w:val="baseline"/>
        </w:rPr>
      </w:r>
      <w:r>
        <w:rPr>
          <w:highlight w:val="none"/>
          <w:vertAlign w:val="baseline"/>
        </w:rPr>
      </w:r>
    </w:p>
    <w:p>
      <w:pPr>
        <w:pStyle w:val="954"/>
        <w:ind w:firstLine="720"/>
        <w:jc w:val="both"/>
        <w:rPr>
          <w:highlight w:val="none"/>
          <w:vertAlign w:val="baseline"/>
        </w:rPr>
      </w:pPr>
      <w:r>
        <w:rPr>
          <w:highlight w:val="none"/>
          <w:vertAlign w:val="baseline"/>
        </w:rPr>
        <w:t xml:space="preserve">2.6. наименование раздела 5 изложить в следующей редакции:</w:t>
      </w:r>
      <w:r>
        <w:rPr>
          <w:highlight w:val="none"/>
          <w:vertAlign w:val="baseline"/>
        </w:rPr>
      </w:r>
      <w:r>
        <w:rPr>
          <w:highlight w:val="none"/>
          <w:vertAlign w:val="baseline"/>
        </w:rPr>
      </w:r>
    </w:p>
    <w:p>
      <w:pPr>
        <w:pStyle w:val="954"/>
        <w:ind w:firstLine="720"/>
        <w:jc w:val="both"/>
        <w:rPr>
          <w:highlight w:val="none"/>
          <w:vertAlign w:val="baseline"/>
        </w:rPr>
      </w:pPr>
      <w:r>
        <w:rPr>
          <w:highlight w:val="none"/>
          <w:vertAlign w:val="baseline"/>
        </w:rPr>
        <w:t xml:space="preserve">«V. Порядок расчета затрат на содержание муниципального имущества»;</w:t>
      </w:r>
      <w:r>
        <w:rPr>
          <w:highlight w:val="none"/>
          <w:vertAlign w:val="baseline"/>
        </w:rPr>
      </w:r>
      <w:r>
        <w:rPr>
          <w:highlight w:val="none"/>
          <w:vertAlign w:val="baseline"/>
        </w:rPr>
      </w:r>
    </w:p>
    <w:p>
      <w:pPr>
        <w:pStyle w:val="954"/>
        <w:ind w:firstLine="720"/>
        <w:jc w:val="both"/>
        <w:rPr>
          <w:highlight w:val="none"/>
          <w:vertAlign w:val="baseline"/>
        </w:rPr>
      </w:pPr>
      <w:r>
        <w:rPr>
          <w:highlight w:val="none"/>
          <w:vertAlign w:val="baseline"/>
        </w:rPr>
        <w:t xml:space="preserve">2.7. пункт 5.2 признать утратившим силу.</w:t>
      </w:r>
      <w:r>
        <w:rPr>
          <w:highlight w:val="none"/>
          <w:vertAlign w:val="baseline"/>
        </w:rPr>
      </w:r>
      <w:r>
        <w:rPr>
          <w:highlight w:val="none"/>
          <w:vertAlign w:val="baseline"/>
        </w:rPr>
      </w:r>
    </w:p>
    <w:p>
      <w:pPr>
        <w:pStyle w:val="918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>
        <w:rPr>
          <w:sz w:val="28"/>
          <w:szCs w:val="28"/>
        </w:rPr>
        <w:t xml:space="preserve">Настоящее постановление вступает в силу с 01 января 2026 г., </w:t>
      </w:r>
      <w:r>
        <w:rPr>
          <w:sz w:val="28"/>
          <w:szCs w:val="28"/>
        </w:rPr>
        <w:t xml:space="preserve">но не ранее дня официального опубликования </w:t>
      </w:r>
      <w:r>
        <w:rPr>
          <w:sz w:val="28"/>
          <w:szCs w:val="28"/>
        </w:rPr>
        <w:t xml:space="preserve">в печатном средстве</w:t>
      </w:r>
      <w:r>
        <w:rPr>
          <w:sz w:val="28"/>
          <w:szCs w:val="28"/>
        </w:rPr>
        <w:t xml:space="preserve"> массовой информации «Официальный бюллетень органов местного самоуправления муниципального образования город Пермь», и применяется к правоотношениям, возникающим при формировании проекта бюджета города Перми на 2026 год и плановый период 2027 и 2028 годов.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18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>
        <w:rPr>
          <w:sz w:val="28"/>
          <w:szCs w:val="28"/>
        </w:rPr>
        <w:t xml:space="preserve">Управлению по общим вопросам администрации города Перми обесп</w:t>
      </w:r>
      <w:r>
        <w:rPr>
          <w:sz w:val="28"/>
          <w:szCs w:val="28"/>
        </w:rPr>
        <w:t xml:space="preserve">е</w:t>
      </w:r>
      <w:r>
        <w:rPr>
          <w:sz w:val="28"/>
          <w:szCs w:val="28"/>
        </w:rPr>
        <w:t xml:space="preserve">чить обнародование настоящего постановления посредством официального опу</w:t>
      </w:r>
      <w:r>
        <w:rPr>
          <w:sz w:val="28"/>
          <w:szCs w:val="28"/>
        </w:rPr>
        <w:t xml:space="preserve">б</w:t>
      </w:r>
      <w:r>
        <w:rPr>
          <w:sz w:val="28"/>
          <w:szCs w:val="28"/>
        </w:rPr>
        <w:t xml:space="preserve">лик</w:t>
      </w:r>
      <w:r>
        <w:rPr>
          <w:sz w:val="28"/>
          <w:szCs w:val="28"/>
        </w:rPr>
        <w:t xml:space="preserve">о</w:t>
      </w:r>
      <w:r>
        <w:rPr>
          <w:sz w:val="28"/>
          <w:szCs w:val="28"/>
        </w:rPr>
        <w:t xml:space="preserve">вания в печатно</w:t>
      </w:r>
      <w:r>
        <w:rPr>
          <w:sz w:val="28"/>
          <w:szCs w:val="28"/>
        </w:rPr>
        <w:t xml:space="preserve">м средстве массовой информации «</w:t>
      </w:r>
      <w:r>
        <w:rPr>
          <w:sz w:val="28"/>
          <w:szCs w:val="28"/>
        </w:rPr>
        <w:t xml:space="preserve">Официальный бюллетень о</w:t>
      </w:r>
      <w:r>
        <w:rPr>
          <w:sz w:val="28"/>
          <w:szCs w:val="28"/>
        </w:rPr>
        <w:t xml:space="preserve">р</w:t>
      </w:r>
      <w:r>
        <w:rPr>
          <w:sz w:val="28"/>
          <w:szCs w:val="28"/>
        </w:rPr>
        <w:t xml:space="preserve">ганов местного самоуправления муниципального образования город Пермь</w:t>
      </w:r>
      <w:r>
        <w:rPr>
          <w:sz w:val="28"/>
          <w:szCs w:val="28"/>
        </w:rPr>
        <w:t xml:space="preserve">»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18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>
        <w:rPr>
          <w:sz w:val="28"/>
          <w:szCs w:val="28"/>
        </w:rPr>
        <w:t xml:space="preserve">Информационно-аналитическому управлению администрации города Перми обеспечить обнародование настоящего постановления посредством оф</w:t>
      </w:r>
      <w:r>
        <w:rPr>
          <w:sz w:val="28"/>
          <w:szCs w:val="28"/>
        </w:rPr>
        <w:t xml:space="preserve">и</w:t>
      </w:r>
      <w:r>
        <w:rPr>
          <w:sz w:val="28"/>
          <w:szCs w:val="28"/>
        </w:rPr>
        <w:t xml:space="preserve">циального о</w:t>
      </w:r>
      <w:r>
        <w:rPr>
          <w:sz w:val="28"/>
          <w:szCs w:val="28"/>
        </w:rPr>
        <w:t xml:space="preserve">публикования в сетевом издании </w:t>
      </w: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Официальный сайт муниципальн</w:t>
      </w:r>
      <w:r>
        <w:rPr>
          <w:sz w:val="28"/>
          <w:szCs w:val="28"/>
        </w:rPr>
        <w:t xml:space="preserve">о</w:t>
      </w:r>
      <w:r>
        <w:rPr>
          <w:sz w:val="28"/>
          <w:szCs w:val="28"/>
        </w:rPr>
        <w:t xml:space="preserve">го образования город Пермь www.gorodperm.ru</w:t>
      </w:r>
      <w:r>
        <w:rPr>
          <w:sz w:val="28"/>
          <w:szCs w:val="28"/>
        </w:rPr>
        <w:t xml:space="preserve">»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  <w:t xml:space="preserve">6. Контроль за исполнением настоящего постановления возложить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на заместителя главы администрации города Перми Галихан</w:t>
      </w:r>
      <w:r>
        <w:rPr>
          <w:sz w:val="28"/>
          <w:szCs w:val="28"/>
        </w:rPr>
        <w:t xml:space="preserve">о</w:t>
      </w:r>
      <w:r>
        <w:rPr>
          <w:sz w:val="28"/>
          <w:szCs w:val="28"/>
        </w:rPr>
        <w:t xml:space="preserve">ва Д.К.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18"/>
        <w:ind w:firstLine="720"/>
        <w:jc w:val="both"/>
        <w:spacing w:line="238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18"/>
        <w:ind w:firstLine="720"/>
        <w:jc w:val="both"/>
        <w:spacing w:line="238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18"/>
        <w:ind w:firstLine="720"/>
        <w:jc w:val="both"/>
        <w:spacing w:line="238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18"/>
        <w:spacing w:line="240" w:lineRule="exact"/>
        <w:tabs>
          <w:tab w:val="right" w:pos="9923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Глава города Перми</w:t>
        <w:tab/>
      </w:r>
      <w:r>
        <w:rPr>
          <w:sz w:val="28"/>
          <w:szCs w:val="28"/>
        </w:rPr>
        <w:t xml:space="preserve">Э.О. Соснин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r/>
      <w:r/>
    </w:p>
    <w:p>
      <w:pPr>
        <w:pStyle w:val="954"/>
        <w:ind w:left="0" w:firstLine="0"/>
        <w:jc w:val="both"/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  <w:r>
        <w:rPr>
          <w:highlight w:val="none"/>
        </w:rPr>
      </w:r>
    </w:p>
    <w:sectPr>
      <w:headerReference w:type="default" r:id="rId9"/>
      <w:headerReference w:type="even" r:id="rId10"/>
      <w:footerReference w:type="default" r:id="rId11"/>
      <w:footnotePr/>
      <w:endnotePr/>
      <w:type w:val="nextPage"/>
      <w:pgSz w:w="11905" w:h="16838" w:orient="portrait"/>
      <w:pgMar w:top="1134" w:right="567" w:bottom="1134" w:left="1418" w:header="0" w:footer="0" w:gutter="0"/>
      <w:pgNumType w:start="1"/>
      <w:cols w:num="1" w:sep="0" w:space="72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Tahoma">
    <w:panose1 w:val="020B0604030504040204"/>
  </w:font>
  <w:font w:name="Times New Roman">
    <w:panose1 w:val="02020603050405020304"/>
  </w:font>
  <w:font w:name="Calibri">
    <w:panose1 w:val="020F0502020204030204"/>
  </w:font>
  <w:font w:name="Segoe UI">
    <w:panose1 w:val="020B0503020204020204"/>
  </w:font>
  <w:font w:name="Courier New">
    <w:panose1 w:val="02070309020205020404"/>
  </w:font>
  <w:font w:name="Arial">
    <w:panose1 w:val="020B0604020202020204"/>
  </w:font>
  <w:font w:name="Cambria">
    <w:panose1 w:val="020408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27"/>
      <w:ind w:right="360"/>
      <w:rPr>
        <w:sz w:val="16"/>
      </w:rPr>
    </w:pPr>
    <w:r>
      <w:rPr>
        <w:sz w:val="16"/>
      </w:rPr>
    </w:r>
    <w:r>
      <w:rPr>
        <w:sz w:val="16"/>
      </w:rPr>
    </w:r>
    <w:r>
      <w:rPr>
        <w:sz w:val="16"/>
      </w:rPr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29"/>
      <w:jc w:val="center"/>
      <w:rPr>
        <w:sz w:val="28"/>
        <w:szCs w:val="28"/>
      </w:rPr>
    </w:pPr>
    <w:r>
      <w:rPr>
        <w:sz w:val="28"/>
        <w:szCs w:val="28"/>
      </w:rPr>
    </w:r>
    <w:r>
      <w:rPr>
        <w:sz w:val="28"/>
        <w:szCs w:val="28"/>
      </w:rPr>
    </w:r>
    <w:r>
      <w:rPr>
        <w:sz w:val="28"/>
        <w:szCs w:val="28"/>
      </w:rPr>
    </w:r>
  </w:p>
  <w:p>
    <w:pPr>
      <w:pStyle w:val="929"/>
      <w:jc w:val="center"/>
      <w:rPr>
        <w:sz w:val="28"/>
        <w:szCs w:val="28"/>
      </w:rPr>
    </w:pPr>
    <w:r>
      <w:rPr>
        <w:sz w:val="28"/>
        <w:szCs w:val="28"/>
      </w:rPr>
    </w:r>
    <w:r>
      <w:rPr>
        <w:sz w:val="28"/>
        <w:szCs w:val="28"/>
      </w:rPr>
    </w:r>
    <w:r>
      <w:rPr>
        <w:sz w:val="28"/>
        <w:szCs w:val="28"/>
      </w:rPr>
    </w:r>
  </w:p>
  <w:p>
    <w:pPr>
      <w:pStyle w:val="929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PAGE   \* MERGEFORMAT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 xml:space="preserve">14</w:t>
    </w:r>
    <w:r>
      <w:rPr>
        <w:sz w:val="28"/>
        <w:szCs w:val="28"/>
      </w:rPr>
      <w:fldChar w:fldCharType="end"/>
    </w:r>
    <w:r>
      <w:rPr>
        <w:sz w:val="28"/>
        <w:szCs w:val="28"/>
      </w:rPr>
    </w:r>
    <w:r>
      <w:rPr>
        <w:sz w:val="28"/>
        <w:szCs w:val="28"/>
      </w:rPr>
    </w:r>
  </w:p>
  <w:p>
    <w:pPr>
      <w:pStyle w:val="929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29"/>
      <w:rPr>
        <w:rStyle w:val="928"/>
      </w:rPr>
      <w:framePr w:wrap="around" w:vAnchor="text" w:hAnchor="margin" w:xAlign="center" w:y="1"/>
    </w:pPr>
    <w:r>
      <w:rPr>
        <w:rStyle w:val="928"/>
      </w:rPr>
      <w:fldChar w:fldCharType="begin"/>
    </w:r>
    <w:r>
      <w:rPr>
        <w:rStyle w:val="928"/>
      </w:rPr>
      <w:instrText xml:space="preserve">PAGE  </w:instrText>
    </w:r>
    <w:r>
      <w:rPr>
        <w:rStyle w:val="928"/>
      </w:rPr>
      <w:fldChar w:fldCharType="end"/>
    </w:r>
    <w:r>
      <w:rPr>
        <w:rStyle w:val="928"/>
      </w:rPr>
    </w:r>
    <w:r>
      <w:rPr>
        <w:rStyle w:val="928"/>
      </w:rPr>
    </w:r>
  </w:p>
  <w:p>
    <w:pPr>
      <w:pStyle w:val="929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"/>
      <w:lvlJc w:val="left"/>
      <w:pPr>
        <w:ind w:left="1429" w:hanging="360"/>
      </w:pPr>
      <w:rPr>
        <w:rFonts w:ascii="Wingdings" w:hAnsi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2340" w:hanging="1620"/>
      </w:pPr>
    </w:lvl>
    <w:lvl w:ilvl="1">
      <w:start w:val="1"/>
      <w:numFmt w:val="decimal"/>
      <w:isLgl w:val="false"/>
      <w:suff w:val="tab"/>
      <w:lvlText w:val="%1.%2."/>
      <w:lvlJc w:val="left"/>
      <w:pPr>
        <w:ind w:left="1287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4680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6660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8280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10260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12240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3860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5840" w:hanging="216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50" w:hanging="450"/>
      </w:pPr>
    </w:lvl>
    <w:lvl w:ilvl="1">
      <w:start w:val="9"/>
      <w:numFmt w:val="decimal"/>
      <w:isLgl w:val="false"/>
      <w:suff w:val="tab"/>
      <w:lvlText w:val="%1.%2."/>
      <w:lvlJc w:val="left"/>
      <w:pPr>
        <w:ind w:left="720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080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1440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1800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800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160" w:hanging="216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50" w:hanging="450"/>
      </w:pPr>
    </w:lvl>
    <w:lvl w:ilvl="1">
      <w:start w:val="4"/>
      <w:numFmt w:val="decimal"/>
      <w:isLgl w:val="false"/>
      <w:suff w:val="tab"/>
      <w:lvlText w:val="%1.%2."/>
      <w:lvlJc w:val="left"/>
      <w:pPr>
        <w:ind w:left="1440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2160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3240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3960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5040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6120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840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920" w:hanging="216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50" w:hanging="450"/>
      </w:pPr>
    </w:lvl>
    <w:lvl w:ilvl="1">
      <w:start w:val="5"/>
      <w:numFmt w:val="decimal"/>
      <w:isLgl w:val="false"/>
      <w:suff w:val="tab"/>
      <w:lvlText w:val="%1.%2."/>
      <w:lvlJc w:val="left"/>
      <w:pPr>
        <w:ind w:left="1854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2988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4482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5616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110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8604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9738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1232" w:hanging="216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725" w:hanging="1005"/>
      </w:pPr>
    </w:lvl>
    <w:lvl w:ilvl="1">
      <w:start w:val="1"/>
      <w:numFmt w:val="decimal"/>
      <w:isLgl w:val="false"/>
      <w:suff w:val="tab"/>
      <w:lvlText w:val="%1.%2."/>
      <w:lvlJc w:val="left"/>
      <w:pPr>
        <w:ind w:left="1854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440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800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800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160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2520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2520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880" w:hanging="216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50" w:hanging="450"/>
      </w:pPr>
    </w:lvl>
    <w:lvl w:ilvl="1">
      <w:start w:val="5"/>
      <w:numFmt w:val="decimal"/>
      <w:isLgl w:val="false"/>
      <w:suff w:val="tab"/>
      <w:lvlText w:val="%1.%2."/>
      <w:lvlJc w:val="left"/>
      <w:pPr>
        <w:ind w:left="1854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2988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4482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5616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110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8604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9738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1232" w:hanging="2160"/>
      </w:p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899" w:hanging="360"/>
      </w:pPr>
      <w:rPr>
        <w:rFonts w:ascii="Symbol" w:hAnsi="Symbol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619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339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059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779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499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219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939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659" w:hanging="360"/>
      </w:pPr>
      <w:rPr>
        <w:rFonts w:ascii="Wingdings" w:hAnsi="Wingdings"/>
      </w:r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0">
    <w:multiLevelType w:val="hybridMultilevel"/>
    <w:lvl w:ilvl="0">
      <w:start w:val="1"/>
      <w:numFmt w:val="upperRoman"/>
      <w:isLgl w:val="false"/>
      <w:suff w:val="tab"/>
      <w:lvlText w:val="%1."/>
      <w:lvlJc w:val="left"/>
      <w:pPr>
        <w:ind w:left="1080" w:hanging="720"/>
      </w:pPr>
    </w:lvl>
    <w:lvl w:ilvl="1">
      <w:start w:val="2"/>
      <w:numFmt w:val="decimal"/>
      <w:isLgl w:val="false"/>
      <w:suff w:val="tab"/>
      <w:lvlText w:val="%1.%2."/>
      <w:lvlJc w:val="left"/>
      <w:pPr>
        <w:ind w:left="1260" w:hanging="720"/>
      </w:pPr>
    </w:lvl>
    <w:lvl w:ilvl="2">
      <w:start w:val="6"/>
      <w:numFmt w:val="decimal"/>
      <w:isLgl w:val="false"/>
      <w:suff w:val="tab"/>
      <w:lvlText w:val="%1.%2.%3."/>
      <w:lvlJc w:val="left"/>
      <w:pPr>
        <w:ind w:left="1440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980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160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00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420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3960" w:hanging="2160"/>
      </w:p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49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1969" w:hanging="36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268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40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12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4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56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28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009" w:hanging="180"/>
      </w:pPr>
    </w:lvl>
  </w:abstractNum>
  <w:num w:numId="1">
    <w:abstractNumId w:val="9"/>
  </w:num>
  <w:num w:numId="2">
    <w:abstractNumId w:val="1"/>
  </w:num>
  <w:num w:numId="3">
    <w:abstractNumId w:val="10"/>
  </w:num>
  <w:num w:numId="4">
    <w:abstractNumId w:val="2"/>
  </w:num>
  <w:num w:numId="5">
    <w:abstractNumId w:val="6"/>
  </w:num>
  <w:num w:numId="6">
    <w:abstractNumId w:val="4"/>
  </w:num>
  <w:num w:numId="7">
    <w:abstractNumId w:val="3"/>
  </w:num>
  <w:num w:numId="8">
    <w:abstractNumId w:val="5"/>
  </w:num>
  <w:num w:numId="9">
    <w:abstractNumId w:val="7"/>
  </w:num>
  <w:num w:numId="10">
    <w:abstractNumId w:val="8"/>
  </w:num>
  <w:num w:numId="11">
    <w:abstractNumId w:val="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autoHyphenation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40">
    <w:name w:val="Heading 1"/>
    <w:basedOn w:val="918"/>
    <w:next w:val="918"/>
    <w:link w:val="741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41">
    <w:name w:val="Heading 1 Char"/>
    <w:link w:val="740"/>
    <w:uiPriority w:val="9"/>
    <w:rPr>
      <w:rFonts w:ascii="Arial" w:hAnsi="Arial" w:eastAsia="Arial" w:cs="Arial"/>
      <w:sz w:val="40"/>
      <w:szCs w:val="40"/>
    </w:rPr>
  </w:style>
  <w:style w:type="paragraph" w:styleId="742">
    <w:name w:val="Heading 2"/>
    <w:basedOn w:val="918"/>
    <w:next w:val="918"/>
    <w:link w:val="743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43">
    <w:name w:val="Heading 2 Char"/>
    <w:link w:val="742"/>
    <w:uiPriority w:val="9"/>
    <w:rPr>
      <w:rFonts w:ascii="Arial" w:hAnsi="Arial" w:eastAsia="Arial" w:cs="Arial"/>
      <w:sz w:val="34"/>
    </w:rPr>
  </w:style>
  <w:style w:type="paragraph" w:styleId="744">
    <w:name w:val="Heading 3"/>
    <w:basedOn w:val="918"/>
    <w:next w:val="918"/>
    <w:link w:val="745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45">
    <w:name w:val="Heading 3 Char"/>
    <w:link w:val="744"/>
    <w:uiPriority w:val="9"/>
    <w:rPr>
      <w:rFonts w:ascii="Arial" w:hAnsi="Arial" w:eastAsia="Arial" w:cs="Arial"/>
      <w:sz w:val="30"/>
      <w:szCs w:val="30"/>
    </w:rPr>
  </w:style>
  <w:style w:type="paragraph" w:styleId="746">
    <w:name w:val="Heading 4"/>
    <w:basedOn w:val="918"/>
    <w:next w:val="918"/>
    <w:link w:val="747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47">
    <w:name w:val="Heading 4 Char"/>
    <w:link w:val="746"/>
    <w:uiPriority w:val="9"/>
    <w:rPr>
      <w:rFonts w:ascii="Arial" w:hAnsi="Arial" w:eastAsia="Arial" w:cs="Arial"/>
      <w:b/>
      <w:bCs/>
      <w:sz w:val="26"/>
      <w:szCs w:val="26"/>
    </w:rPr>
  </w:style>
  <w:style w:type="paragraph" w:styleId="748">
    <w:name w:val="Heading 5"/>
    <w:basedOn w:val="918"/>
    <w:next w:val="918"/>
    <w:link w:val="749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49">
    <w:name w:val="Heading 5 Char"/>
    <w:link w:val="748"/>
    <w:uiPriority w:val="9"/>
    <w:rPr>
      <w:rFonts w:ascii="Arial" w:hAnsi="Arial" w:eastAsia="Arial" w:cs="Arial"/>
      <w:b/>
      <w:bCs/>
      <w:sz w:val="24"/>
      <w:szCs w:val="24"/>
    </w:rPr>
  </w:style>
  <w:style w:type="paragraph" w:styleId="750">
    <w:name w:val="Heading 6"/>
    <w:basedOn w:val="918"/>
    <w:next w:val="918"/>
    <w:link w:val="751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51">
    <w:name w:val="Heading 6 Char"/>
    <w:link w:val="750"/>
    <w:uiPriority w:val="9"/>
    <w:rPr>
      <w:rFonts w:ascii="Arial" w:hAnsi="Arial" w:eastAsia="Arial" w:cs="Arial"/>
      <w:b/>
      <w:bCs/>
      <w:sz w:val="22"/>
      <w:szCs w:val="22"/>
    </w:rPr>
  </w:style>
  <w:style w:type="paragraph" w:styleId="752">
    <w:name w:val="Heading 7"/>
    <w:basedOn w:val="918"/>
    <w:next w:val="918"/>
    <w:link w:val="753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53">
    <w:name w:val="Heading 7 Char"/>
    <w:link w:val="75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54">
    <w:name w:val="Heading 8"/>
    <w:basedOn w:val="918"/>
    <w:next w:val="918"/>
    <w:link w:val="755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55">
    <w:name w:val="Heading 8 Char"/>
    <w:link w:val="754"/>
    <w:uiPriority w:val="9"/>
    <w:rPr>
      <w:rFonts w:ascii="Arial" w:hAnsi="Arial" w:eastAsia="Arial" w:cs="Arial"/>
      <w:i/>
      <w:iCs/>
      <w:sz w:val="22"/>
      <w:szCs w:val="22"/>
    </w:rPr>
  </w:style>
  <w:style w:type="paragraph" w:styleId="756">
    <w:name w:val="Heading 9"/>
    <w:basedOn w:val="918"/>
    <w:next w:val="918"/>
    <w:link w:val="757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57">
    <w:name w:val="Heading 9 Char"/>
    <w:link w:val="756"/>
    <w:uiPriority w:val="9"/>
    <w:rPr>
      <w:rFonts w:ascii="Arial" w:hAnsi="Arial" w:eastAsia="Arial" w:cs="Arial"/>
      <w:i/>
      <w:iCs/>
      <w:sz w:val="21"/>
      <w:szCs w:val="21"/>
    </w:rPr>
  </w:style>
  <w:style w:type="paragraph" w:styleId="758">
    <w:name w:val="List Paragraph"/>
    <w:basedOn w:val="918"/>
    <w:uiPriority w:val="34"/>
    <w:qFormat/>
    <w:pPr>
      <w:contextualSpacing/>
      <w:ind w:left="720"/>
    </w:pPr>
  </w:style>
  <w:style w:type="paragraph" w:styleId="759">
    <w:name w:val="No Spacing"/>
    <w:uiPriority w:val="1"/>
    <w:qFormat/>
    <w:pPr>
      <w:spacing w:before="0" w:after="0" w:line="240" w:lineRule="auto"/>
    </w:pPr>
  </w:style>
  <w:style w:type="paragraph" w:styleId="760">
    <w:name w:val="Title"/>
    <w:basedOn w:val="918"/>
    <w:next w:val="918"/>
    <w:link w:val="761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61">
    <w:name w:val="Title Char"/>
    <w:link w:val="760"/>
    <w:uiPriority w:val="10"/>
    <w:rPr>
      <w:sz w:val="48"/>
      <w:szCs w:val="48"/>
    </w:rPr>
  </w:style>
  <w:style w:type="paragraph" w:styleId="762">
    <w:name w:val="Subtitle"/>
    <w:basedOn w:val="918"/>
    <w:next w:val="918"/>
    <w:link w:val="763"/>
    <w:uiPriority w:val="11"/>
    <w:qFormat/>
    <w:pPr>
      <w:spacing w:before="200" w:after="200"/>
    </w:pPr>
    <w:rPr>
      <w:sz w:val="24"/>
      <w:szCs w:val="24"/>
    </w:rPr>
  </w:style>
  <w:style w:type="character" w:styleId="763">
    <w:name w:val="Subtitle Char"/>
    <w:link w:val="762"/>
    <w:uiPriority w:val="11"/>
    <w:rPr>
      <w:sz w:val="24"/>
      <w:szCs w:val="24"/>
    </w:rPr>
  </w:style>
  <w:style w:type="paragraph" w:styleId="764">
    <w:name w:val="Quote"/>
    <w:basedOn w:val="918"/>
    <w:next w:val="918"/>
    <w:link w:val="765"/>
    <w:uiPriority w:val="29"/>
    <w:qFormat/>
    <w:pPr>
      <w:ind w:left="720" w:right="720"/>
    </w:pPr>
    <w:rPr>
      <w:i/>
    </w:rPr>
  </w:style>
  <w:style w:type="character" w:styleId="765">
    <w:name w:val="Quote Char"/>
    <w:link w:val="764"/>
    <w:uiPriority w:val="29"/>
    <w:rPr>
      <w:i/>
    </w:rPr>
  </w:style>
  <w:style w:type="paragraph" w:styleId="766">
    <w:name w:val="Intense Quote"/>
    <w:basedOn w:val="918"/>
    <w:next w:val="918"/>
    <w:link w:val="767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67">
    <w:name w:val="Intense Quote Char"/>
    <w:link w:val="766"/>
    <w:uiPriority w:val="30"/>
    <w:rPr>
      <w:i/>
    </w:rPr>
  </w:style>
  <w:style w:type="paragraph" w:styleId="768">
    <w:name w:val="Header"/>
    <w:basedOn w:val="918"/>
    <w:link w:val="769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69">
    <w:name w:val="Header Char"/>
    <w:link w:val="768"/>
    <w:uiPriority w:val="99"/>
  </w:style>
  <w:style w:type="paragraph" w:styleId="770">
    <w:name w:val="Footer"/>
    <w:basedOn w:val="918"/>
    <w:link w:val="77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71">
    <w:name w:val="Footer Char"/>
    <w:link w:val="770"/>
    <w:uiPriority w:val="99"/>
  </w:style>
  <w:style w:type="paragraph" w:styleId="772">
    <w:name w:val="Caption"/>
    <w:basedOn w:val="918"/>
    <w:next w:val="918"/>
    <w:link w:val="773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73">
    <w:name w:val="Caption Char"/>
    <w:basedOn w:val="772"/>
    <w:link w:val="770"/>
    <w:uiPriority w:val="99"/>
  </w:style>
  <w:style w:type="table" w:styleId="774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75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76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77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78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79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81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03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804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805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6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07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08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09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10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11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12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13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14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15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816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17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818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819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820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821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22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23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4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5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6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7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8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9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0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1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2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3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4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5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6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7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38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39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40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41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42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43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44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5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6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7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8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9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0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1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2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3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4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5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6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7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8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9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60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61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62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63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64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65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66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67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68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69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70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71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72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73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74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75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76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77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78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79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80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81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82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83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84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85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86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87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88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89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90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91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92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93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94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95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96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97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98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99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900">
    <w:name w:val="Hyperlink"/>
    <w:uiPriority w:val="99"/>
    <w:unhideWhenUsed/>
    <w:rPr>
      <w:color w:val="0000ff" w:themeColor="hyperlink"/>
      <w:u w:val="single"/>
    </w:rPr>
  </w:style>
  <w:style w:type="paragraph" w:styleId="901">
    <w:name w:val="footnote text"/>
    <w:basedOn w:val="918"/>
    <w:link w:val="902"/>
    <w:uiPriority w:val="99"/>
    <w:semiHidden/>
    <w:unhideWhenUsed/>
    <w:pPr>
      <w:spacing w:after="40" w:line="240" w:lineRule="auto"/>
    </w:pPr>
    <w:rPr>
      <w:sz w:val="18"/>
    </w:rPr>
  </w:style>
  <w:style w:type="character" w:styleId="902">
    <w:name w:val="Footnote Text Char"/>
    <w:link w:val="901"/>
    <w:uiPriority w:val="99"/>
    <w:rPr>
      <w:sz w:val="18"/>
    </w:rPr>
  </w:style>
  <w:style w:type="character" w:styleId="903">
    <w:name w:val="footnote reference"/>
    <w:uiPriority w:val="99"/>
    <w:unhideWhenUsed/>
    <w:rPr>
      <w:vertAlign w:val="superscript"/>
    </w:rPr>
  </w:style>
  <w:style w:type="paragraph" w:styleId="904">
    <w:name w:val="endnote text"/>
    <w:basedOn w:val="918"/>
    <w:link w:val="905"/>
    <w:uiPriority w:val="99"/>
    <w:semiHidden/>
    <w:unhideWhenUsed/>
    <w:pPr>
      <w:spacing w:after="0" w:line="240" w:lineRule="auto"/>
    </w:pPr>
    <w:rPr>
      <w:sz w:val="20"/>
    </w:rPr>
  </w:style>
  <w:style w:type="character" w:styleId="905">
    <w:name w:val="Endnote Text Char"/>
    <w:link w:val="904"/>
    <w:uiPriority w:val="99"/>
    <w:rPr>
      <w:sz w:val="20"/>
    </w:rPr>
  </w:style>
  <w:style w:type="character" w:styleId="906">
    <w:name w:val="endnote reference"/>
    <w:uiPriority w:val="99"/>
    <w:semiHidden/>
    <w:unhideWhenUsed/>
    <w:rPr>
      <w:vertAlign w:val="superscript"/>
    </w:rPr>
  </w:style>
  <w:style w:type="paragraph" w:styleId="907">
    <w:name w:val="toc 1"/>
    <w:basedOn w:val="918"/>
    <w:next w:val="918"/>
    <w:uiPriority w:val="39"/>
    <w:unhideWhenUsed/>
    <w:pPr>
      <w:ind w:left="0" w:right="0" w:firstLine="0"/>
      <w:spacing w:after="57"/>
    </w:pPr>
  </w:style>
  <w:style w:type="paragraph" w:styleId="908">
    <w:name w:val="toc 2"/>
    <w:basedOn w:val="918"/>
    <w:next w:val="918"/>
    <w:uiPriority w:val="39"/>
    <w:unhideWhenUsed/>
    <w:pPr>
      <w:ind w:left="283" w:right="0" w:firstLine="0"/>
      <w:spacing w:after="57"/>
    </w:pPr>
  </w:style>
  <w:style w:type="paragraph" w:styleId="909">
    <w:name w:val="toc 3"/>
    <w:basedOn w:val="918"/>
    <w:next w:val="918"/>
    <w:uiPriority w:val="39"/>
    <w:unhideWhenUsed/>
    <w:pPr>
      <w:ind w:left="567" w:right="0" w:firstLine="0"/>
      <w:spacing w:after="57"/>
    </w:pPr>
  </w:style>
  <w:style w:type="paragraph" w:styleId="910">
    <w:name w:val="toc 4"/>
    <w:basedOn w:val="918"/>
    <w:next w:val="918"/>
    <w:uiPriority w:val="39"/>
    <w:unhideWhenUsed/>
    <w:pPr>
      <w:ind w:left="850" w:right="0" w:firstLine="0"/>
      <w:spacing w:after="57"/>
    </w:pPr>
  </w:style>
  <w:style w:type="paragraph" w:styleId="911">
    <w:name w:val="toc 5"/>
    <w:basedOn w:val="918"/>
    <w:next w:val="918"/>
    <w:uiPriority w:val="39"/>
    <w:unhideWhenUsed/>
    <w:pPr>
      <w:ind w:left="1134" w:right="0" w:firstLine="0"/>
      <w:spacing w:after="57"/>
    </w:pPr>
  </w:style>
  <w:style w:type="paragraph" w:styleId="912">
    <w:name w:val="toc 6"/>
    <w:basedOn w:val="918"/>
    <w:next w:val="918"/>
    <w:uiPriority w:val="39"/>
    <w:unhideWhenUsed/>
    <w:pPr>
      <w:ind w:left="1417" w:right="0" w:firstLine="0"/>
      <w:spacing w:after="57"/>
    </w:pPr>
  </w:style>
  <w:style w:type="paragraph" w:styleId="913">
    <w:name w:val="toc 7"/>
    <w:basedOn w:val="918"/>
    <w:next w:val="918"/>
    <w:uiPriority w:val="39"/>
    <w:unhideWhenUsed/>
    <w:pPr>
      <w:ind w:left="1701" w:right="0" w:firstLine="0"/>
      <w:spacing w:after="57"/>
    </w:pPr>
  </w:style>
  <w:style w:type="paragraph" w:styleId="914">
    <w:name w:val="toc 8"/>
    <w:basedOn w:val="918"/>
    <w:next w:val="918"/>
    <w:uiPriority w:val="39"/>
    <w:unhideWhenUsed/>
    <w:pPr>
      <w:ind w:left="1984" w:right="0" w:firstLine="0"/>
      <w:spacing w:after="57"/>
    </w:pPr>
  </w:style>
  <w:style w:type="paragraph" w:styleId="915">
    <w:name w:val="toc 9"/>
    <w:basedOn w:val="918"/>
    <w:next w:val="918"/>
    <w:uiPriority w:val="39"/>
    <w:unhideWhenUsed/>
    <w:pPr>
      <w:ind w:left="2268" w:right="0" w:firstLine="0"/>
      <w:spacing w:after="57"/>
    </w:pPr>
  </w:style>
  <w:style w:type="paragraph" w:styleId="916">
    <w:name w:val="TOC Heading"/>
    <w:uiPriority w:val="39"/>
    <w:unhideWhenUsed/>
  </w:style>
  <w:style w:type="paragraph" w:styleId="917">
    <w:name w:val="table of figures"/>
    <w:basedOn w:val="918"/>
    <w:next w:val="918"/>
    <w:uiPriority w:val="99"/>
    <w:unhideWhenUsed/>
    <w:pPr>
      <w:spacing w:after="0" w:afterAutospacing="0"/>
    </w:pPr>
  </w:style>
  <w:style w:type="paragraph" w:styleId="918" w:default="1">
    <w:name w:val="Normal"/>
    <w:next w:val="918"/>
    <w:link w:val="918"/>
    <w:qFormat/>
    <w:rPr>
      <w:lang w:val="ru-RU" w:eastAsia="ru-RU" w:bidi="ar-SA"/>
    </w:rPr>
  </w:style>
  <w:style w:type="paragraph" w:styleId="919">
    <w:name w:val="Заголовок 1"/>
    <w:basedOn w:val="918"/>
    <w:next w:val="918"/>
    <w:link w:val="1019"/>
    <w:qFormat/>
    <w:pPr>
      <w:ind w:right="-1" w:firstLine="709"/>
      <w:jc w:val="both"/>
      <w:keepNext/>
      <w:outlineLvl w:val="0"/>
    </w:pPr>
    <w:rPr>
      <w:sz w:val="24"/>
    </w:rPr>
  </w:style>
  <w:style w:type="paragraph" w:styleId="920">
    <w:name w:val="Заголовок 2"/>
    <w:basedOn w:val="918"/>
    <w:next w:val="918"/>
    <w:link w:val="1020"/>
    <w:qFormat/>
    <w:pPr>
      <w:ind w:right="-1"/>
      <w:jc w:val="both"/>
      <w:keepNext/>
      <w:outlineLvl w:val="1"/>
    </w:pPr>
    <w:rPr>
      <w:sz w:val="24"/>
    </w:rPr>
  </w:style>
  <w:style w:type="character" w:styleId="921">
    <w:name w:val="Основной шрифт абзаца"/>
    <w:next w:val="921"/>
    <w:link w:val="918"/>
    <w:semiHidden/>
  </w:style>
  <w:style w:type="table" w:styleId="922">
    <w:name w:val="Обычная таблица"/>
    <w:next w:val="922"/>
    <w:link w:val="918"/>
    <w:semiHidden/>
    <w:tblPr/>
  </w:style>
  <w:style w:type="numbering" w:styleId="923">
    <w:name w:val="Нет списка"/>
    <w:next w:val="923"/>
    <w:link w:val="918"/>
    <w:semiHidden/>
  </w:style>
  <w:style w:type="paragraph" w:styleId="924">
    <w:name w:val="Название объекта"/>
    <w:basedOn w:val="918"/>
    <w:next w:val="918"/>
    <w:link w:val="918"/>
    <w:qFormat/>
    <w:pPr>
      <w:jc w:val="center"/>
      <w:spacing w:line="360" w:lineRule="exact"/>
      <w:widowControl w:val="off"/>
    </w:pPr>
    <w:rPr>
      <w:b/>
      <w:sz w:val="32"/>
    </w:rPr>
  </w:style>
  <w:style w:type="paragraph" w:styleId="925">
    <w:name w:val="Основной текст"/>
    <w:basedOn w:val="918"/>
    <w:next w:val="925"/>
    <w:link w:val="953"/>
    <w:pPr>
      <w:ind w:right="3117"/>
    </w:pPr>
    <w:rPr>
      <w:rFonts w:ascii="Courier New" w:hAnsi="Courier New"/>
      <w:sz w:val="26"/>
      <w:lang w:val="en-US" w:eastAsia="en-US"/>
    </w:rPr>
  </w:style>
  <w:style w:type="paragraph" w:styleId="926">
    <w:name w:val="Основной текст с отступом"/>
    <w:basedOn w:val="918"/>
    <w:next w:val="926"/>
    <w:link w:val="1021"/>
    <w:pPr>
      <w:ind w:right="-1"/>
      <w:jc w:val="both"/>
    </w:pPr>
    <w:rPr>
      <w:sz w:val="26"/>
    </w:rPr>
  </w:style>
  <w:style w:type="paragraph" w:styleId="927">
    <w:name w:val="Нижний колонтитул"/>
    <w:basedOn w:val="918"/>
    <w:next w:val="927"/>
    <w:link w:val="1012"/>
    <w:uiPriority w:val="99"/>
    <w:pPr>
      <w:tabs>
        <w:tab w:val="center" w:pos="4153" w:leader="none"/>
        <w:tab w:val="right" w:pos="8306" w:leader="none"/>
      </w:tabs>
    </w:pPr>
  </w:style>
  <w:style w:type="character" w:styleId="928">
    <w:name w:val="Номер страницы"/>
    <w:basedOn w:val="921"/>
    <w:next w:val="928"/>
    <w:link w:val="918"/>
  </w:style>
  <w:style w:type="paragraph" w:styleId="929">
    <w:name w:val="Верхний колонтитул"/>
    <w:basedOn w:val="918"/>
    <w:next w:val="929"/>
    <w:link w:val="932"/>
    <w:uiPriority w:val="99"/>
    <w:pPr>
      <w:tabs>
        <w:tab w:val="center" w:pos="4153" w:leader="none"/>
        <w:tab w:val="right" w:pos="8306" w:leader="none"/>
      </w:tabs>
    </w:pPr>
  </w:style>
  <w:style w:type="paragraph" w:styleId="930">
    <w:name w:val="Текст выноски"/>
    <w:basedOn w:val="918"/>
    <w:next w:val="930"/>
    <w:link w:val="931"/>
    <w:uiPriority w:val="99"/>
    <w:rPr>
      <w:rFonts w:ascii="Segoe UI" w:hAnsi="Segoe UI"/>
      <w:sz w:val="18"/>
      <w:szCs w:val="18"/>
      <w:lang w:val="en-US" w:eastAsia="en-US"/>
    </w:rPr>
  </w:style>
  <w:style w:type="character" w:styleId="931">
    <w:name w:val="Текст выноски Знак"/>
    <w:next w:val="931"/>
    <w:link w:val="930"/>
    <w:uiPriority w:val="99"/>
    <w:rPr>
      <w:rFonts w:ascii="Segoe UI" w:hAnsi="Segoe UI" w:cs="Segoe UI"/>
      <w:sz w:val="18"/>
      <w:szCs w:val="18"/>
    </w:rPr>
  </w:style>
  <w:style w:type="character" w:styleId="932">
    <w:name w:val="Верхний колонтитул Знак"/>
    <w:next w:val="932"/>
    <w:link w:val="929"/>
    <w:uiPriority w:val="99"/>
  </w:style>
  <w:style w:type="numbering" w:styleId="933">
    <w:name w:val="Нет списка1"/>
    <w:next w:val="923"/>
    <w:link w:val="918"/>
    <w:uiPriority w:val="99"/>
    <w:semiHidden/>
    <w:unhideWhenUsed/>
  </w:style>
  <w:style w:type="paragraph" w:styleId="934">
    <w:name w:val="Без интервала"/>
    <w:next w:val="934"/>
    <w:link w:val="918"/>
    <w:uiPriority w:val="1"/>
    <w:qFormat/>
    <w:rPr>
      <w:rFonts w:ascii="Calibri" w:hAnsi="Calibri" w:eastAsia="Calibri"/>
      <w:sz w:val="22"/>
      <w:szCs w:val="22"/>
      <w:lang w:val="ru-RU" w:eastAsia="en-US" w:bidi="ar-SA"/>
    </w:rPr>
  </w:style>
  <w:style w:type="character" w:styleId="935">
    <w:name w:val="Гиперссылка"/>
    <w:next w:val="935"/>
    <w:link w:val="918"/>
    <w:uiPriority w:val="99"/>
    <w:unhideWhenUsed/>
    <w:rPr>
      <w:color w:val="0000ff"/>
      <w:u w:val="single"/>
    </w:rPr>
  </w:style>
  <w:style w:type="character" w:styleId="936">
    <w:name w:val="Просмотренная гиперссылка"/>
    <w:next w:val="936"/>
    <w:link w:val="918"/>
    <w:uiPriority w:val="99"/>
    <w:unhideWhenUsed/>
    <w:rPr>
      <w:color w:val="800080"/>
      <w:u w:val="single"/>
    </w:rPr>
  </w:style>
  <w:style w:type="paragraph" w:styleId="937">
    <w:name w:val="xl65"/>
    <w:basedOn w:val="918"/>
    <w:next w:val="937"/>
    <w:link w:val="918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38">
    <w:name w:val="xl66"/>
    <w:basedOn w:val="918"/>
    <w:next w:val="938"/>
    <w:link w:val="918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39">
    <w:name w:val="xl67"/>
    <w:basedOn w:val="918"/>
    <w:next w:val="939"/>
    <w:link w:val="918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40">
    <w:name w:val="xl68"/>
    <w:basedOn w:val="918"/>
    <w:next w:val="940"/>
    <w:link w:val="918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16"/>
      <w:szCs w:val="16"/>
    </w:rPr>
  </w:style>
  <w:style w:type="paragraph" w:styleId="941">
    <w:name w:val="xl69"/>
    <w:basedOn w:val="918"/>
    <w:next w:val="941"/>
    <w:link w:val="918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42">
    <w:name w:val="xl70"/>
    <w:basedOn w:val="918"/>
    <w:next w:val="942"/>
    <w:link w:val="918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16"/>
      <w:szCs w:val="16"/>
    </w:rPr>
  </w:style>
  <w:style w:type="paragraph" w:styleId="943">
    <w:name w:val="xl71"/>
    <w:basedOn w:val="918"/>
    <w:next w:val="943"/>
    <w:link w:val="918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44">
    <w:name w:val="xl72"/>
    <w:basedOn w:val="918"/>
    <w:next w:val="944"/>
    <w:link w:val="918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45">
    <w:name w:val="xl73"/>
    <w:basedOn w:val="918"/>
    <w:next w:val="945"/>
    <w:link w:val="918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color w:val="000000"/>
      <w:sz w:val="16"/>
      <w:szCs w:val="16"/>
    </w:rPr>
  </w:style>
  <w:style w:type="paragraph" w:styleId="946">
    <w:name w:val="xl74"/>
    <w:basedOn w:val="918"/>
    <w:next w:val="946"/>
    <w:link w:val="918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47">
    <w:name w:val="xl75"/>
    <w:basedOn w:val="918"/>
    <w:next w:val="947"/>
    <w:link w:val="918"/>
    <w:pPr>
      <w:jc w:val="right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48">
    <w:name w:val="xl76"/>
    <w:basedOn w:val="918"/>
    <w:next w:val="948"/>
    <w:link w:val="918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color w:val="000000"/>
      <w:sz w:val="16"/>
      <w:szCs w:val="16"/>
    </w:rPr>
  </w:style>
  <w:style w:type="paragraph" w:styleId="949">
    <w:name w:val="xl77"/>
    <w:basedOn w:val="918"/>
    <w:next w:val="949"/>
    <w:link w:val="918"/>
    <w:pPr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50">
    <w:name w:val="xl78"/>
    <w:basedOn w:val="918"/>
    <w:next w:val="950"/>
    <w:link w:val="918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</w:pBdr>
    </w:pPr>
    <w:rPr>
      <w:color w:val="000000"/>
      <w:sz w:val="16"/>
      <w:szCs w:val="16"/>
    </w:rPr>
  </w:style>
  <w:style w:type="paragraph" w:styleId="951">
    <w:name w:val="xl79"/>
    <w:basedOn w:val="918"/>
    <w:next w:val="951"/>
    <w:link w:val="918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52">
    <w:name w:val="Форма"/>
    <w:next w:val="952"/>
    <w:link w:val="918"/>
    <w:rPr>
      <w:sz w:val="28"/>
      <w:szCs w:val="28"/>
      <w:lang w:val="ru-RU" w:eastAsia="ru-RU" w:bidi="ar-SA"/>
    </w:rPr>
  </w:style>
  <w:style w:type="character" w:styleId="953">
    <w:name w:val="Основной текст Знак"/>
    <w:next w:val="953"/>
    <w:link w:val="925"/>
    <w:rPr>
      <w:rFonts w:ascii="Courier New" w:hAnsi="Courier New"/>
      <w:sz w:val="26"/>
    </w:rPr>
  </w:style>
  <w:style w:type="paragraph" w:styleId="954">
    <w:name w:val="ConsPlusNormal"/>
    <w:next w:val="954"/>
    <w:link w:val="918"/>
    <w:rPr>
      <w:sz w:val="28"/>
      <w:szCs w:val="28"/>
      <w:lang w:val="ru-RU" w:eastAsia="ru-RU" w:bidi="ar-SA"/>
    </w:rPr>
  </w:style>
  <w:style w:type="numbering" w:styleId="955">
    <w:name w:val="Нет списка11"/>
    <w:next w:val="923"/>
    <w:link w:val="918"/>
    <w:uiPriority w:val="99"/>
    <w:semiHidden/>
    <w:unhideWhenUsed/>
  </w:style>
  <w:style w:type="numbering" w:styleId="956">
    <w:name w:val="Нет списка111"/>
    <w:next w:val="923"/>
    <w:link w:val="918"/>
    <w:uiPriority w:val="99"/>
    <w:semiHidden/>
    <w:unhideWhenUsed/>
  </w:style>
  <w:style w:type="paragraph" w:styleId="957">
    <w:name w:val="font5"/>
    <w:basedOn w:val="918"/>
    <w:next w:val="957"/>
    <w:link w:val="918"/>
    <w:pPr>
      <w:spacing w:before="100" w:beforeAutospacing="1" w:after="100" w:afterAutospacing="1"/>
    </w:pPr>
    <w:rPr>
      <w:color w:val="000000"/>
      <w:sz w:val="28"/>
      <w:szCs w:val="28"/>
    </w:rPr>
  </w:style>
  <w:style w:type="paragraph" w:styleId="958">
    <w:name w:val="xl80"/>
    <w:basedOn w:val="918"/>
    <w:next w:val="958"/>
    <w:link w:val="918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b/>
      <w:bCs/>
      <w:sz w:val="24"/>
      <w:szCs w:val="24"/>
    </w:rPr>
  </w:style>
  <w:style w:type="paragraph" w:styleId="959">
    <w:name w:val="xl81"/>
    <w:basedOn w:val="918"/>
    <w:next w:val="959"/>
    <w:link w:val="918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</w:pBdr>
    </w:pPr>
    <w:rPr>
      <w:b/>
      <w:bCs/>
      <w:sz w:val="24"/>
      <w:szCs w:val="24"/>
    </w:rPr>
  </w:style>
  <w:style w:type="paragraph" w:styleId="960">
    <w:name w:val="xl82"/>
    <w:basedOn w:val="918"/>
    <w:next w:val="960"/>
    <w:link w:val="918"/>
    <w:pPr>
      <w:jc w:val="center"/>
      <w:spacing w:before="100" w:beforeAutospacing="1" w:after="100" w:afterAutospacing="1"/>
      <w:pBdr>
        <w:top w:val="single" w:color="000000" w:sz="4" w:space="0"/>
        <w:right w:val="single" w:color="000000" w:sz="4" w:space="0"/>
      </w:pBdr>
    </w:pPr>
    <w:rPr>
      <w:b/>
      <w:bCs/>
      <w:sz w:val="24"/>
      <w:szCs w:val="24"/>
    </w:rPr>
  </w:style>
  <w:style w:type="table" w:styleId="961">
    <w:name w:val="Сетка таблицы"/>
    <w:basedOn w:val="922"/>
    <w:next w:val="961"/>
    <w:link w:val="918"/>
    <w:uiPriority w:val="59"/>
    <w:rPr>
      <w:rFonts w:ascii="Calibri" w:hAnsi="Calibri" w:eastAsia="Calibri" w:cs="Times New Roman"/>
      <w:sz w:val="22"/>
      <w:szCs w:val="22"/>
      <w:lang w:eastAsia="en-US"/>
    </w:rPr>
    <w:tblPr/>
  </w:style>
  <w:style w:type="paragraph" w:styleId="962">
    <w:name w:val="xl83"/>
    <w:basedOn w:val="918"/>
    <w:next w:val="962"/>
    <w:link w:val="918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63">
    <w:name w:val="xl84"/>
    <w:basedOn w:val="918"/>
    <w:next w:val="963"/>
    <w:link w:val="918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64">
    <w:name w:val="xl85"/>
    <w:basedOn w:val="918"/>
    <w:next w:val="964"/>
    <w:link w:val="918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65">
    <w:name w:val="xl86"/>
    <w:basedOn w:val="918"/>
    <w:next w:val="965"/>
    <w:link w:val="918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66">
    <w:name w:val="xl87"/>
    <w:basedOn w:val="918"/>
    <w:next w:val="966"/>
    <w:link w:val="918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color w:val="000000"/>
      <w:sz w:val="28"/>
      <w:szCs w:val="28"/>
    </w:rPr>
  </w:style>
  <w:style w:type="paragraph" w:styleId="967">
    <w:name w:val="xl88"/>
    <w:basedOn w:val="918"/>
    <w:next w:val="967"/>
    <w:link w:val="918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28"/>
      <w:szCs w:val="28"/>
    </w:rPr>
  </w:style>
  <w:style w:type="paragraph" w:styleId="968">
    <w:name w:val="xl89"/>
    <w:basedOn w:val="918"/>
    <w:next w:val="968"/>
    <w:link w:val="918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69">
    <w:name w:val="xl90"/>
    <w:basedOn w:val="918"/>
    <w:next w:val="969"/>
    <w:link w:val="918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70">
    <w:name w:val="xl91"/>
    <w:basedOn w:val="918"/>
    <w:next w:val="970"/>
    <w:link w:val="918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71">
    <w:name w:val="xl92"/>
    <w:basedOn w:val="918"/>
    <w:next w:val="971"/>
    <w:link w:val="918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color w:val="000000"/>
      <w:sz w:val="28"/>
      <w:szCs w:val="28"/>
    </w:rPr>
  </w:style>
  <w:style w:type="paragraph" w:styleId="972">
    <w:name w:val="xl93"/>
    <w:basedOn w:val="918"/>
    <w:next w:val="972"/>
    <w:link w:val="918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73">
    <w:name w:val="xl94"/>
    <w:basedOn w:val="918"/>
    <w:next w:val="973"/>
    <w:link w:val="918"/>
    <w:pPr>
      <w:jc w:val="center"/>
      <w:spacing w:before="100" w:beforeAutospacing="1" w:after="100" w:afterAutospacing="1"/>
      <w:shd w:val="clear" w:color="000000" w:fill="ffffff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74">
    <w:name w:val="xl95"/>
    <w:basedOn w:val="918"/>
    <w:next w:val="974"/>
    <w:link w:val="918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75">
    <w:name w:val="xl96"/>
    <w:basedOn w:val="918"/>
    <w:next w:val="975"/>
    <w:link w:val="918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76">
    <w:name w:val="xl97"/>
    <w:basedOn w:val="918"/>
    <w:next w:val="976"/>
    <w:link w:val="918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77">
    <w:name w:val="xl98"/>
    <w:basedOn w:val="918"/>
    <w:next w:val="977"/>
    <w:link w:val="918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i/>
      <w:iCs/>
      <w:sz w:val="28"/>
      <w:szCs w:val="28"/>
    </w:rPr>
  </w:style>
  <w:style w:type="paragraph" w:styleId="978">
    <w:name w:val="xl99"/>
    <w:basedOn w:val="918"/>
    <w:next w:val="978"/>
    <w:link w:val="918"/>
    <w:pPr>
      <w:jc w:val="center"/>
      <w:spacing w:before="100" w:beforeAutospacing="1" w:after="100" w:afterAutospacing="1"/>
      <w:shd w:val="clear" w:color="000000" w:fill="ffff00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79">
    <w:name w:val="xl100"/>
    <w:basedOn w:val="918"/>
    <w:next w:val="979"/>
    <w:link w:val="918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80">
    <w:name w:val="xl101"/>
    <w:basedOn w:val="918"/>
    <w:next w:val="980"/>
    <w:link w:val="918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81">
    <w:name w:val="xl102"/>
    <w:basedOn w:val="918"/>
    <w:next w:val="981"/>
    <w:link w:val="918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82">
    <w:name w:val="xl103"/>
    <w:basedOn w:val="918"/>
    <w:next w:val="982"/>
    <w:link w:val="918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83">
    <w:name w:val="xl104"/>
    <w:basedOn w:val="918"/>
    <w:next w:val="983"/>
    <w:link w:val="918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8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84">
    <w:name w:val="xl105"/>
    <w:basedOn w:val="918"/>
    <w:next w:val="984"/>
    <w:link w:val="918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85">
    <w:name w:val="xl106"/>
    <w:basedOn w:val="918"/>
    <w:next w:val="985"/>
    <w:link w:val="918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8" w:space="0"/>
        <w:right w:val="single" w:color="000000" w:sz="4" w:space="0"/>
      </w:pBdr>
    </w:pPr>
    <w:rPr>
      <w:sz w:val="24"/>
      <w:szCs w:val="24"/>
    </w:rPr>
  </w:style>
  <w:style w:type="paragraph" w:styleId="986">
    <w:name w:val="xl107"/>
    <w:basedOn w:val="918"/>
    <w:next w:val="986"/>
    <w:link w:val="918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87">
    <w:name w:val="xl108"/>
    <w:basedOn w:val="918"/>
    <w:next w:val="987"/>
    <w:link w:val="918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88">
    <w:name w:val="xl109"/>
    <w:basedOn w:val="918"/>
    <w:next w:val="988"/>
    <w:link w:val="918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89">
    <w:name w:val="xl110"/>
    <w:basedOn w:val="918"/>
    <w:next w:val="989"/>
    <w:link w:val="918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90">
    <w:name w:val="xl111"/>
    <w:basedOn w:val="918"/>
    <w:next w:val="990"/>
    <w:link w:val="918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91">
    <w:name w:val="xl112"/>
    <w:basedOn w:val="918"/>
    <w:next w:val="991"/>
    <w:link w:val="918"/>
    <w:pPr>
      <w:spacing w:before="100" w:beforeAutospacing="1" w:after="100" w:afterAutospacing="1"/>
      <w:shd w:val="clear" w:color="000000" w:fill="ffffff"/>
    </w:pPr>
    <w:rPr>
      <w:sz w:val="24"/>
      <w:szCs w:val="24"/>
    </w:rPr>
  </w:style>
  <w:style w:type="paragraph" w:styleId="992">
    <w:name w:val="xl113"/>
    <w:basedOn w:val="918"/>
    <w:next w:val="992"/>
    <w:link w:val="918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93">
    <w:name w:val="xl114"/>
    <w:basedOn w:val="918"/>
    <w:next w:val="993"/>
    <w:link w:val="918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94">
    <w:name w:val="xl115"/>
    <w:basedOn w:val="918"/>
    <w:next w:val="994"/>
    <w:link w:val="918"/>
    <w:pPr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ff0000"/>
      <w:sz w:val="24"/>
      <w:szCs w:val="24"/>
    </w:rPr>
  </w:style>
  <w:style w:type="paragraph" w:styleId="995">
    <w:name w:val="xl116"/>
    <w:basedOn w:val="918"/>
    <w:next w:val="995"/>
    <w:link w:val="918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96">
    <w:name w:val="xl117"/>
    <w:basedOn w:val="918"/>
    <w:next w:val="996"/>
    <w:link w:val="918"/>
    <w:pPr>
      <w:jc w:val="right"/>
      <w:spacing w:before="100" w:beforeAutospacing="1" w:after="100" w:afterAutospacing="1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97">
    <w:name w:val="xl118"/>
    <w:basedOn w:val="918"/>
    <w:next w:val="997"/>
    <w:link w:val="918"/>
    <w:pPr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98">
    <w:name w:val="xl119"/>
    <w:basedOn w:val="918"/>
    <w:next w:val="998"/>
    <w:link w:val="918"/>
    <w:pPr>
      <w:jc w:val="right"/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99">
    <w:name w:val="xl120"/>
    <w:basedOn w:val="918"/>
    <w:next w:val="999"/>
    <w:link w:val="918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1000">
    <w:name w:val="xl121"/>
    <w:basedOn w:val="918"/>
    <w:next w:val="1000"/>
    <w:link w:val="918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1001">
    <w:name w:val="xl122"/>
    <w:basedOn w:val="918"/>
    <w:next w:val="1001"/>
    <w:link w:val="918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1002">
    <w:name w:val="xl123"/>
    <w:basedOn w:val="918"/>
    <w:next w:val="1002"/>
    <w:link w:val="918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1003">
    <w:name w:val="xl124"/>
    <w:basedOn w:val="918"/>
    <w:next w:val="1003"/>
    <w:link w:val="918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1004">
    <w:name w:val="xl125"/>
    <w:basedOn w:val="918"/>
    <w:next w:val="1004"/>
    <w:link w:val="918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numbering" w:styleId="1005">
    <w:name w:val="Нет списка2"/>
    <w:next w:val="923"/>
    <w:link w:val="918"/>
    <w:uiPriority w:val="99"/>
    <w:semiHidden/>
    <w:unhideWhenUsed/>
  </w:style>
  <w:style w:type="numbering" w:styleId="1006">
    <w:name w:val="Нет списка3"/>
    <w:next w:val="923"/>
    <w:link w:val="918"/>
    <w:uiPriority w:val="99"/>
    <w:semiHidden/>
    <w:unhideWhenUsed/>
  </w:style>
  <w:style w:type="paragraph" w:styleId="1007">
    <w:name w:val="font6"/>
    <w:basedOn w:val="918"/>
    <w:next w:val="1007"/>
    <w:link w:val="918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styleId="1008">
    <w:name w:val="font7"/>
    <w:basedOn w:val="918"/>
    <w:next w:val="1008"/>
    <w:link w:val="918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styleId="1009">
    <w:name w:val="font8"/>
    <w:basedOn w:val="918"/>
    <w:next w:val="1009"/>
    <w:link w:val="918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numbering" w:styleId="1010">
    <w:name w:val="Нет списка4"/>
    <w:next w:val="923"/>
    <w:link w:val="918"/>
    <w:uiPriority w:val="99"/>
    <w:semiHidden/>
    <w:unhideWhenUsed/>
  </w:style>
  <w:style w:type="paragraph" w:styleId="1011">
    <w:name w:val="Абзац списка"/>
    <w:basedOn w:val="918"/>
    <w:next w:val="1011"/>
    <w:link w:val="918"/>
    <w:uiPriority w:val="34"/>
    <w:qFormat/>
    <w:pPr>
      <w:contextualSpacing/>
      <w:ind w:left="720"/>
      <w:spacing w:after="200" w:line="276" w:lineRule="auto"/>
    </w:pPr>
    <w:rPr>
      <w:rFonts w:ascii="Calibri" w:hAnsi="Calibri" w:eastAsia="Calibri" w:cs="Times New Roman"/>
      <w:sz w:val="22"/>
      <w:szCs w:val="22"/>
      <w:lang w:eastAsia="en-US"/>
    </w:rPr>
  </w:style>
  <w:style w:type="character" w:styleId="1012">
    <w:name w:val="Нижний колонтитул Знак"/>
    <w:next w:val="1012"/>
    <w:link w:val="927"/>
    <w:uiPriority w:val="99"/>
  </w:style>
  <w:style w:type="character" w:styleId="1013">
    <w:name w:val="Знак примечания"/>
    <w:next w:val="1013"/>
    <w:link w:val="918"/>
    <w:rPr>
      <w:sz w:val="16"/>
      <w:szCs w:val="16"/>
    </w:rPr>
  </w:style>
  <w:style w:type="paragraph" w:styleId="1014">
    <w:name w:val="Текст примечания"/>
    <w:basedOn w:val="918"/>
    <w:next w:val="1014"/>
    <w:link w:val="1015"/>
  </w:style>
  <w:style w:type="character" w:styleId="1015">
    <w:name w:val="Текст примечания Знак"/>
    <w:basedOn w:val="921"/>
    <w:next w:val="1015"/>
    <w:link w:val="1014"/>
  </w:style>
  <w:style w:type="paragraph" w:styleId="1016">
    <w:name w:val="Тема примечания"/>
    <w:basedOn w:val="1014"/>
    <w:next w:val="1014"/>
    <w:link w:val="1017"/>
    <w:rPr>
      <w:b/>
      <w:bCs/>
      <w:lang w:val="en-US" w:eastAsia="en-US"/>
    </w:rPr>
  </w:style>
  <w:style w:type="character" w:styleId="1017">
    <w:name w:val="Тема примечания Знак"/>
    <w:next w:val="1017"/>
    <w:link w:val="1016"/>
    <w:rPr>
      <w:b/>
      <w:bCs/>
    </w:rPr>
  </w:style>
  <w:style w:type="paragraph" w:styleId="1018">
    <w:name w:val="Рецензия"/>
    <w:next w:val="1018"/>
    <w:link w:val="918"/>
    <w:hidden/>
    <w:uiPriority w:val="99"/>
    <w:semiHidden/>
    <w:rPr>
      <w:lang w:val="ru-RU" w:eastAsia="ru-RU" w:bidi="ar-SA"/>
    </w:rPr>
  </w:style>
  <w:style w:type="character" w:styleId="1019">
    <w:name w:val="Заголовок 1 Знак"/>
    <w:next w:val="1019"/>
    <w:link w:val="919"/>
    <w:rPr>
      <w:sz w:val="24"/>
    </w:rPr>
  </w:style>
  <w:style w:type="character" w:styleId="1020">
    <w:name w:val="Заголовок 2 Знак"/>
    <w:next w:val="1020"/>
    <w:link w:val="920"/>
    <w:rPr>
      <w:sz w:val="24"/>
    </w:rPr>
  </w:style>
  <w:style w:type="character" w:styleId="1021">
    <w:name w:val="Основной текст с отступом Знак"/>
    <w:next w:val="1021"/>
    <w:link w:val="926"/>
    <w:rPr>
      <w:sz w:val="26"/>
    </w:rPr>
  </w:style>
  <w:style w:type="paragraph" w:styleId="1022">
    <w:name w:val="Обычный (Интернет)"/>
    <w:basedOn w:val="918"/>
    <w:next w:val="1022"/>
    <w:link w:val="918"/>
    <w:uiPriority w:val="99"/>
    <w:unhideWhenUsed/>
    <w:pPr>
      <w:spacing w:before="100" w:beforeAutospacing="1" w:after="100" w:afterAutospacing="1"/>
    </w:pPr>
    <w:rPr>
      <w:sz w:val="24"/>
      <w:szCs w:val="24"/>
    </w:rPr>
  </w:style>
  <w:style w:type="character" w:styleId="1023" w:default="1">
    <w:name w:val="Default Paragraph Font"/>
    <w:uiPriority w:val="1"/>
    <w:semiHidden/>
    <w:unhideWhenUsed/>
  </w:style>
  <w:style w:type="numbering" w:styleId="1024" w:default="1">
    <w:name w:val="No List"/>
    <w:uiPriority w:val="99"/>
    <w:semiHidden/>
    <w:unhideWhenUsed/>
  </w:style>
  <w:style w:type="table" w:styleId="1025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>Администрация г. Перми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Сергей</dc:creator>
  <cp:lastModifiedBy>samokhvalova-ev</cp:lastModifiedBy>
  <cp:revision>23</cp:revision>
  <dcterms:created xsi:type="dcterms:W3CDTF">2025-08-01T10:28:00Z</dcterms:created>
  <dcterms:modified xsi:type="dcterms:W3CDTF">2025-10-21T12:21:33Z</dcterms:modified>
  <cp:version>1048576</cp:version>
</cp:coreProperties>
</file>